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384" w:rsidRDefault="00C67384"/>
    <w:p w:rsidR="0057472D" w:rsidRDefault="0057472D"/>
    <w:p w:rsidR="0057472D" w:rsidRPr="00762A55" w:rsidRDefault="0057472D" w:rsidP="0057472D"/>
    <w:p w:rsidR="0057472D" w:rsidRPr="00FC39D2" w:rsidRDefault="0057472D" w:rsidP="0057472D">
      <w:pPr>
        <w:tabs>
          <w:tab w:val="left" w:pos="709"/>
        </w:tabs>
        <w:ind w:left="709"/>
        <w:rPr>
          <w:sz w:val="44"/>
          <w:szCs w:val="44"/>
        </w:rPr>
      </w:pPr>
      <w:r w:rsidRPr="00FC39D2">
        <w:rPr>
          <w:sz w:val="44"/>
          <w:szCs w:val="44"/>
        </w:rPr>
        <w:t>Informe pormenorizado del estado del</w:t>
      </w:r>
      <w:r>
        <w:rPr>
          <w:sz w:val="44"/>
          <w:szCs w:val="44"/>
        </w:rPr>
        <w:t xml:space="preserve"> Sistema de Control Interno</w:t>
      </w:r>
    </w:p>
    <w:p w:rsidR="0057472D" w:rsidRPr="00762A55" w:rsidRDefault="0057472D" w:rsidP="0057472D">
      <w:r>
        <w:rPr>
          <w:noProof/>
          <w:lang w:eastAsia="es-CO"/>
        </w:rPr>
        <mc:AlternateContent>
          <mc:Choice Requires="wps">
            <w:drawing>
              <wp:anchor distT="0" distB="0" distL="114300" distR="114300" simplePos="0" relativeHeight="251661312" behindDoc="0" locked="0" layoutInCell="1" allowOverlap="1" wp14:anchorId="058E0EB1" wp14:editId="35D6527A">
                <wp:simplePos x="0" y="0"/>
                <wp:positionH relativeFrom="column">
                  <wp:posOffset>1576070</wp:posOffset>
                </wp:positionH>
                <wp:positionV relativeFrom="paragraph">
                  <wp:posOffset>117475</wp:posOffset>
                </wp:positionV>
                <wp:extent cx="4918075" cy="866775"/>
                <wp:effectExtent l="0" t="0" r="15875" b="28575"/>
                <wp:wrapNone/>
                <wp:docPr id="538"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866775"/>
                        </a:xfrm>
                        <a:prstGeom prst="rect">
                          <a:avLst/>
                        </a:prstGeom>
                        <a:solidFill>
                          <a:srgbClr val="FF9797"/>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438193A" id="Rectángulo 7" o:spid="_x0000_s1026" style="position:absolute;margin-left:124.1pt;margin-top:9.25pt;width:387.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" fillcolor="#ff9797" strokecolor="red" strokeweight="2pt">
                <v:path arrowok="t"/>
              </v:rect>
            </w:pict>
          </mc:Fallback>
        </mc:AlternateContent>
      </w:r>
      <w:r>
        <w:rPr>
          <w:noProof/>
          <w:lang w:eastAsia="es-CO"/>
        </w:rPr>
        <mc:AlternateContent>
          <mc:Choice Requires="wps">
            <w:drawing>
              <wp:anchor distT="0" distB="0" distL="114300" distR="114300" simplePos="0" relativeHeight="251660288" behindDoc="0" locked="0" layoutInCell="1" allowOverlap="1" wp14:anchorId="7A26D24E" wp14:editId="3E5EFF2F">
                <wp:simplePos x="0" y="0"/>
                <wp:positionH relativeFrom="column">
                  <wp:posOffset>904240</wp:posOffset>
                </wp:positionH>
                <wp:positionV relativeFrom="paragraph">
                  <wp:posOffset>117475</wp:posOffset>
                </wp:positionV>
                <wp:extent cx="645795" cy="866775"/>
                <wp:effectExtent l="0" t="0" r="20955" b="28575"/>
                <wp:wrapNone/>
                <wp:docPr id="53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795" cy="866775"/>
                        </a:xfrm>
                        <a:prstGeom prst="rect">
                          <a:avLst/>
                        </a:prstGeom>
                        <a:solidFill>
                          <a:srgbClr val="FF5D5D"/>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13750B" id="Rectángulo 6" o:spid="_x0000_s1026" style="position:absolute;margin-left:71.2pt;margin-top:9.25pt;width:50.8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" fillcolor="#ff5d5d" strokecolor="red" strokeweight="2pt">
                <v:path arrowok="t"/>
              </v:rect>
            </w:pict>
          </mc:Fallback>
        </mc:AlternateContent>
      </w:r>
      <w:r>
        <w:rPr>
          <w:noProof/>
          <w:lang w:eastAsia="es-CO"/>
        </w:rPr>
        <mc:AlternateContent>
          <mc:Choice Requires="wps">
            <w:drawing>
              <wp:anchor distT="0" distB="0" distL="114300" distR="114300" simplePos="0" relativeHeight="251659264" behindDoc="0" locked="0" layoutInCell="1" allowOverlap="1" wp14:anchorId="5D7089DC" wp14:editId="4165AA51">
                <wp:simplePos x="0" y="0"/>
                <wp:positionH relativeFrom="column">
                  <wp:posOffset>433705</wp:posOffset>
                </wp:positionH>
                <wp:positionV relativeFrom="paragraph">
                  <wp:posOffset>117475</wp:posOffset>
                </wp:positionV>
                <wp:extent cx="472440" cy="866775"/>
                <wp:effectExtent l="0" t="0" r="22860" b="28575"/>
                <wp:wrapNone/>
                <wp:docPr id="536"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 cy="866775"/>
                        </a:xfrm>
                        <a:prstGeom prst="rect">
                          <a:avLst/>
                        </a:prstGeom>
                        <a:solidFill>
                          <a:srgbClr val="C0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1F9E5B" id="Rectángulo 2" o:spid="_x0000_s1026" style="position:absolute;margin-left:34.15pt;margin-top:9.25pt;width:37.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" fillcolor="#c00000" strokecolor="red" strokeweight="2pt">
                <v:path arrowok="t"/>
              </v:rect>
            </w:pict>
          </mc:Fallback>
        </mc:AlternateContent>
      </w:r>
    </w:p>
    <w:p w:rsidR="0057472D" w:rsidRPr="00762A55" w:rsidRDefault="0057472D" w:rsidP="0057472D">
      <w:r>
        <w:rPr>
          <w:noProof/>
          <w:lang w:eastAsia="es-CO"/>
        </w:rPr>
        <mc:AlternateContent>
          <mc:Choice Requires="wps">
            <w:drawing>
              <wp:anchor distT="0" distB="0" distL="114300" distR="114300" simplePos="0" relativeHeight="251662336" behindDoc="0" locked="0" layoutInCell="1" allowOverlap="1" wp14:anchorId="7443C6C1" wp14:editId="672CD871">
                <wp:simplePos x="0" y="0"/>
                <wp:positionH relativeFrom="column">
                  <wp:posOffset>1634490</wp:posOffset>
                </wp:positionH>
                <wp:positionV relativeFrom="paragraph">
                  <wp:posOffset>121285</wp:posOffset>
                </wp:positionV>
                <wp:extent cx="4792980" cy="662305"/>
                <wp:effectExtent l="0" t="0" r="0" b="4445"/>
                <wp:wrapNone/>
                <wp:docPr id="535"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980" cy="662305"/>
                        </a:xfrm>
                        <a:prstGeom prst="rect">
                          <a:avLst/>
                        </a:prstGeom>
                        <a:noFill/>
                        <a:ln w="6350">
                          <a:noFill/>
                        </a:ln>
                        <a:effectLst/>
                      </wps:spPr>
                      <wps:txbx>
                        <w:txbxContent>
                          <w:p w:rsidR="00395663" w:rsidRPr="00F04BD8" w:rsidRDefault="00395663" w:rsidP="0057472D">
                            <w:pPr>
                              <w:rPr>
                                <w:b/>
                                <w:color w:val="FFFFFF"/>
                                <w:sz w:val="44"/>
                                <w:szCs w:val="44"/>
                              </w:rPr>
                            </w:pPr>
                            <w:r w:rsidRPr="00DC1366">
                              <w:rPr>
                                <w:b/>
                                <w:sz w:val="44"/>
                                <w:szCs w:val="44"/>
                              </w:rPr>
                              <w:t>OFICINA DE CONTROL INTERNO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443C6C1" id="_x0000_t202" coordsize="21600,21600" o:spt="202" path="m,l,21600r21600,l21600,xe">
                <v:stroke joinstyle="miter"/>
                <v:path gradientshapeok="t" o:connecttype="rect"/>
              </v:shapetype>
              <v:shape id="Cuadro de texto 8" o:spid="_x0000_s1026" type="#_x0000_t202" style="position:absolute;margin-left:128.7pt;margin-top:9.55pt;width:377.4pt;height:5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" filled="f" stroked="f" strokeweight=".5pt">
                <v:path arrowok="t"/>
                <v:textbox>
                  <w:txbxContent>
                    <w:p w:rsidR="00395663" w:rsidRPr="00F04BD8" w:rsidRDefault="00395663" w:rsidP="0057472D">
                      <w:pPr>
                        <w:rPr>
                          <w:b/>
                          <w:color w:val="FFFFFF"/>
                          <w:sz w:val="44"/>
                          <w:szCs w:val="44"/>
                        </w:rPr>
                      </w:pPr>
                      <w:r w:rsidRPr="00DC1366">
                        <w:rPr>
                          <w:b/>
                          <w:sz w:val="44"/>
                          <w:szCs w:val="44"/>
                        </w:rPr>
                        <w:t>OFICINA DE CONTROL INTERNO</w:t>
                      </w:r>
                    </w:p>
                  </w:txbxContent>
                </v:textbox>
              </v:shape>
            </w:pict>
          </mc:Fallback>
        </mc:AlternateContent>
      </w:r>
    </w:p>
    <w:p w:rsidR="0057472D" w:rsidRPr="00762A55" w:rsidRDefault="0057472D" w:rsidP="0057472D"/>
    <w:p w:rsidR="0057472D" w:rsidRPr="00762A55" w:rsidRDefault="0057472D" w:rsidP="0057472D"/>
    <w:p w:rsidR="0057472D" w:rsidRPr="00762A55" w:rsidRDefault="0057472D" w:rsidP="0057472D"/>
    <w:p w:rsidR="0023603F" w:rsidRDefault="0057472D" w:rsidP="0023603F">
      <w:pPr>
        <w:tabs>
          <w:tab w:val="left" w:pos="6430"/>
        </w:tabs>
        <w:spacing w:after="0" w:line="240" w:lineRule="auto"/>
        <w:jc w:val="both"/>
        <w:rPr>
          <w:sz w:val="36"/>
          <w:szCs w:val="36"/>
        </w:rPr>
      </w:pPr>
      <w:r>
        <w:t xml:space="preserve">                                                                                 </w:t>
      </w:r>
      <w:r w:rsidRPr="007E3C20">
        <w:rPr>
          <w:color w:val="FF0000"/>
        </w:rPr>
        <w:t xml:space="preserve"> </w:t>
      </w:r>
      <w:r w:rsidR="0023603F">
        <w:rPr>
          <w:sz w:val="36"/>
          <w:szCs w:val="36"/>
        </w:rPr>
        <w:t>Noviembre –Diciembre 2016</w:t>
      </w:r>
    </w:p>
    <w:p w:rsidR="0057472D" w:rsidRPr="007E3C20" w:rsidRDefault="0023603F" w:rsidP="0023603F">
      <w:pPr>
        <w:tabs>
          <w:tab w:val="left" w:pos="6430"/>
        </w:tabs>
        <w:spacing w:after="0" w:line="240" w:lineRule="auto"/>
        <w:ind w:left="4111"/>
        <w:jc w:val="both"/>
        <w:rPr>
          <w:color w:val="FF0000"/>
          <w:sz w:val="36"/>
          <w:szCs w:val="36"/>
        </w:rPr>
      </w:pPr>
      <w:r>
        <w:rPr>
          <w:sz w:val="36"/>
          <w:szCs w:val="36"/>
        </w:rPr>
        <w:t>Enero-Febrero 2017</w:t>
      </w:r>
    </w:p>
    <w:p w:rsidR="00377CEB" w:rsidRDefault="00377CEB" w:rsidP="0057472D">
      <w:pPr>
        <w:tabs>
          <w:tab w:val="left" w:pos="3402"/>
        </w:tabs>
        <w:ind w:left="3402" w:hanging="425"/>
        <w:jc w:val="center"/>
        <w:rPr>
          <w:sz w:val="36"/>
          <w:szCs w:val="36"/>
        </w:rPr>
      </w:pPr>
    </w:p>
    <w:p w:rsidR="0057472D" w:rsidRDefault="0057472D" w:rsidP="0057472D">
      <w:pPr>
        <w:tabs>
          <w:tab w:val="left" w:pos="3402"/>
        </w:tabs>
        <w:ind w:left="3402" w:hanging="425"/>
        <w:jc w:val="center"/>
        <w:rPr>
          <w:sz w:val="36"/>
          <w:szCs w:val="36"/>
        </w:rPr>
      </w:pPr>
      <w:r>
        <w:rPr>
          <w:sz w:val="36"/>
          <w:szCs w:val="36"/>
        </w:rPr>
        <w:t xml:space="preserve">     </w:t>
      </w:r>
    </w:p>
    <w:p w:rsidR="0057472D" w:rsidRDefault="0057472D" w:rsidP="0057472D">
      <w:pPr>
        <w:tabs>
          <w:tab w:val="left" w:pos="3402"/>
        </w:tabs>
        <w:ind w:left="3402" w:hanging="425"/>
        <w:jc w:val="center"/>
        <w:rPr>
          <w:sz w:val="36"/>
          <w:szCs w:val="36"/>
        </w:rPr>
      </w:pPr>
      <w:r>
        <w:rPr>
          <w:sz w:val="36"/>
          <w:szCs w:val="36"/>
        </w:rPr>
        <w:t>En cumplimiento de lo dispuesto   en el   artículo 9 de la Ley 1474 de 2011</w:t>
      </w:r>
    </w:p>
    <w:p w:rsidR="0057472D" w:rsidRDefault="0057472D" w:rsidP="0057472D">
      <w:pPr>
        <w:rPr>
          <w:sz w:val="36"/>
          <w:szCs w:val="36"/>
        </w:rPr>
      </w:pPr>
    </w:p>
    <w:p w:rsidR="0057472D" w:rsidRDefault="0057472D" w:rsidP="0057472D">
      <w:pPr>
        <w:rPr>
          <w:sz w:val="36"/>
          <w:szCs w:val="36"/>
        </w:rPr>
      </w:pPr>
    </w:p>
    <w:p w:rsidR="0057472D" w:rsidRPr="00762A55" w:rsidRDefault="0057472D" w:rsidP="0057472D">
      <w:pPr>
        <w:rPr>
          <w:sz w:val="36"/>
          <w:szCs w:val="36"/>
        </w:rPr>
      </w:pPr>
    </w:p>
    <w:p w:rsidR="0057472D" w:rsidRDefault="0057472D" w:rsidP="0057472D">
      <w:pPr>
        <w:tabs>
          <w:tab w:val="left" w:pos="4841"/>
        </w:tabs>
        <w:jc w:val="center"/>
        <w:rPr>
          <w:sz w:val="36"/>
          <w:szCs w:val="36"/>
        </w:rPr>
      </w:pPr>
      <w:r>
        <w:rPr>
          <w:sz w:val="36"/>
          <w:szCs w:val="36"/>
        </w:rPr>
        <w:t>Oficina de Control Interno</w:t>
      </w:r>
    </w:p>
    <w:p w:rsidR="0057472D" w:rsidRDefault="0057472D" w:rsidP="0057472D">
      <w:pPr>
        <w:tabs>
          <w:tab w:val="left" w:pos="5934"/>
        </w:tabs>
        <w:jc w:val="center"/>
        <w:rPr>
          <w:sz w:val="36"/>
          <w:szCs w:val="36"/>
        </w:rPr>
      </w:pPr>
      <w:r>
        <w:rPr>
          <w:sz w:val="36"/>
          <w:szCs w:val="36"/>
        </w:rPr>
        <w:t>201</w:t>
      </w:r>
      <w:r w:rsidR="0023603F">
        <w:rPr>
          <w:sz w:val="36"/>
          <w:szCs w:val="36"/>
        </w:rPr>
        <w:t>7</w:t>
      </w:r>
    </w:p>
    <w:p w:rsidR="0057472D" w:rsidRDefault="0057472D" w:rsidP="0057472D">
      <w:pPr>
        <w:rPr>
          <w:sz w:val="36"/>
          <w:szCs w:val="36"/>
        </w:rPr>
      </w:pPr>
    </w:p>
    <w:p w:rsidR="00BD1640" w:rsidRPr="00BD1640" w:rsidRDefault="00BD1640" w:rsidP="0057472D">
      <w:pPr>
        <w:jc w:val="center"/>
        <w:rPr>
          <w:rFonts w:ascii="Times New Roman" w:hAnsi="Times New Roman" w:cs="Times New Roman"/>
          <w:b/>
          <w:sz w:val="36"/>
          <w:szCs w:val="36"/>
        </w:rPr>
      </w:pPr>
      <w:r w:rsidRPr="00BD1640">
        <w:rPr>
          <w:rFonts w:ascii="Times New Roman" w:hAnsi="Times New Roman" w:cs="Times New Roman"/>
          <w:b/>
          <w:sz w:val="36"/>
          <w:szCs w:val="36"/>
        </w:rPr>
        <w:t>INTRODUCCIÓN</w:t>
      </w:r>
    </w:p>
    <w:p w:rsidR="00BD1640" w:rsidRPr="00BD1640" w:rsidRDefault="00BD1640" w:rsidP="00BD1640">
      <w:pPr>
        <w:jc w:val="both"/>
        <w:rPr>
          <w:rFonts w:ascii="Arial" w:hAnsi="Arial" w:cs="Arial"/>
        </w:rPr>
      </w:pPr>
      <w:r>
        <w:rPr>
          <w:rFonts w:ascii="Arial" w:hAnsi="Arial" w:cs="Arial"/>
        </w:rPr>
        <w:t>La O</w:t>
      </w:r>
      <w:r w:rsidRPr="00BD1640">
        <w:rPr>
          <w:rFonts w:ascii="Arial" w:hAnsi="Arial" w:cs="Arial"/>
        </w:rPr>
        <w:t>ficina de Control Interno presenta el avance del Sistema de Control Interno</w:t>
      </w:r>
      <w:r>
        <w:rPr>
          <w:rFonts w:ascii="Arial" w:hAnsi="Arial" w:cs="Arial"/>
        </w:rPr>
        <w:t xml:space="preserve"> del periodo comprendido </w:t>
      </w:r>
      <w:r w:rsidR="00971DAE">
        <w:rPr>
          <w:rFonts w:ascii="Arial" w:hAnsi="Arial" w:cs="Arial"/>
        </w:rPr>
        <w:t>entre</w:t>
      </w:r>
      <w:r>
        <w:rPr>
          <w:rFonts w:ascii="Arial" w:hAnsi="Arial" w:cs="Arial"/>
        </w:rPr>
        <w:t xml:space="preserve"> </w:t>
      </w:r>
      <w:r w:rsidR="0023603F">
        <w:rPr>
          <w:rFonts w:ascii="Arial" w:hAnsi="Arial" w:cs="Arial"/>
        </w:rPr>
        <w:t>noviembre y diciembre de 2016 y enero y febrero de 2017</w:t>
      </w:r>
      <w:r w:rsidRPr="00D155F3">
        <w:rPr>
          <w:rFonts w:ascii="Arial" w:hAnsi="Arial" w:cs="Arial"/>
        </w:rPr>
        <w:t xml:space="preserve">, </w:t>
      </w:r>
      <w:r>
        <w:rPr>
          <w:rFonts w:ascii="Arial" w:hAnsi="Arial" w:cs="Arial"/>
        </w:rPr>
        <w:t>a través del informe pormenorizado de Control Interno teniendo en cuenta la actualización del Modelo Estándar de Control Interno.</w:t>
      </w:r>
      <w:r w:rsidR="00BC4B32">
        <w:rPr>
          <w:rFonts w:ascii="Arial" w:hAnsi="Arial" w:cs="Arial"/>
        </w:rPr>
        <w:t xml:space="preserve"> El informe recoge el avance, fortalezas y debilidades que cada proceso reporta para el periodo correspondiente.</w:t>
      </w:r>
    </w:p>
    <w:p w:rsidR="0057472D" w:rsidRDefault="0057472D" w:rsidP="0057472D">
      <w:pPr>
        <w:jc w:val="center"/>
        <w:rPr>
          <w:sz w:val="36"/>
          <w:szCs w:val="36"/>
        </w:rPr>
      </w:pPr>
      <w:r>
        <w:rPr>
          <w:noProof/>
          <w:lang w:eastAsia="es-CO"/>
        </w:rPr>
        <mc:AlternateContent>
          <mc:Choice Requires="wps">
            <w:drawing>
              <wp:anchor distT="0" distB="0" distL="114300" distR="114300" simplePos="0" relativeHeight="251665408" behindDoc="0" locked="0" layoutInCell="1" allowOverlap="1" wp14:anchorId="07ED03FB" wp14:editId="2ABE705B">
                <wp:simplePos x="0" y="0"/>
                <wp:positionH relativeFrom="margin">
                  <wp:posOffset>740410</wp:posOffset>
                </wp:positionH>
                <wp:positionV relativeFrom="paragraph">
                  <wp:posOffset>298450</wp:posOffset>
                </wp:positionV>
                <wp:extent cx="4792345" cy="371475"/>
                <wp:effectExtent l="0" t="0" r="0" b="0"/>
                <wp:wrapNone/>
                <wp:docPr id="534"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371475"/>
                        </a:xfrm>
                        <a:prstGeom prst="rect">
                          <a:avLst/>
                        </a:prstGeom>
                        <a:noFill/>
                        <a:ln w="6350">
                          <a:noFill/>
                        </a:ln>
                        <a:effectLst/>
                      </wps:spPr>
                      <wps:txbx>
                        <w:txbxContent>
                          <w:p w:rsidR="00395663" w:rsidRPr="00DC1366" w:rsidRDefault="00395663" w:rsidP="0057472D">
                            <w:pPr>
                              <w:rPr>
                                <w:b/>
                                <w:sz w:val="36"/>
                                <w:szCs w:val="36"/>
                              </w:rPr>
                            </w:pPr>
                            <w:r>
                              <w:rPr>
                                <w:b/>
                                <w:sz w:val="36"/>
                                <w:szCs w:val="36"/>
                              </w:rPr>
                              <w:t>CONTROL DE PLANEACIÓN Y GESTIÓN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D03FB" id="Cuadro de texto 16" o:spid="_x0000_s1027" type="#_x0000_t202" style="position:absolute;left:0;text-align:left;margin-left:58.3pt;margin-top:23.5pt;width:377.3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" filled="f" stroked="f" strokeweight=".5pt">
                <v:path arrowok="t"/>
                <v:textbox>
                  <w:txbxContent>
                    <w:p w:rsidR="00395663" w:rsidRPr="00DC1366" w:rsidRDefault="00395663" w:rsidP="0057472D">
                      <w:pPr>
                        <w:rPr>
                          <w:b/>
                          <w:sz w:val="36"/>
                          <w:szCs w:val="36"/>
                        </w:rPr>
                      </w:pPr>
                      <w:r>
                        <w:rPr>
                          <w:b/>
                          <w:sz w:val="36"/>
                          <w:szCs w:val="36"/>
                        </w:rPr>
                        <w:t>CONTROL DE PLANEACIÓN Y GESTIÓN</w:t>
                      </w:r>
                    </w:p>
                  </w:txbxContent>
                </v:textbox>
                <w10:wrap anchorx="margin"/>
              </v:shape>
            </w:pict>
          </mc:Fallback>
        </mc:AlternateContent>
      </w:r>
      <w:r>
        <w:rPr>
          <w:noProof/>
          <w:lang w:eastAsia="es-CO"/>
        </w:rPr>
        <mc:AlternateContent>
          <mc:Choice Requires="wps">
            <w:drawing>
              <wp:anchor distT="0" distB="0" distL="114300" distR="114300" simplePos="0" relativeHeight="251667456" behindDoc="0" locked="0" layoutInCell="1" allowOverlap="1" wp14:anchorId="319340AE" wp14:editId="79251AD7">
                <wp:simplePos x="0" y="0"/>
                <wp:positionH relativeFrom="margin">
                  <wp:posOffset>307340</wp:posOffset>
                </wp:positionH>
                <wp:positionV relativeFrom="paragraph">
                  <wp:posOffset>336550</wp:posOffset>
                </wp:positionV>
                <wp:extent cx="352425" cy="333375"/>
                <wp:effectExtent l="0" t="0" r="0" b="0"/>
                <wp:wrapNone/>
                <wp:docPr id="532"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33375"/>
                        </a:xfrm>
                        <a:prstGeom prst="rect">
                          <a:avLst/>
                        </a:prstGeom>
                        <a:noFill/>
                        <a:ln w="6350">
                          <a:noFill/>
                        </a:ln>
                        <a:effectLst/>
                      </wps:spPr>
                      <wps:txbx>
                        <w:txbxContent>
                          <w:p w:rsidR="00395663" w:rsidRPr="00DC1366" w:rsidRDefault="00395663" w:rsidP="0057472D">
                            <w:pPr>
                              <w:rPr>
                                <w:b/>
                                <w:sz w:val="36"/>
                                <w:szCs w:val="36"/>
                              </w:rPr>
                            </w:pPr>
                            <w:r w:rsidRPr="00DC1366">
                              <w:rPr>
                                <w:b/>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340AE" id="Cuadro de texto 20" o:spid="_x0000_s1028" type="#_x0000_t202" style="position:absolute;left:0;text-align:left;margin-left:24.2pt;margin-top:26.5pt;width:27.7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" filled="f" stroked="f" strokeweight=".5pt">
                <v:path arrowok="t"/>
                <v:textbox>
                  <w:txbxContent>
                    <w:p w:rsidR="00395663" w:rsidRPr="00DC1366" w:rsidRDefault="00395663" w:rsidP="0057472D">
                      <w:pPr>
                        <w:rPr>
                          <w:b/>
                          <w:sz w:val="36"/>
                          <w:szCs w:val="36"/>
                        </w:rPr>
                      </w:pPr>
                      <w:r w:rsidRPr="00DC1366">
                        <w:rPr>
                          <w:b/>
                          <w:sz w:val="36"/>
                          <w:szCs w:val="36"/>
                        </w:rPr>
                        <w:t>1</w:t>
                      </w:r>
                    </w:p>
                  </w:txbxContent>
                </v:textbox>
                <w10:wrap anchorx="margin"/>
              </v:shape>
            </w:pict>
          </mc:Fallback>
        </mc:AlternateContent>
      </w:r>
      <w:r>
        <w:rPr>
          <w:noProof/>
          <w:lang w:eastAsia="es-CO"/>
        </w:rPr>
        <mc:AlternateContent>
          <mc:Choice Requires="wps">
            <w:drawing>
              <wp:anchor distT="0" distB="0" distL="114300" distR="114300" simplePos="0" relativeHeight="251666432" behindDoc="0" locked="0" layoutInCell="1" allowOverlap="1" wp14:anchorId="1F839CD3" wp14:editId="172401BA">
                <wp:simplePos x="0" y="0"/>
                <wp:positionH relativeFrom="column">
                  <wp:posOffset>173990</wp:posOffset>
                </wp:positionH>
                <wp:positionV relativeFrom="paragraph">
                  <wp:posOffset>218440</wp:posOffset>
                </wp:positionV>
                <wp:extent cx="571500" cy="552450"/>
                <wp:effectExtent l="38100" t="95250" r="114300" b="57150"/>
                <wp:wrapNone/>
                <wp:docPr id="531" name="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52450"/>
                        </a:xfrm>
                        <a:prstGeom prst="flowChartConnector">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F87C7C" id="_x0000_t120" coordsize="21600,21600" o:spt="120" path="m10800,qx,10800,10800,21600,21600,10800,10800,xe">
                <v:path gradientshapeok="t" o:connecttype="custom" o:connectlocs="10800,0;3163,3163;0,10800;3163,18437;10800,21600;18437,18437;21600,10800;18437,3163" textboxrect="3163,3163,18437,18437"/>
              </v:shapetype>
              <v:shape id="Conector 19" o:spid="_x0000_s1026" type="#_x0000_t120" style="position:absolute;margin-left:13.7pt;margin-top:17.2pt;width:4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" fillcolor="#ff9797" strokecolor="red" strokeweight="2pt">
                <v:shadow on="t" color="black" opacity="26214f" origin="-.5,.5" offset=".74836mm,-.74836mm"/>
                <v:path arrowok="t"/>
              </v:shape>
            </w:pict>
          </mc:Fallback>
        </mc:AlternateContent>
      </w:r>
      <w:r>
        <w:rPr>
          <w:noProof/>
          <w:lang w:eastAsia="es-CO"/>
        </w:rPr>
        <mc:AlternateContent>
          <mc:Choice Requires="wps">
            <w:drawing>
              <wp:anchor distT="0" distB="0" distL="114300" distR="114300" simplePos="0" relativeHeight="251664384" behindDoc="0" locked="0" layoutInCell="1" allowOverlap="1" wp14:anchorId="5B630373" wp14:editId="00884C8A">
                <wp:simplePos x="0" y="0"/>
                <wp:positionH relativeFrom="margin">
                  <wp:posOffset>457200</wp:posOffset>
                </wp:positionH>
                <wp:positionV relativeFrom="paragraph">
                  <wp:posOffset>283845</wp:posOffset>
                </wp:positionV>
                <wp:extent cx="4918075" cy="400050"/>
                <wp:effectExtent l="38100" t="95250" r="111125" b="57150"/>
                <wp:wrapNone/>
                <wp:docPr id="53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400050"/>
                        </a:xfrm>
                        <a:prstGeom prst="rect">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95E28" id="Rectángulo 13" o:spid="_x0000_s1026" style="position:absolute;margin-left:36pt;margin-top:22.35pt;width:387.25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" fillcolor="#ff9797" strokecolor="red" strokeweight="2pt">
                <v:shadow on="t" color="black" opacity="26214f" origin="-.5,.5" offset=".74836mm,-.74836mm"/>
                <v:path arrowok="t"/>
                <w10:wrap anchorx="margin"/>
              </v:rect>
            </w:pict>
          </mc:Fallback>
        </mc:AlternateContent>
      </w:r>
    </w:p>
    <w:p w:rsidR="0057472D" w:rsidRDefault="0057472D" w:rsidP="0057472D">
      <w:pPr>
        <w:jc w:val="center"/>
        <w:rPr>
          <w:sz w:val="36"/>
          <w:szCs w:val="36"/>
        </w:rPr>
      </w:pPr>
    </w:p>
    <w:p w:rsidR="0057472D" w:rsidRDefault="0057472D" w:rsidP="0057472D">
      <w:pPr>
        <w:jc w:val="center"/>
        <w:rPr>
          <w:rFonts w:ascii="Times New Roman" w:hAnsi="Times New Roman" w:cs="Times New Roman"/>
          <w:b/>
          <w:sz w:val="36"/>
          <w:szCs w:val="36"/>
        </w:rPr>
      </w:pPr>
      <w:r w:rsidRPr="00A03288">
        <w:rPr>
          <w:rFonts w:ascii="Times New Roman" w:hAnsi="Times New Roman" w:cs="Times New Roman"/>
          <w:b/>
          <w:sz w:val="36"/>
          <w:szCs w:val="36"/>
        </w:rPr>
        <w:t>Componente Talento Humano</w:t>
      </w:r>
    </w:p>
    <w:p w:rsidR="00AB2BE4" w:rsidRPr="00A03288" w:rsidRDefault="00AB2BE4" w:rsidP="0057472D">
      <w:pPr>
        <w:jc w:val="center"/>
        <w:rPr>
          <w:rFonts w:ascii="Times New Roman" w:hAnsi="Times New Roman" w:cs="Times New Roman"/>
          <w:b/>
          <w:sz w:val="36"/>
          <w:szCs w:val="36"/>
        </w:rPr>
      </w:pPr>
      <w:r w:rsidRPr="00A03288">
        <w:rPr>
          <w:rFonts w:ascii="Times New Roman" w:hAnsi="Times New Roman" w:cs="Times New Roman"/>
          <w:b/>
          <w:noProof/>
          <w:sz w:val="36"/>
          <w:szCs w:val="36"/>
          <w:lang w:eastAsia="es-CO"/>
        </w:rPr>
        <mc:AlternateContent>
          <mc:Choice Requires="wps">
            <w:drawing>
              <wp:anchor distT="0" distB="0" distL="114300" distR="114300" simplePos="0" relativeHeight="251668480" behindDoc="0" locked="0" layoutInCell="1" allowOverlap="1" wp14:anchorId="377F1950" wp14:editId="21FAD640">
                <wp:simplePos x="0" y="0"/>
                <wp:positionH relativeFrom="column">
                  <wp:posOffset>52070</wp:posOffset>
                </wp:positionH>
                <wp:positionV relativeFrom="paragraph">
                  <wp:posOffset>132080</wp:posOffset>
                </wp:positionV>
                <wp:extent cx="4067175" cy="285750"/>
                <wp:effectExtent l="0" t="0" r="47625" b="5715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85750"/>
                        </a:xfrm>
                        <a:prstGeom prst="rect">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395663" w:rsidRPr="00253194" w:rsidRDefault="00395663" w:rsidP="0057472D">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Acuerdos, Compromisos o Protocolos Éticos</w:t>
                            </w:r>
                          </w:p>
                          <w:p w:rsidR="00395663" w:rsidRDefault="00395663" w:rsidP="0057472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F1950" id="Rectangle 18" o:spid="_x0000_s1029" style="position:absolute;left:0;text-align:left;margin-left:4.1pt;margin-top:10.4pt;width:320.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" strokecolor="#d99594" strokeweight="1pt">
                <v:fill color2="#e5b8b7" focus="100%" type="gradient"/>
                <v:shadow on="t" color="#622423" opacity=".5" offset="1pt"/>
                <v:textbox>
                  <w:txbxContent>
                    <w:p w:rsidR="00395663" w:rsidRPr="00253194" w:rsidRDefault="00395663" w:rsidP="0057472D">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Acuerdos, Compromisos o Protocolos Éticos</w:t>
                      </w:r>
                    </w:p>
                    <w:p w:rsidR="00395663" w:rsidRDefault="00395663" w:rsidP="0057472D">
                      <w:pPr>
                        <w:jc w:val="both"/>
                      </w:pPr>
                    </w:p>
                  </w:txbxContent>
                </v:textbox>
              </v:rect>
            </w:pict>
          </mc:Fallback>
        </mc:AlternateContent>
      </w:r>
    </w:p>
    <w:p w:rsidR="00AB2BE4" w:rsidRDefault="00AB2BE4" w:rsidP="0057472D">
      <w:pPr>
        <w:pStyle w:val="Prrafodelista"/>
        <w:ind w:left="709"/>
        <w:jc w:val="both"/>
        <w:rPr>
          <w:rFonts w:ascii="Arial" w:hAnsi="Arial" w:cs="Arial"/>
          <w:b/>
          <w:sz w:val="22"/>
          <w:szCs w:val="22"/>
        </w:rPr>
      </w:pPr>
    </w:p>
    <w:p w:rsidR="0057472D" w:rsidRDefault="0057472D" w:rsidP="0057472D">
      <w:pPr>
        <w:pStyle w:val="Prrafodelista"/>
        <w:ind w:left="709"/>
        <w:jc w:val="both"/>
        <w:rPr>
          <w:rFonts w:ascii="Arial" w:hAnsi="Arial" w:cs="Arial"/>
          <w:b/>
          <w:sz w:val="22"/>
          <w:szCs w:val="22"/>
        </w:rPr>
      </w:pPr>
    </w:p>
    <w:p w:rsidR="0057472D" w:rsidRDefault="0057472D" w:rsidP="0057472D">
      <w:pPr>
        <w:pStyle w:val="Prrafodelista"/>
        <w:ind w:left="709"/>
        <w:jc w:val="both"/>
        <w:rPr>
          <w:rFonts w:ascii="Arial" w:hAnsi="Arial" w:cs="Arial"/>
          <w:b/>
          <w:sz w:val="22"/>
          <w:szCs w:val="22"/>
        </w:rPr>
      </w:pPr>
    </w:p>
    <w:p w:rsidR="0057472D" w:rsidRPr="00EF5BE6" w:rsidRDefault="0057472D" w:rsidP="007321B1">
      <w:pPr>
        <w:pStyle w:val="Prrafodelista"/>
        <w:ind w:left="0"/>
        <w:jc w:val="both"/>
        <w:rPr>
          <w:rFonts w:ascii="Arial" w:hAnsi="Arial" w:cs="Arial"/>
          <w:sz w:val="22"/>
          <w:szCs w:val="22"/>
        </w:rPr>
      </w:pPr>
      <w:r w:rsidRPr="00EF5BE6">
        <w:rPr>
          <w:rFonts w:ascii="Arial" w:hAnsi="Arial" w:cs="Arial"/>
          <w:b/>
          <w:sz w:val="22"/>
          <w:szCs w:val="22"/>
          <w:u w:val="single"/>
        </w:rPr>
        <w:t>EL CÓDIGO DE ÉTICA</w:t>
      </w:r>
      <w:r w:rsidRPr="00EF5BE6">
        <w:rPr>
          <w:rFonts w:ascii="Arial" w:hAnsi="Arial" w:cs="Arial"/>
          <w:sz w:val="22"/>
          <w:szCs w:val="22"/>
          <w:u w:val="single"/>
        </w:rPr>
        <w:t xml:space="preserve"> </w:t>
      </w:r>
      <w:r w:rsidRPr="00EF5BE6">
        <w:rPr>
          <w:rFonts w:ascii="Arial" w:hAnsi="Arial" w:cs="Arial"/>
          <w:b/>
          <w:sz w:val="22"/>
          <w:szCs w:val="22"/>
          <w:u w:val="single"/>
        </w:rPr>
        <w:t>O DECÁLOGO DE VALORES Y EL CÓDIGO DE BUEN GOBIERNO</w:t>
      </w:r>
      <w:r w:rsidRPr="00EF5BE6">
        <w:rPr>
          <w:rFonts w:ascii="Arial" w:hAnsi="Arial" w:cs="Arial"/>
          <w:sz w:val="22"/>
          <w:szCs w:val="22"/>
        </w:rPr>
        <w:t xml:space="preserve">. </w:t>
      </w:r>
    </w:p>
    <w:p w:rsidR="00125211" w:rsidRPr="00C83B37" w:rsidRDefault="00125211" w:rsidP="007321B1">
      <w:pPr>
        <w:pStyle w:val="Prrafodelista"/>
        <w:ind w:left="0"/>
        <w:jc w:val="both"/>
        <w:rPr>
          <w:rFonts w:ascii="Arial" w:hAnsi="Arial" w:cs="Arial"/>
          <w:sz w:val="22"/>
          <w:szCs w:val="22"/>
          <w:highlight w:val="yellow"/>
        </w:rPr>
      </w:pPr>
    </w:p>
    <w:p w:rsidR="0023603F" w:rsidRPr="0023603F" w:rsidRDefault="0023603F" w:rsidP="0023603F">
      <w:pPr>
        <w:jc w:val="both"/>
        <w:rPr>
          <w:rFonts w:ascii="Arial" w:hAnsi="Arial" w:cs="Arial"/>
        </w:rPr>
      </w:pPr>
      <w:r w:rsidRPr="0023603F">
        <w:rPr>
          <w:rFonts w:ascii="Arial" w:hAnsi="Arial" w:cs="Arial"/>
        </w:rPr>
        <w:t>El 16 de Diciembre de 2015 se produjo la actualización del código de ética mediante la Resolución Interna No. 01155 de 16 de diciembre de 2015 “</w:t>
      </w:r>
      <w:r w:rsidRPr="0023603F">
        <w:rPr>
          <w:rFonts w:ascii="Arial" w:hAnsi="Arial" w:cs="Arial"/>
          <w:i/>
          <w:iCs/>
        </w:rPr>
        <w:t>Por la cual se adopta el Código de Ética de la Unidad para la Atención y Reparación Integral a las Víctimas</w:t>
      </w:r>
      <w:r w:rsidRPr="0023603F">
        <w:rPr>
          <w:rFonts w:ascii="Arial" w:hAnsi="Arial" w:cs="Arial"/>
        </w:rPr>
        <w:t>” y de conformidad con el artículo 20 de la citada Resolución, el mismo “</w:t>
      </w:r>
      <w:r w:rsidRPr="0023603F">
        <w:rPr>
          <w:rFonts w:ascii="Arial" w:hAnsi="Arial" w:cs="Arial"/>
          <w:i/>
          <w:iCs/>
        </w:rPr>
        <w:t>se divulgará entre los servidores públicos y colaboradores de la entidad mediante su publicación en la intranet y entre los grupos de interés mediante su publicación en la página web de la entidad. Se incluirá dentro de los procesos de inducción y reinducción que desarrolle el grupo de gestión de Talento Humano</w:t>
      </w:r>
      <w:r w:rsidRPr="0023603F">
        <w:rPr>
          <w:rFonts w:ascii="Arial" w:hAnsi="Arial" w:cs="Arial"/>
        </w:rPr>
        <w:t>”.</w:t>
      </w:r>
    </w:p>
    <w:p w:rsidR="0023603F" w:rsidRDefault="0023603F" w:rsidP="0023603F">
      <w:pPr>
        <w:jc w:val="both"/>
        <w:rPr>
          <w:rFonts w:ascii="Arial" w:hAnsi="Arial" w:cs="Arial"/>
          <w:color w:val="5B9BD5"/>
        </w:rPr>
      </w:pPr>
      <w:r w:rsidRPr="0023603F">
        <w:rPr>
          <w:rFonts w:ascii="Arial" w:hAnsi="Arial" w:cs="Arial"/>
        </w:rPr>
        <w:t xml:space="preserve">El Código de Ética se encuentra publicado en la intranet en el siguiente enlace: </w:t>
      </w:r>
      <w:hyperlink r:id="rId8" w:history="1">
        <w:r w:rsidRPr="0023603F">
          <w:rPr>
            <w:rStyle w:val="Hipervnculo"/>
            <w:rFonts w:ascii="Arial" w:hAnsi="Arial" w:cs="Arial"/>
          </w:rPr>
          <w:t>http://intranet.unidadvictimas.gov.co/images/docs/politicas/codigo_de_etica.pdf</w:t>
        </w:r>
      </w:hyperlink>
      <w:r w:rsidRPr="0023603F">
        <w:rPr>
          <w:rFonts w:ascii="Arial" w:hAnsi="Arial" w:cs="Arial"/>
          <w:color w:val="5B9BD5"/>
        </w:rPr>
        <w:t xml:space="preserve"> </w:t>
      </w:r>
    </w:p>
    <w:p w:rsidR="0023603F" w:rsidRPr="0023603F" w:rsidRDefault="0023603F" w:rsidP="0023603F">
      <w:pPr>
        <w:jc w:val="both"/>
        <w:rPr>
          <w:rStyle w:val="Hipervnculo"/>
          <w:rFonts w:ascii="Arial" w:hAnsi="Arial" w:cs="Arial"/>
        </w:rPr>
      </w:pPr>
      <w:proofErr w:type="gramStart"/>
      <w:r w:rsidRPr="0023603F">
        <w:rPr>
          <w:rFonts w:ascii="Arial" w:hAnsi="Arial" w:cs="Arial"/>
        </w:rPr>
        <w:t>y</w:t>
      </w:r>
      <w:proofErr w:type="gramEnd"/>
      <w:r w:rsidRPr="0023603F">
        <w:rPr>
          <w:rFonts w:ascii="Arial" w:hAnsi="Arial" w:cs="Arial"/>
        </w:rPr>
        <w:t xml:space="preserve"> en la página web de la entidad en el siguiente enlace </w:t>
      </w:r>
      <w:hyperlink r:id="rId9" w:history="1">
        <w:r w:rsidRPr="0023603F">
          <w:rPr>
            <w:rStyle w:val="Hipervnculo"/>
            <w:rFonts w:ascii="Arial" w:hAnsi="Arial" w:cs="Arial"/>
          </w:rPr>
          <w:t>http://www.unidadvictimas.gov.co/es/c%C3%B3digo-de-%C3%A9tica-resoluci%C3%B3n-01155-de-2015/13785</w:t>
        </w:r>
      </w:hyperlink>
      <w:r w:rsidRPr="0023603F">
        <w:rPr>
          <w:rStyle w:val="Hipervnculo"/>
          <w:rFonts w:ascii="Arial" w:hAnsi="Arial" w:cs="Arial"/>
        </w:rPr>
        <w:t xml:space="preserve">  </w:t>
      </w:r>
    </w:p>
    <w:p w:rsidR="0023603F" w:rsidRPr="0023603F" w:rsidRDefault="0023603F" w:rsidP="0023603F">
      <w:pPr>
        <w:ind w:left="720"/>
        <w:jc w:val="both"/>
        <w:rPr>
          <w:rFonts w:ascii="Arial" w:hAnsi="Arial" w:cs="Arial"/>
          <w:color w:val="5B9BD5"/>
        </w:rPr>
      </w:pPr>
    </w:p>
    <w:p w:rsidR="0023603F" w:rsidRDefault="0023603F" w:rsidP="0023603F">
      <w:pPr>
        <w:jc w:val="both"/>
        <w:rPr>
          <w:rFonts w:ascii="Arial" w:hAnsi="Arial" w:cs="Arial"/>
        </w:rPr>
      </w:pPr>
    </w:p>
    <w:p w:rsidR="0023603F" w:rsidRPr="0023603F" w:rsidRDefault="0023603F" w:rsidP="0023603F">
      <w:pPr>
        <w:jc w:val="both"/>
        <w:rPr>
          <w:rFonts w:ascii="Arial" w:hAnsi="Arial" w:cs="Arial"/>
        </w:rPr>
      </w:pPr>
      <w:r w:rsidRPr="0023603F">
        <w:rPr>
          <w:rFonts w:ascii="Arial" w:hAnsi="Arial" w:cs="Arial"/>
        </w:rPr>
        <w:lastRenderedPageBreak/>
        <w:t>La socialización del Código de Ética se realizó mediante los procesos de inducción que realizó el Grupo de Gestión de Talento a los funcionarios que ingresaron a la Entidad entre los meses de Noviembre de 2016 a Febrero de 2017.</w:t>
      </w:r>
    </w:p>
    <w:p w:rsidR="0023603F" w:rsidRPr="0023603F" w:rsidRDefault="0023603F" w:rsidP="0023603F">
      <w:pPr>
        <w:jc w:val="both"/>
        <w:rPr>
          <w:rFonts w:ascii="Arial" w:hAnsi="Arial" w:cs="Arial"/>
        </w:rPr>
      </w:pPr>
      <w:r w:rsidRPr="0023603F">
        <w:rPr>
          <w:rFonts w:ascii="Arial" w:hAnsi="Arial" w:cs="Arial"/>
        </w:rPr>
        <w:t>Adicional a lo anterior se socializó por SUMA los siguientes Flash informativos:</w:t>
      </w:r>
    </w:p>
    <w:p w:rsidR="0023603F" w:rsidRPr="0023603F" w:rsidRDefault="0023603F" w:rsidP="009B5B24">
      <w:pPr>
        <w:pStyle w:val="Prrafodelista"/>
        <w:numPr>
          <w:ilvl w:val="0"/>
          <w:numId w:val="21"/>
        </w:numPr>
        <w:contextualSpacing w:val="0"/>
        <w:jc w:val="both"/>
        <w:rPr>
          <w:rFonts w:ascii="Arial" w:hAnsi="Arial" w:cs="Arial"/>
          <w:sz w:val="22"/>
          <w:szCs w:val="22"/>
        </w:rPr>
      </w:pPr>
      <w:r w:rsidRPr="0023603F">
        <w:rPr>
          <w:rFonts w:ascii="Arial" w:hAnsi="Arial" w:cs="Arial"/>
          <w:sz w:val="22"/>
          <w:szCs w:val="22"/>
        </w:rPr>
        <w:t>SUMA No. 1340 sobre ¿Que es el Código de Ética y porque es importante tenerlo presente?</w:t>
      </w:r>
    </w:p>
    <w:p w:rsidR="0023603F" w:rsidRPr="0023603F" w:rsidRDefault="0023603F" w:rsidP="009B5B24">
      <w:pPr>
        <w:pStyle w:val="Prrafodelista"/>
        <w:numPr>
          <w:ilvl w:val="0"/>
          <w:numId w:val="21"/>
        </w:numPr>
        <w:contextualSpacing w:val="0"/>
        <w:jc w:val="both"/>
        <w:rPr>
          <w:rFonts w:ascii="Arial" w:hAnsi="Arial" w:cs="Arial"/>
          <w:sz w:val="22"/>
          <w:szCs w:val="22"/>
        </w:rPr>
      </w:pPr>
      <w:r w:rsidRPr="0023603F">
        <w:rPr>
          <w:rFonts w:ascii="Arial" w:hAnsi="Arial" w:cs="Arial"/>
          <w:sz w:val="22"/>
          <w:szCs w:val="22"/>
        </w:rPr>
        <w:t>SUMA 1369 sobre ¡En el 2016 trabajamos con sentido ético y así lo haremos en el 2017!</w:t>
      </w:r>
    </w:p>
    <w:p w:rsidR="00D86573" w:rsidRPr="0023603F" w:rsidRDefault="00D86573" w:rsidP="00D86573">
      <w:pPr>
        <w:jc w:val="both"/>
        <w:rPr>
          <w:rFonts w:ascii="Arial" w:hAnsi="Arial" w:cs="Arial"/>
          <w:highlight w:val="yellow"/>
          <w:lang w:val="es-ES_tradnl"/>
        </w:rPr>
      </w:pPr>
    </w:p>
    <w:p w:rsidR="00D86573" w:rsidRPr="00431C67" w:rsidRDefault="00D86573" w:rsidP="00D86573">
      <w:pPr>
        <w:pStyle w:val="Prrafodelista"/>
        <w:spacing w:after="200" w:line="276" w:lineRule="auto"/>
        <w:ind w:left="-426"/>
        <w:jc w:val="both"/>
        <w:rPr>
          <w:rFonts w:ascii="Arial" w:eastAsiaTheme="minorHAnsi" w:hAnsi="Arial" w:cs="Arial"/>
          <w:b/>
          <w:sz w:val="22"/>
          <w:szCs w:val="22"/>
          <w:u w:val="single"/>
          <w:lang w:val="es-CO" w:eastAsia="en-US"/>
        </w:rPr>
      </w:pPr>
      <w:r w:rsidRPr="00431C67">
        <w:rPr>
          <w:rFonts w:ascii="Arial" w:eastAsiaTheme="minorHAnsi" w:hAnsi="Arial" w:cs="Arial"/>
          <w:b/>
          <w:sz w:val="22"/>
          <w:szCs w:val="22"/>
          <w:u w:val="single"/>
          <w:lang w:val="es-CO" w:eastAsia="en-US"/>
        </w:rPr>
        <w:t>MANUAL DE FUNCIONES Y COMPETENCIAS LABORALES</w:t>
      </w:r>
      <w:r w:rsidR="009C0185" w:rsidRPr="00431C67">
        <w:rPr>
          <w:rFonts w:ascii="Arial" w:eastAsiaTheme="minorHAnsi" w:hAnsi="Arial" w:cs="Arial"/>
          <w:b/>
          <w:sz w:val="22"/>
          <w:szCs w:val="22"/>
          <w:lang w:val="es-CO" w:eastAsia="en-US"/>
        </w:rPr>
        <w:t>.</w:t>
      </w:r>
      <w:r w:rsidRPr="00431C67">
        <w:rPr>
          <w:rFonts w:ascii="Arial" w:eastAsiaTheme="minorHAnsi" w:hAnsi="Arial" w:cs="Arial"/>
          <w:b/>
          <w:sz w:val="22"/>
          <w:szCs w:val="22"/>
          <w:u w:val="single"/>
          <w:lang w:val="es-CO" w:eastAsia="en-US"/>
        </w:rPr>
        <w:t xml:space="preserve"> </w:t>
      </w:r>
    </w:p>
    <w:p w:rsidR="00D86573" w:rsidRPr="00431C67" w:rsidRDefault="00D86573" w:rsidP="00D86573">
      <w:pPr>
        <w:pStyle w:val="Prrafodelista"/>
        <w:spacing w:after="200" w:line="276" w:lineRule="auto"/>
        <w:ind w:left="-426"/>
        <w:jc w:val="both"/>
        <w:rPr>
          <w:rFonts w:ascii="Arial" w:eastAsiaTheme="minorHAnsi" w:hAnsi="Arial" w:cs="Arial"/>
          <w:sz w:val="22"/>
          <w:szCs w:val="22"/>
          <w:lang w:val="es-CO" w:eastAsia="en-US"/>
        </w:rPr>
      </w:pPr>
    </w:p>
    <w:p w:rsidR="00381818" w:rsidRDefault="0023603F" w:rsidP="0023603F">
      <w:pPr>
        <w:jc w:val="both"/>
        <w:rPr>
          <w:rFonts w:ascii="Arial" w:hAnsi="Arial" w:cs="Arial"/>
        </w:rPr>
      </w:pPr>
      <w:r w:rsidRPr="00381818">
        <w:rPr>
          <w:rFonts w:ascii="Arial" w:hAnsi="Arial" w:cs="Arial"/>
        </w:rPr>
        <w:t xml:space="preserve">El Manual de </w:t>
      </w:r>
      <w:r w:rsidR="008300C9">
        <w:rPr>
          <w:rFonts w:ascii="Arial" w:hAnsi="Arial" w:cs="Arial"/>
        </w:rPr>
        <w:t>F</w:t>
      </w:r>
      <w:r w:rsidRPr="00381818">
        <w:rPr>
          <w:rFonts w:ascii="Arial" w:hAnsi="Arial" w:cs="Arial"/>
        </w:rPr>
        <w:t>unciones se actualizó mediante Resolución 0100 de 05 de febrero de 2016 y fue adicionado mediante Resolución 00493 de Mayo de 2016, los cuales se encuentran publicados en la intranet en el siguiente enlace:</w:t>
      </w:r>
    </w:p>
    <w:p w:rsidR="00381818" w:rsidRDefault="0023603F" w:rsidP="0023603F">
      <w:pPr>
        <w:jc w:val="both"/>
        <w:rPr>
          <w:rFonts w:ascii="Arial" w:hAnsi="Arial" w:cs="Arial"/>
          <w:color w:val="5B9BD5"/>
        </w:rPr>
      </w:pPr>
      <w:r w:rsidRPr="00381818">
        <w:rPr>
          <w:rFonts w:ascii="Arial" w:hAnsi="Arial" w:cs="Arial"/>
        </w:rPr>
        <w:t xml:space="preserve"> </w:t>
      </w:r>
      <w:hyperlink r:id="rId10" w:history="1">
        <w:r w:rsidRPr="00381818">
          <w:rPr>
            <w:rStyle w:val="Hipervnculo"/>
            <w:rFonts w:ascii="Arial" w:hAnsi="Arial" w:cs="Arial"/>
          </w:rPr>
          <w:t>http://intranet.unidadvictimas.gov.co/index.php/en/formatos-y-manuales</w:t>
        </w:r>
      </w:hyperlink>
      <w:r w:rsidRPr="00381818">
        <w:rPr>
          <w:rFonts w:ascii="Arial" w:hAnsi="Arial" w:cs="Arial"/>
          <w:color w:val="5B9BD5"/>
        </w:rPr>
        <w:t xml:space="preserve"> </w:t>
      </w:r>
    </w:p>
    <w:p w:rsidR="00381818" w:rsidRDefault="00381818" w:rsidP="0023603F">
      <w:pPr>
        <w:jc w:val="both"/>
        <w:rPr>
          <w:rFonts w:ascii="Arial" w:hAnsi="Arial" w:cs="Arial"/>
        </w:rPr>
      </w:pPr>
      <w:r>
        <w:rPr>
          <w:rFonts w:ascii="Arial" w:hAnsi="Arial" w:cs="Arial"/>
        </w:rPr>
        <w:t>E</w:t>
      </w:r>
      <w:r w:rsidR="0023603F" w:rsidRPr="00381818">
        <w:rPr>
          <w:rFonts w:ascii="Arial" w:hAnsi="Arial" w:cs="Arial"/>
        </w:rPr>
        <w:t xml:space="preserve">n la página web </w:t>
      </w:r>
      <w:r>
        <w:rPr>
          <w:rFonts w:ascii="Arial" w:hAnsi="Arial" w:cs="Arial"/>
        </w:rPr>
        <w:t xml:space="preserve">se encuentra </w:t>
      </w:r>
      <w:r w:rsidR="0023603F" w:rsidRPr="00381818">
        <w:rPr>
          <w:rFonts w:ascii="Arial" w:hAnsi="Arial" w:cs="Arial"/>
        </w:rPr>
        <w:t>en el siguiente enlace:</w:t>
      </w:r>
    </w:p>
    <w:p w:rsidR="0023603F" w:rsidRPr="00381818" w:rsidRDefault="0023603F" w:rsidP="0023603F">
      <w:pPr>
        <w:jc w:val="both"/>
        <w:rPr>
          <w:rFonts w:ascii="Arial" w:hAnsi="Arial" w:cs="Arial"/>
          <w:color w:val="5B9BD5"/>
        </w:rPr>
      </w:pPr>
      <w:r w:rsidRPr="00381818">
        <w:rPr>
          <w:rFonts w:ascii="Arial" w:hAnsi="Arial" w:cs="Arial"/>
        </w:rPr>
        <w:t xml:space="preserve"> </w:t>
      </w:r>
      <w:hyperlink r:id="rId11" w:history="1">
        <w:r w:rsidRPr="00381818">
          <w:rPr>
            <w:rStyle w:val="Hipervnculo"/>
            <w:rFonts w:ascii="Arial" w:hAnsi="Arial" w:cs="Arial"/>
          </w:rPr>
          <w:t>http://www.unidadvictimas.gov.co/es/resoluci%C3%B3n-no-100-del-5-de-febrero-de-2016/13415</w:t>
        </w:r>
      </w:hyperlink>
      <w:r w:rsidRPr="00381818">
        <w:rPr>
          <w:rFonts w:ascii="Arial" w:hAnsi="Arial" w:cs="Arial"/>
          <w:color w:val="5B9BD5"/>
        </w:rPr>
        <w:t xml:space="preserve"> </w:t>
      </w:r>
    </w:p>
    <w:p w:rsidR="0023603F" w:rsidRPr="00381818" w:rsidRDefault="0023603F" w:rsidP="0023603F">
      <w:pPr>
        <w:jc w:val="both"/>
        <w:rPr>
          <w:rFonts w:ascii="Arial" w:hAnsi="Arial" w:cs="Arial"/>
        </w:rPr>
      </w:pPr>
      <w:r w:rsidRPr="00381818">
        <w:rPr>
          <w:rFonts w:ascii="Arial" w:hAnsi="Arial" w:cs="Arial"/>
        </w:rPr>
        <w:t>En el mes de diciembre de 2016,  se envió correo masivo a todos los funcionarios socializando las funciones correspondientes a su cargo</w:t>
      </w:r>
      <w:r w:rsidR="00381818">
        <w:rPr>
          <w:rFonts w:ascii="Arial" w:hAnsi="Arial" w:cs="Arial"/>
        </w:rPr>
        <w:t>.</w:t>
      </w:r>
    </w:p>
    <w:p w:rsidR="00D86573" w:rsidRPr="00C83B37" w:rsidRDefault="00D86573" w:rsidP="00D86573">
      <w:pPr>
        <w:pStyle w:val="Prrafodelista"/>
        <w:ind w:left="-426"/>
        <w:contextualSpacing w:val="0"/>
        <w:jc w:val="both"/>
        <w:rPr>
          <w:rFonts w:ascii="Arial" w:eastAsiaTheme="minorHAnsi" w:hAnsi="Arial" w:cs="Arial"/>
          <w:b/>
          <w:sz w:val="22"/>
          <w:szCs w:val="22"/>
          <w:highlight w:val="yellow"/>
          <w:lang w:val="es-CO" w:eastAsia="en-US"/>
        </w:rPr>
      </w:pPr>
    </w:p>
    <w:p w:rsidR="00D86573" w:rsidRPr="00C83B37" w:rsidRDefault="00D86573" w:rsidP="00D86573">
      <w:pPr>
        <w:pStyle w:val="Prrafodelista"/>
        <w:ind w:left="-426"/>
        <w:contextualSpacing w:val="0"/>
        <w:jc w:val="both"/>
        <w:rPr>
          <w:rFonts w:ascii="Arial" w:eastAsiaTheme="minorHAnsi" w:hAnsi="Arial" w:cs="Arial"/>
          <w:b/>
          <w:sz w:val="22"/>
          <w:szCs w:val="22"/>
          <w:highlight w:val="yellow"/>
          <w:lang w:val="es-CO" w:eastAsia="en-US"/>
        </w:rPr>
      </w:pPr>
    </w:p>
    <w:p w:rsidR="00D86573" w:rsidRPr="009C52D7" w:rsidRDefault="00D86573" w:rsidP="00D86573">
      <w:pPr>
        <w:pStyle w:val="Prrafodelista"/>
        <w:ind w:left="-426"/>
        <w:contextualSpacing w:val="0"/>
        <w:jc w:val="both"/>
        <w:rPr>
          <w:rFonts w:ascii="Arial" w:eastAsiaTheme="minorHAnsi" w:hAnsi="Arial" w:cs="Arial"/>
          <w:b/>
          <w:sz w:val="22"/>
          <w:szCs w:val="22"/>
          <w:lang w:val="es-CO" w:eastAsia="en-US"/>
        </w:rPr>
      </w:pPr>
      <w:r w:rsidRPr="009C52D7">
        <w:rPr>
          <w:rFonts w:ascii="Arial" w:eastAsiaTheme="minorHAnsi" w:hAnsi="Arial" w:cs="Arial"/>
          <w:b/>
          <w:sz w:val="22"/>
          <w:szCs w:val="22"/>
          <w:u w:val="single"/>
          <w:lang w:val="es-CO" w:eastAsia="en-US"/>
        </w:rPr>
        <w:t>PLAN INSTITUCIONAL DE FORMACIÓN Y CAPACITACIÓN (ANUAL) Y PROGRAMA DE INDUCCIÓN Y REINDUCCIÓN</w:t>
      </w:r>
      <w:r w:rsidR="009C0185" w:rsidRPr="009C52D7">
        <w:rPr>
          <w:rFonts w:ascii="Arial" w:eastAsiaTheme="minorHAnsi" w:hAnsi="Arial" w:cs="Arial"/>
          <w:b/>
          <w:sz w:val="22"/>
          <w:szCs w:val="22"/>
          <w:lang w:val="es-CO" w:eastAsia="en-US"/>
        </w:rPr>
        <w:t>.</w:t>
      </w:r>
    </w:p>
    <w:p w:rsidR="005A40B3" w:rsidRDefault="005A40B3" w:rsidP="005A40B3">
      <w:pPr>
        <w:spacing w:after="0" w:line="240" w:lineRule="auto"/>
        <w:jc w:val="both"/>
        <w:rPr>
          <w:rFonts w:ascii="Arial" w:hAnsi="Arial" w:cs="Arial"/>
          <w:color w:val="FF0000"/>
          <w:highlight w:val="yellow"/>
        </w:rPr>
      </w:pPr>
    </w:p>
    <w:p w:rsidR="009C52D7" w:rsidRPr="00C83B37" w:rsidRDefault="009C52D7" w:rsidP="005A40B3">
      <w:pPr>
        <w:spacing w:after="0" w:line="240" w:lineRule="auto"/>
        <w:jc w:val="both"/>
        <w:rPr>
          <w:rFonts w:ascii="Arial" w:hAnsi="Arial" w:cs="Arial"/>
          <w:color w:val="FF0000"/>
          <w:highlight w:val="yellow"/>
        </w:rPr>
      </w:pPr>
    </w:p>
    <w:p w:rsidR="00F97407" w:rsidRPr="00F97407" w:rsidRDefault="00F97407" w:rsidP="00F97407">
      <w:pPr>
        <w:spacing w:after="200" w:line="276" w:lineRule="auto"/>
        <w:jc w:val="both"/>
        <w:rPr>
          <w:rFonts w:ascii="Arial" w:hAnsi="Arial" w:cs="Arial"/>
        </w:rPr>
      </w:pPr>
      <w:r w:rsidRPr="00F97407">
        <w:rPr>
          <w:rFonts w:ascii="Arial" w:hAnsi="Arial" w:cs="Arial"/>
        </w:rPr>
        <w:t>Mediante Resolución 00254 de 16 de marzo de 2016, se adopta el Plan Estratégico de Talento Humano, el cual integra el Plan Anual de Vacantes, Plan Institucional de Capacitación, el Programa de Bienestar Social e Incentivos.</w:t>
      </w:r>
    </w:p>
    <w:p w:rsidR="00F97407" w:rsidRDefault="00F97407" w:rsidP="00F97407">
      <w:pPr>
        <w:spacing w:after="200" w:line="276" w:lineRule="auto"/>
        <w:jc w:val="both"/>
        <w:rPr>
          <w:rFonts w:ascii="Verdana" w:hAnsi="Verdana"/>
          <w:color w:val="5B9BD5"/>
          <w:sz w:val="20"/>
          <w:szCs w:val="20"/>
        </w:rPr>
      </w:pPr>
      <w:r w:rsidRPr="00F97407">
        <w:rPr>
          <w:rFonts w:ascii="Arial" w:hAnsi="Arial" w:cs="Arial"/>
        </w:rPr>
        <w:t>El Plan Institucional de Capacitación 2016 se encuentra publicado en la página web en el siguiente enlace:</w:t>
      </w:r>
      <w:r>
        <w:rPr>
          <w:rFonts w:ascii="Verdana" w:hAnsi="Verdana"/>
          <w:color w:val="5B9BD5"/>
          <w:sz w:val="20"/>
          <w:szCs w:val="20"/>
        </w:rPr>
        <w:t xml:space="preserve"> </w:t>
      </w:r>
    </w:p>
    <w:p w:rsidR="00F97407" w:rsidRPr="00F97407" w:rsidRDefault="002F5CB4" w:rsidP="00F97407">
      <w:pPr>
        <w:spacing w:after="200" w:line="276" w:lineRule="auto"/>
        <w:jc w:val="both"/>
        <w:rPr>
          <w:rFonts w:ascii="Arial" w:hAnsi="Arial" w:cs="Arial"/>
          <w:color w:val="5B9BD5"/>
        </w:rPr>
      </w:pPr>
      <w:hyperlink r:id="rId12" w:history="1">
        <w:r w:rsidR="00F97407" w:rsidRPr="00F97407">
          <w:rPr>
            <w:rStyle w:val="Hipervnculo"/>
            <w:rFonts w:ascii="Arial" w:hAnsi="Arial" w:cs="Arial"/>
          </w:rPr>
          <w:t>http://www.unidadvictimas.gov.co/es/plan-institucional-de-capacitaci%C3%B3n-2016/14842</w:t>
        </w:r>
      </w:hyperlink>
      <w:r w:rsidR="00F97407" w:rsidRPr="00F97407">
        <w:rPr>
          <w:rFonts w:ascii="Arial" w:hAnsi="Arial" w:cs="Arial"/>
          <w:color w:val="5B9BD5"/>
        </w:rPr>
        <w:t xml:space="preserve">. </w:t>
      </w:r>
    </w:p>
    <w:p w:rsidR="00F97407" w:rsidRPr="00F97407" w:rsidRDefault="00F97407" w:rsidP="00F97407">
      <w:pPr>
        <w:spacing w:after="200" w:line="276" w:lineRule="auto"/>
        <w:jc w:val="both"/>
        <w:rPr>
          <w:rFonts w:ascii="Arial" w:hAnsi="Arial" w:cs="Arial"/>
        </w:rPr>
      </w:pPr>
      <w:r w:rsidRPr="00F97407">
        <w:rPr>
          <w:rFonts w:ascii="Arial" w:hAnsi="Arial" w:cs="Arial"/>
        </w:rPr>
        <w:t>El Plan Institucional de capacitación para el periodo 2017 se encuentra en construcción de acuerdo con los resultados</w:t>
      </w:r>
      <w:r>
        <w:rPr>
          <w:rFonts w:ascii="Arial" w:hAnsi="Arial" w:cs="Arial"/>
        </w:rPr>
        <w:t xml:space="preserve"> recopilados de la encuesta de Talento H</w:t>
      </w:r>
      <w:r w:rsidRPr="00F97407">
        <w:rPr>
          <w:rFonts w:ascii="Arial" w:hAnsi="Arial" w:cs="Arial"/>
        </w:rPr>
        <w:t xml:space="preserve">umano aplicada en el </w:t>
      </w:r>
      <w:r w:rsidRPr="00F97407">
        <w:rPr>
          <w:rFonts w:ascii="Arial" w:hAnsi="Arial" w:cs="Arial"/>
        </w:rPr>
        <w:lastRenderedPageBreak/>
        <w:t xml:space="preserve">mes </w:t>
      </w:r>
      <w:r>
        <w:rPr>
          <w:rFonts w:ascii="Arial" w:hAnsi="Arial" w:cs="Arial"/>
        </w:rPr>
        <w:t xml:space="preserve">de </w:t>
      </w:r>
      <w:r w:rsidRPr="00F97407">
        <w:rPr>
          <w:rFonts w:ascii="Arial" w:hAnsi="Arial" w:cs="Arial"/>
        </w:rPr>
        <w:t xml:space="preserve">febrero de 2017 a todos los funcionarios y contratistas de la Unidad. </w:t>
      </w:r>
      <w:r>
        <w:rPr>
          <w:rFonts w:ascii="Arial" w:hAnsi="Arial" w:cs="Arial"/>
        </w:rPr>
        <w:t xml:space="preserve">Esto se ve reflejado en la publicación </w:t>
      </w:r>
      <w:r w:rsidRPr="00F97407">
        <w:rPr>
          <w:rFonts w:ascii="Arial" w:hAnsi="Arial" w:cs="Arial"/>
        </w:rPr>
        <w:t>SUMA No. 1401</w:t>
      </w:r>
      <w:r>
        <w:rPr>
          <w:rFonts w:ascii="Arial" w:hAnsi="Arial" w:cs="Arial"/>
        </w:rPr>
        <w:t>.</w:t>
      </w:r>
    </w:p>
    <w:p w:rsidR="00F97407" w:rsidRPr="00F97407" w:rsidRDefault="00F97407" w:rsidP="00F97407">
      <w:pPr>
        <w:spacing w:after="200" w:line="276" w:lineRule="auto"/>
        <w:jc w:val="both"/>
        <w:rPr>
          <w:rFonts w:ascii="Arial" w:hAnsi="Arial" w:cs="Arial"/>
        </w:rPr>
      </w:pPr>
      <w:r w:rsidRPr="00F97407">
        <w:rPr>
          <w:rFonts w:ascii="Arial" w:hAnsi="Arial" w:cs="Arial"/>
        </w:rPr>
        <w:t>En los meses de Noviembre de 2016 a Febrero de 2017, se realizaron las siguientes actividades en el marco del Plan Institucional de Capacitación:</w:t>
      </w:r>
    </w:p>
    <w:p w:rsidR="00F97407" w:rsidRPr="00F97407" w:rsidRDefault="00F97407" w:rsidP="009B5B24">
      <w:pPr>
        <w:pStyle w:val="NormalWeb"/>
        <w:numPr>
          <w:ilvl w:val="0"/>
          <w:numId w:val="22"/>
        </w:numPr>
        <w:shd w:val="clear" w:color="auto" w:fill="FFFFFF"/>
        <w:spacing w:before="0" w:beforeAutospacing="0" w:after="150" w:afterAutospacing="0"/>
        <w:jc w:val="both"/>
        <w:rPr>
          <w:rFonts w:ascii="Arial" w:hAnsi="Arial" w:cs="Arial"/>
          <w:sz w:val="22"/>
          <w:szCs w:val="22"/>
          <w:lang w:eastAsia="en-US"/>
        </w:rPr>
      </w:pPr>
      <w:r w:rsidRPr="00F97407">
        <w:rPr>
          <w:rFonts w:ascii="Arial" w:hAnsi="Arial" w:cs="Arial"/>
          <w:sz w:val="22"/>
          <w:szCs w:val="22"/>
        </w:rPr>
        <w:t xml:space="preserve">Diplomado en Políticas públicas con énfasis en Derechos Humanos y Enfoque Diferencial. </w:t>
      </w:r>
      <w:r w:rsidRPr="00F97407">
        <w:rPr>
          <w:rFonts w:ascii="Arial" w:hAnsi="Arial" w:cs="Arial"/>
          <w:sz w:val="22"/>
          <w:szCs w:val="22"/>
          <w:lang w:eastAsia="en-US"/>
        </w:rPr>
        <w:t>Desarrollado entre el mes de Octubre a Diciembre (22 funcionarios de Carrera Administrativa)</w:t>
      </w:r>
      <w:r>
        <w:rPr>
          <w:rFonts w:ascii="Arial" w:hAnsi="Arial" w:cs="Arial"/>
          <w:sz w:val="22"/>
          <w:szCs w:val="22"/>
          <w:lang w:eastAsia="en-US"/>
        </w:rPr>
        <w:t>.</w:t>
      </w:r>
    </w:p>
    <w:p w:rsidR="00F97407" w:rsidRPr="00F97407" w:rsidRDefault="00F97407" w:rsidP="009B5B24">
      <w:pPr>
        <w:pStyle w:val="Prrafodelista"/>
        <w:numPr>
          <w:ilvl w:val="0"/>
          <w:numId w:val="22"/>
        </w:numPr>
        <w:spacing w:after="200" w:line="276" w:lineRule="auto"/>
        <w:contextualSpacing w:val="0"/>
        <w:jc w:val="both"/>
        <w:rPr>
          <w:rFonts w:ascii="Arial" w:hAnsi="Arial" w:cs="Arial"/>
          <w:sz w:val="22"/>
          <w:szCs w:val="22"/>
          <w:lang w:eastAsia="en-US"/>
        </w:rPr>
      </w:pPr>
      <w:r w:rsidRPr="00F97407">
        <w:rPr>
          <w:rFonts w:ascii="Arial" w:hAnsi="Arial" w:cs="Arial"/>
          <w:sz w:val="22"/>
          <w:szCs w:val="22"/>
        </w:rPr>
        <w:t>12 Seminarios en Políticas públicas con énfasis en Derechos Humanos y Enfoque Diferencial. Desarrollado entre Noviembre y Diciembre (208 funcionarios a nivel nacional) Bogotá, Villavicencio, Pereira, Popayán, Barranquilla, Medellín, Mocoa, Cúcuta y Montería</w:t>
      </w:r>
      <w:r>
        <w:rPr>
          <w:rFonts w:ascii="Arial" w:hAnsi="Arial" w:cs="Arial"/>
          <w:sz w:val="22"/>
          <w:szCs w:val="22"/>
        </w:rPr>
        <w:t>.</w:t>
      </w:r>
    </w:p>
    <w:p w:rsidR="00F97407" w:rsidRPr="00F97407" w:rsidRDefault="00F97407" w:rsidP="009B5B24">
      <w:pPr>
        <w:pStyle w:val="Prrafodelista"/>
        <w:numPr>
          <w:ilvl w:val="0"/>
          <w:numId w:val="22"/>
        </w:numPr>
        <w:spacing w:after="200" w:line="276" w:lineRule="auto"/>
        <w:contextualSpacing w:val="0"/>
        <w:jc w:val="both"/>
        <w:rPr>
          <w:rFonts w:ascii="Arial" w:hAnsi="Arial" w:cs="Arial"/>
          <w:sz w:val="22"/>
          <w:szCs w:val="22"/>
        </w:rPr>
      </w:pPr>
      <w:r w:rsidRPr="00F97407">
        <w:rPr>
          <w:rFonts w:ascii="Arial" w:hAnsi="Arial" w:cs="Arial"/>
          <w:sz w:val="22"/>
          <w:szCs w:val="22"/>
        </w:rPr>
        <w:t>Diplomado Gestión de Proyectos</w:t>
      </w:r>
      <w:r>
        <w:rPr>
          <w:rFonts w:ascii="Arial" w:hAnsi="Arial" w:cs="Arial"/>
          <w:sz w:val="22"/>
          <w:szCs w:val="22"/>
        </w:rPr>
        <w:t>.</w:t>
      </w:r>
    </w:p>
    <w:p w:rsidR="00F97407" w:rsidRPr="00F97407" w:rsidRDefault="00F97407" w:rsidP="009B5B24">
      <w:pPr>
        <w:pStyle w:val="Prrafodelista"/>
        <w:numPr>
          <w:ilvl w:val="0"/>
          <w:numId w:val="22"/>
        </w:numPr>
        <w:spacing w:after="200" w:line="276" w:lineRule="auto"/>
        <w:contextualSpacing w:val="0"/>
        <w:jc w:val="both"/>
        <w:rPr>
          <w:rFonts w:ascii="Arial" w:hAnsi="Arial" w:cs="Arial"/>
          <w:sz w:val="22"/>
          <w:szCs w:val="22"/>
        </w:rPr>
      </w:pPr>
      <w:r w:rsidRPr="00F97407">
        <w:rPr>
          <w:rFonts w:ascii="Arial" w:hAnsi="Arial" w:cs="Arial"/>
          <w:sz w:val="22"/>
          <w:szCs w:val="22"/>
        </w:rPr>
        <w:t>Videoconferencia sobre Régimen Prestacional del Servidor Público. Participaron  280  funcionarios a nivel nacional</w:t>
      </w:r>
      <w:r>
        <w:rPr>
          <w:rFonts w:ascii="Arial" w:hAnsi="Arial" w:cs="Arial"/>
          <w:sz w:val="22"/>
          <w:szCs w:val="22"/>
        </w:rPr>
        <w:t>.</w:t>
      </w:r>
    </w:p>
    <w:p w:rsidR="00F97407" w:rsidRPr="00F97407" w:rsidRDefault="00F97407" w:rsidP="009B5B24">
      <w:pPr>
        <w:pStyle w:val="Prrafodelista"/>
        <w:numPr>
          <w:ilvl w:val="0"/>
          <w:numId w:val="22"/>
        </w:numPr>
        <w:spacing w:after="200" w:line="276" w:lineRule="auto"/>
        <w:contextualSpacing w:val="0"/>
        <w:jc w:val="both"/>
        <w:rPr>
          <w:rFonts w:ascii="Arial" w:hAnsi="Arial" w:cs="Arial"/>
          <w:sz w:val="22"/>
          <w:szCs w:val="22"/>
        </w:rPr>
      </w:pPr>
      <w:r w:rsidRPr="00F97407">
        <w:rPr>
          <w:rFonts w:ascii="Arial" w:hAnsi="Arial" w:cs="Arial"/>
          <w:sz w:val="22"/>
          <w:szCs w:val="22"/>
        </w:rPr>
        <w:t>Sensibilización sobre Control Interno</w:t>
      </w:r>
      <w:r>
        <w:rPr>
          <w:rFonts w:ascii="Arial" w:hAnsi="Arial" w:cs="Arial"/>
          <w:sz w:val="22"/>
          <w:szCs w:val="22"/>
        </w:rPr>
        <w:t>.</w:t>
      </w:r>
    </w:p>
    <w:p w:rsidR="00F97407" w:rsidRPr="00F97407" w:rsidRDefault="00F97407" w:rsidP="009B5B24">
      <w:pPr>
        <w:pStyle w:val="Prrafodelista"/>
        <w:numPr>
          <w:ilvl w:val="0"/>
          <w:numId w:val="22"/>
        </w:numPr>
        <w:spacing w:after="200" w:line="276" w:lineRule="auto"/>
        <w:contextualSpacing w:val="0"/>
        <w:jc w:val="both"/>
        <w:rPr>
          <w:rFonts w:ascii="Arial" w:hAnsi="Arial" w:cs="Arial"/>
          <w:sz w:val="22"/>
          <w:szCs w:val="22"/>
        </w:rPr>
      </w:pPr>
      <w:r w:rsidRPr="00F97407">
        <w:rPr>
          <w:rFonts w:ascii="Arial" w:hAnsi="Arial" w:cs="Arial"/>
          <w:sz w:val="22"/>
          <w:szCs w:val="22"/>
        </w:rPr>
        <w:t>Curso de Gerencia Pública Universidad  Nacional de Colombia (25 Funcionarios)</w:t>
      </w:r>
      <w:r>
        <w:rPr>
          <w:rFonts w:ascii="Arial" w:hAnsi="Arial" w:cs="Arial"/>
          <w:sz w:val="22"/>
          <w:szCs w:val="22"/>
        </w:rPr>
        <w:t>.</w:t>
      </w:r>
    </w:p>
    <w:p w:rsidR="00F97407" w:rsidRPr="00F97407" w:rsidRDefault="00F97407" w:rsidP="009B5B24">
      <w:pPr>
        <w:pStyle w:val="Prrafodelista"/>
        <w:numPr>
          <w:ilvl w:val="0"/>
          <w:numId w:val="22"/>
        </w:numPr>
        <w:spacing w:after="200" w:line="276" w:lineRule="auto"/>
        <w:contextualSpacing w:val="0"/>
        <w:jc w:val="both"/>
        <w:rPr>
          <w:rFonts w:ascii="Arial" w:hAnsi="Arial" w:cs="Arial"/>
          <w:sz w:val="22"/>
          <w:szCs w:val="22"/>
        </w:rPr>
      </w:pPr>
      <w:r w:rsidRPr="00F97407">
        <w:rPr>
          <w:rFonts w:ascii="Arial" w:hAnsi="Arial" w:cs="Arial"/>
          <w:sz w:val="22"/>
          <w:szCs w:val="22"/>
        </w:rPr>
        <w:t>Jornadas de inducción y reinducción</w:t>
      </w:r>
      <w:r>
        <w:rPr>
          <w:rFonts w:ascii="Arial" w:hAnsi="Arial" w:cs="Arial"/>
          <w:sz w:val="22"/>
          <w:szCs w:val="22"/>
        </w:rPr>
        <w:t xml:space="preserve">. </w:t>
      </w:r>
    </w:p>
    <w:p w:rsidR="00F97407" w:rsidRDefault="00F97407" w:rsidP="009B5B24">
      <w:pPr>
        <w:pStyle w:val="Prrafodelista"/>
        <w:numPr>
          <w:ilvl w:val="0"/>
          <w:numId w:val="22"/>
        </w:numPr>
        <w:contextualSpacing w:val="0"/>
        <w:jc w:val="both"/>
        <w:rPr>
          <w:rFonts w:ascii="Arial" w:hAnsi="Arial" w:cs="Arial"/>
          <w:sz w:val="22"/>
          <w:szCs w:val="22"/>
        </w:rPr>
      </w:pPr>
      <w:r w:rsidRPr="00F97407">
        <w:rPr>
          <w:rFonts w:ascii="Arial" w:hAnsi="Arial" w:cs="Arial"/>
          <w:sz w:val="22"/>
          <w:szCs w:val="22"/>
        </w:rPr>
        <w:t>Seguimiento  al Programa de Bilingüismo- Ingles  con el SENA</w:t>
      </w:r>
    </w:p>
    <w:p w:rsidR="00B9391D" w:rsidRDefault="00B9391D" w:rsidP="00B9391D">
      <w:pPr>
        <w:jc w:val="both"/>
        <w:rPr>
          <w:rFonts w:ascii="Arial" w:hAnsi="Arial" w:cs="Arial"/>
        </w:rPr>
      </w:pPr>
    </w:p>
    <w:p w:rsidR="00B9391D" w:rsidRPr="00B9391D" w:rsidRDefault="00B9391D" w:rsidP="00B9391D">
      <w:pPr>
        <w:jc w:val="both"/>
        <w:rPr>
          <w:rFonts w:ascii="Arial" w:hAnsi="Arial" w:cs="Arial"/>
          <w:b/>
        </w:rPr>
      </w:pPr>
      <w:r w:rsidRPr="00B9391D">
        <w:rPr>
          <w:rFonts w:ascii="Arial" w:hAnsi="Arial" w:cs="Arial"/>
          <w:b/>
        </w:rPr>
        <w:t>Logros y avances a 2016</w:t>
      </w:r>
    </w:p>
    <w:p w:rsidR="00B9391D" w:rsidRPr="00B9391D" w:rsidRDefault="00B9391D" w:rsidP="00B9391D">
      <w:pPr>
        <w:ind w:left="284" w:hanging="284"/>
        <w:jc w:val="both"/>
        <w:rPr>
          <w:rFonts w:ascii="Arial" w:hAnsi="Arial" w:cs="Arial"/>
        </w:rPr>
      </w:pPr>
      <w:r w:rsidRPr="00B9391D">
        <w:rPr>
          <w:rFonts w:ascii="Arial" w:hAnsi="Arial" w:cs="Arial"/>
        </w:rPr>
        <w:t>•</w:t>
      </w:r>
      <w:r w:rsidRPr="00B9391D">
        <w:rPr>
          <w:rFonts w:ascii="Arial" w:hAnsi="Arial" w:cs="Arial"/>
        </w:rPr>
        <w:tab/>
        <w:t>En principal logro del año 2016 fue haber realizado por primera vez en cinco años que lleva la entidad un proceso de capacitación y actualización para funcionarios y contratistas, dentro del programa de Reinducción denominado “ El  Talento Humano comprometido con las Víctimas”  el cual fue desarrollado por el nivel directivo y profesionales de las diferentes áreas a nivel nacional. En este proceso participaron funcionarios y contratistas bajo la modalidad de actualización.</w:t>
      </w:r>
    </w:p>
    <w:p w:rsidR="00B9391D" w:rsidRPr="00B9391D" w:rsidRDefault="004E4B3E" w:rsidP="00B9391D">
      <w:pPr>
        <w:jc w:val="both"/>
        <w:rPr>
          <w:rFonts w:ascii="Arial" w:hAnsi="Arial" w:cs="Arial"/>
          <w:b/>
        </w:rPr>
      </w:pPr>
      <w:r>
        <w:rPr>
          <w:rFonts w:ascii="Arial" w:hAnsi="Arial" w:cs="Arial"/>
          <w:b/>
        </w:rPr>
        <w:t>Debilidades</w:t>
      </w:r>
      <w:r w:rsidR="00C15C4E">
        <w:rPr>
          <w:rFonts w:ascii="Arial" w:hAnsi="Arial" w:cs="Arial"/>
          <w:b/>
        </w:rPr>
        <w:t>:</w:t>
      </w:r>
    </w:p>
    <w:p w:rsidR="00B9391D" w:rsidRPr="00B9391D" w:rsidRDefault="00B9391D" w:rsidP="00B9391D">
      <w:pPr>
        <w:ind w:left="284" w:hanging="284"/>
        <w:jc w:val="both"/>
        <w:rPr>
          <w:rFonts w:ascii="Arial" w:hAnsi="Arial" w:cs="Arial"/>
        </w:rPr>
      </w:pPr>
      <w:r w:rsidRPr="00B9391D">
        <w:rPr>
          <w:rFonts w:ascii="Arial" w:hAnsi="Arial" w:cs="Arial"/>
        </w:rPr>
        <w:t>•</w:t>
      </w:r>
      <w:r w:rsidRPr="00B9391D">
        <w:rPr>
          <w:rFonts w:ascii="Arial" w:hAnsi="Arial" w:cs="Arial"/>
        </w:rPr>
        <w:tab/>
        <w:t>Concientizar al nivel directivo y coordinadores sobre la importancia de la asistencia de los funcionarios a las diferentes capacitaciones que se convoquen</w:t>
      </w:r>
      <w:r w:rsidR="007C5DA9">
        <w:rPr>
          <w:rFonts w:ascii="Arial" w:hAnsi="Arial" w:cs="Arial"/>
        </w:rPr>
        <w:t>.</w:t>
      </w:r>
    </w:p>
    <w:p w:rsidR="00B9391D" w:rsidRPr="00B9391D" w:rsidRDefault="00B9391D" w:rsidP="00C15C4E">
      <w:pPr>
        <w:ind w:left="284" w:hanging="284"/>
        <w:jc w:val="both"/>
        <w:rPr>
          <w:rFonts w:ascii="Arial" w:hAnsi="Arial" w:cs="Arial"/>
        </w:rPr>
      </w:pPr>
      <w:r w:rsidRPr="00B9391D">
        <w:rPr>
          <w:rFonts w:ascii="Arial" w:hAnsi="Arial" w:cs="Arial"/>
        </w:rPr>
        <w:t>•</w:t>
      </w:r>
      <w:r w:rsidR="00C15C4E">
        <w:rPr>
          <w:rFonts w:ascii="Arial" w:hAnsi="Arial" w:cs="Arial"/>
        </w:rPr>
        <w:t xml:space="preserve">   </w:t>
      </w:r>
      <w:r w:rsidRPr="00B9391D">
        <w:rPr>
          <w:rFonts w:ascii="Arial" w:hAnsi="Arial" w:cs="Arial"/>
        </w:rPr>
        <w:t>Contar con un presupuesto que permita cubrir a todos los funcionarios de la entidad y que se puedan desarrollar todas las actividades establecidas en el Plan Institucional de Capacitación.</w:t>
      </w:r>
    </w:p>
    <w:p w:rsidR="00B9391D" w:rsidRPr="00B9391D" w:rsidRDefault="00B9391D" w:rsidP="00C15C4E">
      <w:pPr>
        <w:ind w:hanging="284"/>
        <w:jc w:val="both"/>
        <w:rPr>
          <w:rFonts w:ascii="Arial" w:hAnsi="Arial" w:cs="Arial"/>
        </w:rPr>
      </w:pPr>
      <w:r w:rsidRPr="00B9391D">
        <w:rPr>
          <w:rFonts w:ascii="Arial" w:hAnsi="Arial" w:cs="Arial"/>
        </w:rPr>
        <w:lastRenderedPageBreak/>
        <w:t>•</w:t>
      </w:r>
      <w:r w:rsidR="00C15C4E">
        <w:rPr>
          <w:rFonts w:ascii="Arial" w:hAnsi="Arial" w:cs="Arial"/>
        </w:rPr>
        <w:t xml:space="preserve">  </w:t>
      </w:r>
      <w:r w:rsidRPr="00B9391D">
        <w:rPr>
          <w:rFonts w:ascii="Arial" w:hAnsi="Arial" w:cs="Arial"/>
        </w:rPr>
        <w:t>Articulación de agendas de capacitac</w:t>
      </w:r>
      <w:r w:rsidR="00C15C4E">
        <w:rPr>
          <w:rFonts w:ascii="Arial" w:hAnsi="Arial" w:cs="Arial"/>
        </w:rPr>
        <w:t>ión, a través de Talento Humano</w:t>
      </w:r>
      <w:r w:rsidRPr="00B9391D">
        <w:rPr>
          <w:rFonts w:ascii="Arial" w:hAnsi="Arial" w:cs="Arial"/>
        </w:rPr>
        <w:t xml:space="preserve"> de los diferentes procesos a nivel central y en el territorio.</w:t>
      </w:r>
    </w:p>
    <w:p w:rsidR="00EF7761" w:rsidRPr="00EF7761" w:rsidRDefault="00EF7761" w:rsidP="00EF7761">
      <w:pPr>
        <w:jc w:val="both"/>
        <w:rPr>
          <w:rFonts w:ascii="Arial" w:hAnsi="Arial" w:cs="Arial"/>
        </w:rPr>
      </w:pPr>
      <w:r w:rsidRPr="00EF7761">
        <w:rPr>
          <w:rFonts w:ascii="Arial" w:hAnsi="Arial" w:cs="Arial"/>
        </w:rPr>
        <w:t xml:space="preserve">El Programa de Inducción se ha venido desarrollado de manera mensual para los funcionarios que ingresan a la entidad, así como en el mes de noviembre se dio cierre a las jornadas de reinducción y actualización en la Dirección Territorial Cauca. </w:t>
      </w:r>
    </w:p>
    <w:p w:rsidR="00EF7761" w:rsidRPr="00EF7761" w:rsidRDefault="00EF7761" w:rsidP="00D86573">
      <w:pPr>
        <w:pStyle w:val="Prrafodelista"/>
        <w:spacing w:after="200" w:line="276" w:lineRule="auto"/>
        <w:ind w:left="-426"/>
        <w:jc w:val="both"/>
        <w:rPr>
          <w:rFonts w:ascii="Arial" w:eastAsiaTheme="minorHAnsi" w:hAnsi="Arial" w:cs="Arial"/>
          <w:sz w:val="22"/>
          <w:szCs w:val="22"/>
          <w:highlight w:val="yellow"/>
          <w:lang w:val="es-CO" w:eastAsia="en-US"/>
        </w:rPr>
      </w:pPr>
    </w:p>
    <w:p w:rsidR="00030BAE" w:rsidRPr="00030BAE" w:rsidRDefault="00522E97" w:rsidP="00030BAE">
      <w:pPr>
        <w:pStyle w:val="Prrafodelista"/>
        <w:ind w:left="142"/>
        <w:contextualSpacing w:val="0"/>
        <w:rPr>
          <w:rFonts w:ascii="Arial" w:eastAsiaTheme="minorHAnsi" w:hAnsi="Arial" w:cs="Arial"/>
          <w:b/>
          <w:sz w:val="22"/>
          <w:szCs w:val="22"/>
          <w:u w:val="single"/>
          <w:lang w:val="es-CO" w:eastAsia="en-US"/>
        </w:rPr>
      </w:pPr>
      <w:r w:rsidRPr="00EF7761">
        <w:rPr>
          <w:rFonts w:ascii="Arial" w:eastAsiaTheme="minorHAnsi" w:hAnsi="Arial" w:cs="Arial"/>
          <w:b/>
          <w:sz w:val="22"/>
          <w:szCs w:val="22"/>
          <w:u w:val="single"/>
          <w:lang w:val="es-CO" w:eastAsia="en-US"/>
        </w:rPr>
        <w:t xml:space="preserve">PROGRAMA DE </w:t>
      </w:r>
      <w:r w:rsidRPr="00030BAE">
        <w:rPr>
          <w:rFonts w:ascii="Arial" w:eastAsiaTheme="minorHAnsi" w:hAnsi="Arial" w:cs="Arial"/>
          <w:b/>
          <w:sz w:val="22"/>
          <w:szCs w:val="22"/>
          <w:u w:val="single"/>
          <w:lang w:val="es-CO" w:eastAsia="en-US"/>
        </w:rPr>
        <w:t>BIENESTAR</w:t>
      </w:r>
      <w:r w:rsidR="00030BAE" w:rsidRPr="00030BAE">
        <w:rPr>
          <w:rFonts w:ascii="Arial" w:eastAsiaTheme="minorHAnsi" w:hAnsi="Arial" w:cs="Arial"/>
          <w:b/>
          <w:sz w:val="22"/>
          <w:szCs w:val="22"/>
          <w:u w:val="single"/>
          <w:lang w:val="es-CO" w:eastAsia="en-US"/>
        </w:rPr>
        <w:t xml:space="preserve"> </w:t>
      </w:r>
      <w:r w:rsidRPr="00030BAE">
        <w:rPr>
          <w:rFonts w:ascii="Arial" w:eastAsiaTheme="minorHAnsi" w:hAnsi="Arial" w:cs="Arial"/>
          <w:sz w:val="22"/>
          <w:szCs w:val="22"/>
          <w:u w:val="single"/>
          <w:lang w:val="es-CO" w:eastAsia="en-US"/>
        </w:rPr>
        <w:t xml:space="preserve"> </w:t>
      </w:r>
      <w:r w:rsidR="00030BAE" w:rsidRPr="00030BAE">
        <w:rPr>
          <w:rFonts w:ascii="Arial" w:eastAsiaTheme="minorHAnsi" w:hAnsi="Arial" w:cs="Arial"/>
          <w:b/>
          <w:sz w:val="22"/>
          <w:szCs w:val="22"/>
          <w:u w:val="single"/>
          <w:lang w:val="es-CO" w:eastAsia="en-US"/>
        </w:rPr>
        <w:t>Y PLAN DE INCENTIVOS (ANUAL)</w:t>
      </w:r>
    </w:p>
    <w:p w:rsidR="00D86573" w:rsidRPr="00030BAE" w:rsidRDefault="00D86573" w:rsidP="009C0185">
      <w:pPr>
        <w:pStyle w:val="Prrafodelista"/>
        <w:spacing w:after="200" w:line="276" w:lineRule="auto"/>
        <w:ind w:left="0"/>
        <w:jc w:val="both"/>
        <w:rPr>
          <w:rFonts w:ascii="Arial" w:eastAsiaTheme="minorHAnsi" w:hAnsi="Arial" w:cs="Arial"/>
          <w:sz w:val="22"/>
          <w:szCs w:val="22"/>
          <w:u w:val="single"/>
          <w:lang w:eastAsia="en-US"/>
        </w:rPr>
      </w:pPr>
    </w:p>
    <w:p w:rsidR="00030BAE" w:rsidRPr="00030BAE" w:rsidRDefault="00030BAE" w:rsidP="00030BAE">
      <w:pPr>
        <w:spacing w:after="200" w:line="276" w:lineRule="auto"/>
        <w:jc w:val="both"/>
        <w:rPr>
          <w:rFonts w:ascii="Arial" w:hAnsi="Arial" w:cs="Arial"/>
        </w:rPr>
      </w:pPr>
      <w:r w:rsidRPr="00030BAE">
        <w:rPr>
          <w:rFonts w:ascii="Arial" w:hAnsi="Arial" w:cs="Arial"/>
        </w:rPr>
        <w:t>Mediante Resolución 00254 de 16 de marzo de 2016, se adopta el Plan Estratégico de Talento Humano, el cual integra el Plan Anual de Vacantes, Plan Institucional de Capacitación, el Programa de Bienestar Social e Incentivos.</w:t>
      </w:r>
    </w:p>
    <w:p w:rsidR="00030BAE" w:rsidRDefault="00030BAE" w:rsidP="00030BAE">
      <w:pPr>
        <w:spacing w:after="200" w:line="276" w:lineRule="auto"/>
        <w:jc w:val="both"/>
        <w:rPr>
          <w:rFonts w:ascii="Arial" w:hAnsi="Arial" w:cs="Arial"/>
        </w:rPr>
      </w:pPr>
      <w:r w:rsidRPr="00030BAE">
        <w:rPr>
          <w:rFonts w:ascii="Arial" w:hAnsi="Arial" w:cs="Arial"/>
        </w:rPr>
        <w:t>El Programa de Bienestar Social e Incentivos 2016 se encuentra publicado en la página web en el siguiente enlace:</w:t>
      </w:r>
      <w:r>
        <w:rPr>
          <w:rFonts w:ascii="Arial" w:hAnsi="Arial" w:cs="Arial"/>
        </w:rPr>
        <w:t xml:space="preserve"> </w:t>
      </w:r>
      <w:hyperlink r:id="rId13" w:history="1">
        <w:r w:rsidRPr="00030BAE">
          <w:rPr>
            <w:rFonts w:ascii="Arial" w:hAnsi="Arial" w:cs="Arial"/>
            <w:color w:val="2F5496" w:themeColor="accent5" w:themeShade="BF"/>
          </w:rPr>
          <w:t>http://www.unidadvictimas.gov.co/es/programa-de-bienestar-e-incentivos-2016/14839</w:t>
        </w:r>
      </w:hyperlink>
      <w:r w:rsidRPr="00030BAE">
        <w:rPr>
          <w:rFonts w:ascii="Arial" w:hAnsi="Arial" w:cs="Arial"/>
        </w:rPr>
        <w:t xml:space="preserve">. </w:t>
      </w:r>
    </w:p>
    <w:p w:rsidR="004E4B3E" w:rsidRDefault="00030BAE" w:rsidP="00030BAE">
      <w:pPr>
        <w:spacing w:after="200" w:line="276" w:lineRule="auto"/>
        <w:jc w:val="both"/>
        <w:rPr>
          <w:rFonts w:ascii="Arial" w:hAnsi="Arial" w:cs="Arial"/>
        </w:rPr>
      </w:pPr>
      <w:r w:rsidRPr="00030BAE">
        <w:rPr>
          <w:rFonts w:ascii="Arial" w:hAnsi="Arial" w:cs="Arial"/>
        </w:rPr>
        <w:t xml:space="preserve">El Programa de Bienestar Social e Incentivos para el periodo 2017 se encuentra en construcción de acuerdo con los resultados recopilados de la encuesta de talento humano aplicada en el mes febrero de 2017 a todos los funcionarios y contratistas de la Unidad. </w:t>
      </w:r>
    </w:p>
    <w:p w:rsidR="00030BAE" w:rsidRPr="00030BAE" w:rsidRDefault="00030BAE" w:rsidP="00030BAE">
      <w:pPr>
        <w:spacing w:after="200" w:line="276" w:lineRule="auto"/>
        <w:jc w:val="both"/>
        <w:rPr>
          <w:rFonts w:ascii="Arial" w:hAnsi="Arial" w:cs="Arial"/>
        </w:rPr>
      </w:pPr>
      <w:r w:rsidRPr="00030BAE">
        <w:rPr>
          <w:rFonts w:ascii="Arial" w:hAnsi="Arial" w:cs="Arial"/>
        </w:rPr>
        <w:t>En los meses de Noviembre de 2016 a Febrero de 2017, se realizaron las siguientes actividades en el marco del Programa de Bienestar Social e Incentivos:</w:t>
      </w:r>
    </w:p>
    <w:p w:rsidR="00030BAE" w:rsidRPr="00030BAE" w:rsidRDefault="00030BAE" w:rsidP="00030BAE">
      <w:pPr>
        <w:pStyle w:val="Prrafodelista"/>
        <w:numPr>
          <w:ilvl w:val="0"/>
          <w:numId w:val="23"/>
        </w:numPr>
        <w:spacing w:after="200" w:line="276" w:lineRule="auto"/>
        <w:contextualSpacing w:val="0"/>
        <w:jc w:val="both"/>
        <w:rPr>
          <w:rFonts w:ascii="Arial" w:eastAsiaTheme="minorHAnsi" w:hAnsi="Arial" w:cs="Arial"/>
          <w:sz w:val="22"/>
          <w:szCs w:val="22"/>
          <w:lang w:val="es-CO" w:eastAsia="en-US"/>
        </w:rPr>
      </w:pPr>
      <w:r w:rsidRPr="00030BAE">
        <w:rPr>
          <w:rFonts w:ascii="Arial" w:eastAsiaTheme="minorHAnsi" w:hAnsi="Arial" w:cs="Arial"/>
          <w:sz w:val="22"/>
          <w:szCs w:val="22"/>
          <w:lang w:val="es-CO" w:eastAsia="en-US"/>
        </w:rPr>
        <w:t xml:space="preserve">Asesoría y acompañamiento técnico a los servidores públicos interesados en la oferta de servicios de la Caja de Compensación familiar Compensar en la sede de </w:t>
      </w:r>
      <w:proofErr w:type="spellStart"/>
      <w:r w:rsidRPr="00030BAE">
        <w:rPr>
          <w:rFonts w:ascii="Arial" w:eastAsiaTheme="minorHAnsi" w:hAnsi="Arial" w:cs="Arial"/>
          <w:sz w:val="22"/>
          <w:szCs w:val="22"/>
          <w:lang w:val="es-CO" w:eastAsia="en-US"/>
        </w:rPr>
        <w:t>Afinsa</w:t>
      </w:r>
      <w:proofErr w:type="spellEnd"/>
      <w:r w:rsidRPr="00030BAE">
        <w:rPr>
          <w:rFonts w:ascii="Arial" w:eastAsiaTheme="minorHAnsi" w:hAnsi="Arial" w:cs="Arial"/>
          <w:sz w:val="22"/>
          <w:szCs w:val="22"/>
          <w:lang w:val="es-CO" w:eastAsia="en-US"/>
        </w:rPr>
        <w:t>.</w:t>
      </w:r>
    </w:p>
    <w:p w:rsidR="00030BAE" w:rsidRPr="00030BAE" w:rsidRDefault="00030BAE" w:rsidP="00030BAE">
      <w:pPr>
        <w:pStyle w:val="Default"/>
        <w:numPr>
          <w:ilvl w:val="0"/>
          <w:numId w:val="23"/>
        </w:numPr>
        <w:jc w:val="both"/>
        <w:rPr>
          <w:rFonts w:eastAsiaTheme="minorHAnsi"/>
          <w:color w:val="auto"/>
          <w:sz w:val="22"/>
          <w:szCs w:val="22"/>
          <w:lang w:eastAsia="en-US"/>
        </w:rPr>
      </w:pPr>
      <w:r w:rsidRPr="00030BAE">
        <w:rPr>
          <w:rFonts w:eastAsiaTheme="minorHAnsi"/>
          <w:color w:val="auto"/>
          <w:sz w:val="22"/>
          <w:szCs w:val="22"/>
          <w:lang w:eastAsia="en-US"/>
        </w:rPr>
        <w:t>Pasadías en las Direcciones Territoriales: Caquetá y Huila, Central, Eje Cafetero, Cauca, Magdalena y Sucre, Nariño, Atlántico, Bolívar, Chocó, Magdalena Medio, Santander, Cordoba, Valle, Urabá, Putumayo, Cesar y Guajira, Meta y Llanos Orientales.</w:t>
      </w:r>
    </w:p>
    <w:p w:rsidR="00030BAE" w:rsidRPr="00030BAE" w:rsidRDefault="00030BAE" w:rsidP="00030BAE">
      <w:pPr>
        <w:pStyle w:val="Default"/>
        <w:ind w:left="720"/>
        <w:jc w:val="both"/>
        <w:rPr>
          <w:rFonts w:eastAsiaTheme="minorHAnsi"/>
          <w:color w:val="auto"/>
          <w:sz w:val="22"/>
          <w:szCs w:val="22"/>
          <w:lang w:eastAsia="en-US"/>
        </w:rPr>
      </w:pPr>
    </w:p>
    <w:p w:rsidR="00030BAE" w:rsidRPr="00030BAE" w:rsidRDefault="00030BAE" w:rsidP="00030BAE">
      <w:pPr>
        <w:pStyle w:val="Prrafodelista"/>
        <w:numPr>
          <w:ilvl w:val="0"/>
          <w:numId w:val="23"/>
        </w:numPr>
        <w:spacing w:after="200" w:line="276" w:lineRule="auto"/>
        <w:contextualSpacing w:val="0"/>
        <w:jc w:val="both"/>
        <w:rPr>
          <w:rFonts w:ascii="Arial" w:eastAsiaTheme="minorHAnsi" w:hAnsi="Arial" w:cs="Arial"/>
          <w:sz w:val="22"/>
          <w:szCs w:val="22"/>
          <w:lang w:val="es-CO" w:eastAsia="en-US"/>
        </w:rPr>
      </w:pPr>
      <w:r w:rsidRPr="00030BAE">
        <w:rPr>
          <w:rFonts w:ascii="Arial" w:eastAsiaTheme="minorHAnsi" w:hAnsi="Arial" w:cs="Arial"/>
          <w:sz w:val="22"/>
          <w:szCs w:val="22"/>
          <w:lang w:val="es-CO" w:eastAsia="en-US"/>
        </w:rPr>
        <w:t>Actividad recreativa para los hijos de los funcionarios a nivel central y territorial</w:t>
      </w:r>
      <w:r w:rsidR="004E4B3E">
        <w:rPr>
          <w:rFonts w:ascii="Arial" w:eastAsiaTheme="minorHAnsi" w:hAnsi="Arial" w:cs="Arial"/>
          <w:sz w:val="22"/>
          <w:szCs w:val="22"/>
          <w:lang w:val="es-CO" w:eastAsia="en-US"/>
        </w:rPr>
        <w:t>.</w:t>
      </w:r>
    </w:p>
    <w:p w:rsidR="00030BAE" w:rsidRPr="00030BAE" w:rsidRDefault="00030BAE" w:rsidP="00030BAE">
      <w:pPr>
        <w:pStyle w:val="Prrafodelista"/>
        <w:numPr>
          <w:ilvl w:val="0"/>
          <w:numId w:val="23"/>
        </w:numPr>
        <w:spacing w:after="200" w:line="276" w:lineRule="auto"/>
        <w:contextualSpacing w:val="0"/>
        <w:jc w:val="both"/>
        <w:rPr>
          <w:rFonts w:ascii="Arial" w:eastAsiaTheme="minorHAnsi" w:hAnsi="Arial" w:cs="Arial"/>
          <w:sz w:val="22"/>
          <w:szCs w:val="22"/>
          <w:lang w:val="es-CO" w:eastAsia="en-US"/>
        </w:rPr>
      </w:pPr>
      <w:r w:rsidRPr="00030BAE">
        <w:rPr>
          <w:rFonts w:ascii="Arial" w:eastAsiaTheme="minorHAnsi" w:hAnsi="Arial" w:cs="Arial"/>
          <w:sz w:val="22"/>
          <w:szCs w:val="22"/>
          <w:lang w:val="es-CO" w:eastAsia="en-US"/>
        </w:rPr>
        <w:t>Entrega de resultados a nivel central y en 32 ciudades a nivel territorial</w:t>
      </w:r>
      <w:r w:rsidR="004E4B3E">
        <w:rPr>
          <w:rFonts w:ascii="Arial" w:eastAsiaTheme="minorHAnsi" w:hAnsi="Arial" w:cs="Arial"/>
          <w:sz w:val="22"/>
          <w:szCs w:val="22"/>
          <w:lang w:val="es-CO" w:eastAsia="en-US"/>
        </w:rPr>
        <w:t>.</w:t>
      </w:r>
    </w:p>
    <w:p w:rsidR="00030BAE" w:rsidRPr="00030BAE" w:rsidRDefault="00030BAE" w:rsidP="00030BAE">
      <w:pPr>
        <w:pStyle w:val="Prrafodelista"/>
        <w:numPr>
          <w:ilvl w:val="0"/>
          <w:numId w:val="23"/>
        </w:numPr>
        <w:spacing w:after="200" w:line="276" w:lineRule="auto"/>
        <w:contextualSpacing w:val="0"/>
        <w:jc w:val="both"/>
        <w:rPr>
          <w:rFonts w:ascii="Arial" w:eastAsiaTheme="minorHAnsi" w:hAnsi="Arial" w:cs="Arial"/>
          <w:sz w:val="22"/>
          <w:szCs w:val="22"/>
          <w:lang w:val="es-CO" w:eastAsia="en-US"/>
        </w:rPr>
      </w:pPr>
      <w:r w:rsidRPr="00030BAE">
        <w:rPr>
          <w:rFonts w:ascii="Arial" w:eastAsiaTheme="minorHAnsi" w:hAnsi="Arial" w:cs="Arial"/>
          <w:sz w:val="22"/>
          <w:szCs w:val="22"/>
          <w:lang w:val="es-CO" w:eastAsia="en-US"/>
        </w:rPr>
        <w:t xml:space="preserve">Jornada, premiación y cierre de </w:t>
      </w:r>
      <w:proofErr w:type="spellStart"/>
      <w:r w:rsidRPr="00030BAE">
        <w:rPr>
          <w:rFonts w:ascii="Arial" w:eastAsiaTheme="minorHAnsi" w:hAnsi="Arial" w:cs="Arial"/>
          <w:sz w:val="22"/>
          <w:szCs w:val="22"/>
          <w:lang w:val="es-CO" w:eastAsia="en-US"/>
        </w:rPr>
        <w:t>miniolimpiadas</w:t>
      </w:r>
      <w:proofErr w:type="spellEnd"/>
      <w:r w:rsidRPr="00030BAE">
        <w:rPr>
          <w:rFonts w:ascii="Arial" w:eastAsiaTheme="minorHAnsi" w:hAnsi="Arial" w:cs="Arial"/>
          <w:sz w:val="22"/>
          <w:szCs w:val="22"/>
          <w:lang w:val="es-CO" w:eastAsia="en-US"/>
        </w:rPr>
        <w:t>.</w:t>
      </w:r>
    </w:p>
    <w:p w:rsidR="00030BAE" w:rsidRPr="00030BAE" w:rsidRDefault="00030BAE" w:rsidP="00030BAE">
      <w:pPr>
        <w:pStyle w:val="Prrafodelista"/>
        <w:numPr>
          <w:ilvl w:val="0"/>
          <w:numId w:val="23"/>
        </w:numPr>
        <w:spacing w:after="200" w:line="276" w:lineRule="auto"/>
        <w:contextualSpacing w:val="0"/>
        <w:jc w:val="both"/>
        <w:rPr>
          <w:rFonts w:ascii="Arial" w:eastAsiaTheme="minorHAnsi" w:hAnsi="Arial" w:cs="Arial"/>
          <w:sz w:val="22"/>
          <w:szCs w:val="22"/>
          <w:lang w:val="es-CO" w:eastAsia="en-US"/>
        </w:rPr>
      </w:pPr>
      <w:r w:rsidRPr="00030BAE">
        <w:rPr>
          <w:rFonts w:ascii="Arial" w:eastAsiaTheme="minorHAnsi" w:hAnsi="Arial" w:cs="Arial"/>
          <w:sz w:val="22"/>
          <w:szCs w:val="22"/>
          <w:lang w:val="es-CO" w:eastAsia="en-US"/>
        </w:rPr>
        <w:t>Entrega de incentivos a 9 funcionarios</w:t>
      </w:r>
      <w:r w:rsidR="004E4B3E">
        <w:rPr>
          <w:rFonts w:ascii="Arial" w:eastAsiaTheme="minorHAnsi" w:hAnsi="Arial" w:cs="Arial"/>
          <w:sz w:val="22"/>
          <w:szCs w:val="22"/>
          <w:lang w:val="es-CO" w:eastAsia="en-US"/>
        </w:rPr>
        <w:t>.</w:t>
      </w:r>
      <w:r w:rsidRPr="00030BAE">
        <w:rPr>
          <w:rFonts w:ascii="Arial" w:eastAsiaTheme="minorHAnsi" w:hAnsi="Arial" w:cs="Arial"/>
          <w:sz w:val="22"/>
          <w:szCs w:val="22"/>
          <w:lang w:val="es-CO" w:eastAsia="en-US"/>
        </w:rPr>
        <w:t xml:space="preserve"> </w:t>
      </w:r>
    </w:p>
    <w:p w:rsidR="00030BAE" w:rsidRPr="00030BAE" w:rsidRDefault="00030BAE" w:rsidP="00030BAE">
      <w:pPr>
        <w:pStyle w:val="Prrafodelista"/>
        <w:numPr>
          <w:ilvl w:val="0"/>
          <w:numId w:val="23"/>
        </w:numPr>
        <w:spacing w:after="200" w:line="276" w:lineRule="auto"/>
        <w:contextualSpacing w:val="0"/>
        <w:jc w:val="both"/>
        <w:rPr>
          <w:rFonts w:ascii="Arial" w:eastAsiaTheme="minorHAnsi" w:hAnsi="Arial" w:cs="Arial"/>
          <w:sz w:val="22"/>
          <w:szCs w:val="22"/>
          <w:lang w:val="es-CO" w:eastAsia="en-US"/>
        </w:rPr>
      </w:pPr>
      <w:r w:rsidRPr="00030BAE">
        <w:rPr>
          <w:rFonts w:ascii="Arial" w:eastAsiaTheme="minorHAnsi" w:hAnsi="Arial" w:cs="Arial"/>
          <w:sz w:val="22"/>
          <w:szCs w:val="22"/>
          <w:lang w:val="es-CO" w:eastAsia="en-US"/>
        </w:rPr>
        <w:t>Desarrollo de 15 jornadas de autocuidado a nivel central y territorial.</w:t>
      </w:r>
    </w:p>
    <w:p w:rsidR="004E4B3E" w:rsidRDefault="004E4B3E" w:rsidP="00B8121A">
      <w:pPr>
        <w:spacing w:after="0" w:line="240" w:lineRule="auto"/>
        <w:jc w:val="both"/>
        <w:rPr>
          <w:rFonts w:ascii="Arial" w:eastAsia="Times New Roman" w:hAnsi="Arial" w:cs="Arial"/>
          <w:b/>
          <w:u w:val="single"/>
          <w:lang w:val="es-ES" w:eastAsia="es-ES"/>
        </w:rPr>
      </w:pPr>
    </w:p>
    <w:p w:rsidR="008810E9" w:rsidRPr="00D64CC2" w:rsidRDefault="008810E9" w:rsidP="00D64CC2">
      <w:pPr>
        <w:jc w:val="both"/>
        <w:rPr>
          <w:rFonts w:ascii="Arial" w:hAnsi="Arial" w:cs="Arial"/>
          <w:b/>
        </w:rPr>
      </w:pPr>
      <w:r w:rsidRPr="00D64CC2">
        <w:rPr>
          <w:rFonts w:ascii="Arial" w:hAnsi="Arial" w:cs="Arial"/>
          <w:b/>
        </w:rPr>
        <w:lastRenderedPageBreak/>
        <w:t>Logros y avances a 2016</w:t>
      </w:r>
    </w:p>
    <w:p w:rsidR="008810E9" w:rsidRDefault="008810E9" w:rsidP="008810E9">
      <w:pPr>
        <w:pStyle w:val="Prrafodelista"/>
        <w:numPr>
          <w:ilvl w:val="0"/>
          <w:numId w:val="26"/>
        </w:numPr>
        <w:spacing w:after="200" w:line="276" w:lineRule="auto"/>
        <w:jc w:val="both"/>
        <w:rPr>
          <w:rFonts w:ascii="Arial" w:hAnsi="Arial" w:cs="Arial"/>
          <w:bCs/>
          <w:sz w:val="22"/>
          <w:szCs w:val="22"/>
        </w:rPr>
      </w:pPr>
      <w:r w:rsidRPr="008810E9">
        <w:rPr>
          <w:rFonts w:ascii="Arial" w:hAnsi="Arial" w:cs="Arial"/>
          <w:bCs/>
          <w:sz w:val="22"/>
          <w:szCs w:val="22"/>
        </w:rPr>
        <w:t>En el mes de noviembre y diciembre aumentó en la Unidad para las Víctimas el (95%) de participación de los Servidores Públicos en las actividades de Bienestar Social.</w:t>
      </w:r>
    </w:p>
    <w:p w:rsidR="008810E9" w:rsidRPr="008810E9" w:rsidRDefault="008810E9" w:rsidP="008810E9">
      <w:pPr>
        <w:pStyle w:val="Prrafodelista"/>
        <w:spacing w:after="200" w:line="276" w:lineRule="auto"/>
        <w:jc w:val="both"/>
        <w:rPr>
          <w:rFonts w:ascii="Arial" w:hAnsi="Arial" w:cs="Arial"/>
          <w:bCs/>
          <w:sz w:val="22"/>
          <w:szCs w:val="22"/>
        </w:rPr>
      </w:pPr>
    </w:p>
    <w:p w:rsidR="008810E9" w:rsidRDefault="008810E9" w:rsidP="008810E9">
      <w:pPr>
        <w:pStyle w:val="Prrafodelista"/>
        <w:numPr>
          <w:ilvl w:val="0"/>
          <w:numId w:val="26"/>
        </w:numPr>
        <w:spacing w:after="200" w:line="276" w:lineRule="auto"/>
        <w:jc w:val="both"/>
        <w:rPr>
          <w:rFonts w:ascii="Arial" w:hAnsi="Arial" w:cs="Arial"/>
          <w:bCs/>
          <w:sz w:val="22"/>
          <w:szCs w:val="22"/>
        </w:rPr>
      </w:pPr>
      <w:r w:rsidRPr="008810E9">
        <w:rPr>
          <w:rFonts w:ascii="Arial" w:hAnsi="Arial" w:cs="Arial"/>
          <w:bCs/>
          <w:sz w:val="22"/>
          <w:szCs w:val="22"/>
        </w:rPr>
        <w:t>En noviembre y diciembre hubo cobertura total en las 20 Direcciones Territoriales en la actividad denominada “Días de Bienestar”.</w:t>
      </w:r>
    </w:p>
    <w:p w:rsidR="008810E9" w:rsidRPr="008810E9" w:rsidRDefault="008810E9" w:rsidP="008810E9">
      <w:pPr>
        <w:pStyle w:val="Prrafodelista"/>
        <w:rPr>
          <w:rFonts w:ascii="Arial" w:hAnsi="Arial" w:cs="Arial"/>
          <w:bCs/>
          <w:sz w:val="22"/>
          <w:szCs w:val="22"/>
        </w:rPr>
      </w:pPr>
    </w:p>
    <w:p w:rsidR="008810E9" w:rsidRDefault="008810E9" w:rsidP="008810E9">
      <w:pPr>
        <w:pStyle w:val="Prrafodelista"/>
        <w:numPr>
          <w:ilvl w:val="0"/>
          <w:numId w:val="26"/>
        </w:numPr>
        <w:spacing w:after="200" w:line="276" w:lineRule="auto"/>
        <w:jc w:val="both"/>
        <w:rPr>
          <w:rFonts w:ascii="Arial" w:hAnsi="Arial" w:cs="Arial"/>
          <w:bCs/>
          <w:sz w:val="22"/>
          <w:szCs w:val="22"/>
        </w:rPr>
      </w:pPr>
      <w:r w:rsidRPr="008810E9">
        <w:rPr>
          <w:rFonts w:ascii="Arial" w:hAnsi="Arial" w:cs="Arial"/>
          <w:bCs/>
          <w:sz w:val="22"/>
          <w:szCs w:val="22"/>
        </w:rPr>
        <w:t>Incremento del 95% en la cobertura de las actividades de promoción y prevención, culturales y recreativas en Bogotá, incluyendo a los contratistas directos de la Unidad.</w:t>
      </w:r>
    </w:p>
    <w:p w:rsidR="008810E9" w:rsidRPr="008810E9" w:rsidRDefault="008810E9" w:rsidP="008810E9">
      <w:pPr>
        <w:pStyle w:val="Prrafodelista"/>
        <w:rPr>
          <w:rFonts w:ascii="Arial" w:hAnsi="Arial" w:cs="Arial"/>
          <w:bCs/>
          <w:sz w:val="22"/>
          <w:szCs w:val="22"/>
        </w:rPr>
      </w:pPr>
    </w:p>
    <w:p w:rsidR="00EE78BE" w:rsidRPr="008810E9" w:rsidRDefault="008810E9" w:rsidP="008810E9">
      <w:pPr>
        <w:pStyle w:val="Prrafodelista"/>
        <w:numPr>
          <w:ilvl w:val="0"/>
          <w:numId w:val="26"/>
        </w:numPr>
        <w:spacing w:after="200" w:line="276" w:lineRule="auto"/>
        <w:jc w:val="both"/>
        <w:rPr>
          <w:rFonts w:ascii="Arial" w:hAnsi="Arial" w:cs="Arial"/>
          <w:bCs/>
          <w:sz w:val="22"/>
          <w:szCs w:val="22"/>
        </w:rPr>
      </w:pPr>
      <w:r w:rsidRPr="008810E9">
        <w:rPr>
          <w:rFonts w:ascii="Arial" w:hAnsi="Arial" w:cs="Arial"/>
          <w:bCs/>
          <w:sz w:val="22"/>
          <w:szCs w:val="22"/>
        </w:rPr>
        <w:t>Incremento del 95% en la cobertura de las actividades recreativas para los niños y adolescentes de los funcionarios de planta y contratistas directos de la Unidad.</w:t>
      </w:r>
    </w:p>
    <w:p w:rsidR="00EE78BE" w:rsidRDefault="00EE78BE" w:rsidP="00B8121A">
      <w:pPr>
        <w:spacing w:after="0" w:line="240" w:lineRule="auto"/>
        <w:jc w:val="both"/>
        <w:rPr>
          <w:rFonts w:ascii="Arial" w:eastAsia="Times New Roman" w:hAnsi="Arial" w:cs="Arial"/>
          <w:b/>
          <w:u w:val="single"/>
          <w:lang w:val="es-ES" w:eastAsia="es-ES"/>
        </w:rPr>
      </w:pPr>
    </w:p>
    <w:p w:rsidR="00D64CC2" w:rsidRDefault="00D64CC2" w:rsidP="00D64CC2">
      <w:pPr>
        <w:jc w:val="both"/>
        <w:rPr>
          <w:rFonts w:ascii="Arial" w:hAnsi="Arial" w:cs="Arial"/>
          <w:b/>
        </w:rPr>
      </w:pPr>
      <w:r>
        <w:rPr>
          <w:rFonts w:ascii="Arial" w:hAnsi="Arial" w:cs="Arial"/>
          <w:b/>
        </w:rPr>
        <w:t>Debilidades:</w:t>
      </w:r>
    </w:p>
    <w:p w:rsidR="000A4399" w:rsidRPr="000A4399" w:rsidRDefault="000A4399" w:rsidP="000A4399">
      <w:pPr>
        <w:ind w:left="284" w:hanging="284"/>
        <w:jc w:val="both"/>
        <w:rPr>
          <w:rFonts w:ascii="Arial" w:hAnsi="Arial" w:cs="Arial"/>
        </w:rPr>
      </w:pPr>
      <w:r w:rsidRPr="000A4399">
        <w:rPr>
          <w:rFonts w:ascii="Arial" w:hAnsi="Arial" w:cs="Arial"/>
          <w:b/>
        </w:rPr>
        <w:t>•</w:t>
      </w:r>
      <w:r w:rsidRPr="000A4399">
        <w:rPr>
          <w:rFonts w:ascii="Arial" w:hAnsi="Arial" w:cs="Arial"/>
          <w:b/>
        </w:rPr>
        <w:tab/>
      </w:r>
      <w:r w:rsidRPr="000A4399">
        <w:rPr>
          <w:rFonts w:ascii="Arial" w:hAnsi="Arial" w:cs="Arial"/>
        </w:rPr>
        <w:t xml:space="preserve">En la mayoría de las sedes de la Unidad de Bogotá, la infraestructura es inadecuada para generar ambientes y actividades alusivos al tema de bienestar. </w:t>
      </w:r>
    </w:p>
    <w:p w:rsidR="000A4399" w:rsidRPr="000A4399" w:rsidRDefault="000A4399" w:rsidP="000A4399">
      <w:pPr>
        <w:ind w:left="284" w:hanging="284"/>
        <w:jc w:val="both"/>
        <w:rPr>
          <w:rFonts w:ascii="Arial" w:hAnsi="Arial" w:cs="Arial"/>
        </w:rPr>
      </w:pPr>
      <w:r w:rsidRPr="000A4399">
        <w:rPr>
          <w:rFonts w:ascii="Arial" w:hAnsi="Arial" w:cs="Arial"/>
        </w:rPr>
        <w:t>•</w:t>
      </w:r>
      <w:r w:rsidRPr="000A4399">
        <w:rPr>
          <w:rFonts w:ascii="Arial" w:hAnsi="Arial" w:cs="Arial"/>
        </w:rPr>
        <w:tab/>
        <w:t>La dispersión de las sedes de la Unidad dificultan realizar muchas actividades con cubrimiento total.</w:t>
      </w:r>
    </w:p>
    <w:p w:rsidR="000A4399" w:rsidRPr="000A4399" w:rsidRDefault="000A4399" w:rsidP="000A4399">
      <w:pPr>
        <w:ind w:left="284" w:hanging="284"/>
        <w:jc w:val="both"/>
        <w:rPr>
          <w:rFonts w:ascii="Arial" w:hAnsi="Arial" w:cs="Arial"/>
        </w:rPr>
      </w:pPr>
      <w:r w:rsidRPr="000A4399">
        <w:rPr>
          <w:rFonts w:ascii="Arial" w:hAnsi="Arial" w:cs="Arial"/>
        </w:rPr>
        <w:t>•</w:t>
      </w:r>
      <w:r w:rsidRPr="000A4399">
        <w:rPr>
          <w:rFonts w:ascii="Arial" w:hAnsi="Arial" w:cs="Arial"/>
        </w:rPr>
        <w:tab/>
        <w:t>La alta carga laboral de los funcionarios se presenta en oportunidades como una causa para asistir a las actividades programadas.</w:t>
      </w:r>
    </w:p>
    <w:p w:rsidR="00EE78BE" w:rsidRDefault="00EE78BE" w:rsidP="00B8121A">
      <w:pPr>
        <w:spacing w:after="0" w:line="240" w:lineRule="auto"/>
        <w:jc w:val="both"/>
        <w:rPr>
          <w:rFonts w:ascii="Arial" w:eastAsia="Times New Roman" w:hAnsi="Arial" w:cs="Arial"/>
          <w:b/>
          <w:u w:val="single"/>
          <w:lang w:val="es-ES" w:eastAsia="es-ES"/>
        </w:rPr>
      </w:pPr>
    </w:p>
    <w:p w:rsidR="00EE78BE" w:rsidRDefault="00EE78BE" w:rsidP="00B8121A">
      <w:pPr>
        <w:spacing w:after="0" w:line="240" w:lineRule="auto"/>
        <w:jc w:val="both"/>
        <w:rPr>
          <w:rFonts w:ascii="Arial" w:eastAsia="Times New Roman" w:hAnsi="Arial" w:cs="Arial"/>
          <w:b/>
          <w:u w:val="single"/>
          <w:lang w:val="es-ES" w:eastAsia="es-ES"/>
        </w:rPr>
      </w:pPr>
    </w:p>
    <w:p w:rsidR="00B8121A" w:rsidRPr="00B8121A" w:rsidRDefault="00B8121A" w:rsidP="00B8121A">
      <w:pPr>
        <w:spacing w:after="0" w:line="240" w:lineRule="auto"/>
        <w:jc w:val="both"/>
        <w:rPr>
          <w:rFonts w:ascii="Arial" w:eastAsia="Times New Roman" w:hAnsi="Arial" w:cs="Arial"/>
          <w:b/>
          <w:u w:val="single"/>
          <w:lang w:val="es-ES" w:eastAsia="es-ES"/>
        </w:rPr>
      </w:pPr>
      <w:r w:rsidRPr="00B8121A">
        <w:rPr>
          <w:rFonts w:ascii="Arial" w:eastAsia="Times New Roman" w:hAnsi="Arial" w:cs="Arial"/>
          <w:b/>
          <w:u w:val="single"/>
          <w:lang w:val="es-ES" w:eastAsia="es-ES"/>
        </w:rPr>
        <w:t>EVALUACIÓN DEL DESEMPEÑO</w:t>
      </w:r>
    </w:p>
    <w:p w:rsidR="00B8121A" w:rsidRDefault="00B8121A" w:rsidP="00B8121A">
      <w:pPr>
        <w:jc w:val="both"/>
        <w:rPr>
          <w:rFonts w:ascii="Verdana" w:eastAsia="Times New Roman" w:hAnsi="Verdana" w:cs="Times New Roman"/>
          <w:sz w:val="20"/>
          <w:szCs w:val="20"/>
          <w:lang w:val="es-ES_tradnl" w:eastAsia="es-ES"/>
        </w:rPr>
      </w:pPr>
    </w:p>
    <w:p w:rsidR="00A9048B" w:rsidRPr="00A9048B" w:rsidRDefault="00A9048B" w:rsidP="00A9048B">
      <w:pPr>
        <w:jc w:val="both"/>
        <w:rPr>
          <w:rFonts w:ascii="Arial" w:hAnsi="Arial" w:cs="Arial"/>
        </w:rPr>
      </w:pPr>
      <w:r w:rsidRPr="00A9048B">
        <w:rPr>
          <w:rFonts w:ascii="Arial" w:hAnsi="Arial" w:cs="Arial"/>
        </w:rPr>
        <w:t>La evaluación de los servidores públicos debe concebirse como un instrumento de mejora institucional y personal, además tiene como propósito principal, contribuir al cumplimiento de los principios y fines de la función pública consagrados en la Constitución Política y las actuales Leyes.</w:t>
      </w:r>
    </w:p>
    <w:p w:rsidR="00A9048B" w:rsidRPr="00A9048B" w:rsidRDefault="00A9048B" w:rsidP="00A9048B">
      <w:pPr>
        <w:pStyle w:val="Prrafodelista"/>
        <w:jc w:val="both"/>
        <w:rPr>
          <w:rFonts w:ascii="Arial" w:eastAsiaTheme="minorHAnsi" w:hAnsi="Arial" w:cs="Arial"/>
          <w:sz w:val="22"/>
          <w:szCs w:val="22"/>
          <w:lang w:val="es-CO" w:eastAsia="en-US"/>
        </w:rPr>
      </w:pPr>
    </w:p>
    <w:p w:rsidR="00A9048B" w:rsidRPr="00A9048B" w:rsidRDefault="00A9048B" w:rsidP="00A9048B">
      <w:pPr>
        <w:jc w:val="both"/>
        <w:rPr>
          <w:rFonts w:ascii="Arial" w:hAnsi="Arial" w:cs="Arial"/>
        </w:rPr>
      </w:pPr>
      <w:r w:rsidRPr="00A9048B">
        <w:rPr>
          <w:rFonts w:ascii="Arial" w:hAnsi="Arial" w:cs="Arial"/>
        </w:rPr>
        <w:t>Para esto la Unidad realiza la Evaluación del Desempeño con el sistema tipo de la CNSC a los funcionarios con derechos de carrera administrativa, cumpliendo con los parámetros establecidos en cuanto a fechas  y periodos de evaluación, además se utiliza para aplicar el derecho preferencial que tienen éstos para ser encargados de empleos de grados superior.</w:t>
      </w:r>
    </w:p>
    <w:p w:rsidR="00A9048B" w:rsidRPr="00A9048B" w:rsidRDefault="00A9048B" w:rsidP="00A9048B">
      <w:pPr>
        <w:pStyle w:val="Prrafodelista"/>
        <w:jc w:val="both"/>
        <w:rPr>
          <w:rFonts w:ascii="Arial" w:eastAsiaTheme="minorHAnsi" w:hAnsi="Arial" w:cs="Arial"/>
          <w:sz w:val="22"/>
          <w:szCs w:val="22"/>
          <w:lang w:val="es-CO" w:eastAsia="en-US"/>
        </w:rPr>
      </w:pPr>
    </w:p>
    <w:p w:rsidR="00A9048B" w:rsidRPr="00A9048B" w:rsidRDefault="00A9048B" w:rsidP="00A9048B">
      <w:pPr>
        <w:jc w:val="both"/>
        <w:rPr>
          <w:rFonts w:ascii="Arial" w:hAnsi="Arial" w:cs="Arial"/>
        </w:rPr>
      </w:pPr>
      <w:r w:rsidRPr="00A9048B">
        <w:rPr>
          <w:rFonts w:ascii="Arial" w:hAnsi="Arial" w:cs="Arial"/>
        </w:rPr>
        <w:lastRenderedPageBreak/>
        <w:t>Además se realizan los Acuerdos de Gestión con los Gerentes Públicos que pertenecen a la Unidad, igualmente dando aplicación a las directrices del DAFP sobre el asunto, teniendo en cuenta las fechas estipuladas y las ocasiones en que se debe practicar dicho seguimiento.</w:t>
      </w:r>
    </w:p>
    <w:p w:rsidR="00A9048B" w:rsidRPr="00A9048B" w:rsidRDefault="00A9048B" w:rsidP="00A9048B">
      <w:pPr>
        <w:jc w:val="both"/>
        <w:rPr>
          <w:rFonts w:ascii="Arial" w:hAnsi="Arial" w:cs="Arial"/>
        </w:rPr>
      </w:pPr>
      <w:r w:rsidRPr="00A9048B">
        <w:rPr>
          <w:rFonts w:ascii="Arial" w:hAnsi="Arial" w:cs="Arial"/>
        </w:rPr>
        <w:t>Adicional mediante Resolución Interna No. 01096 del 14 de Octubre de 2016, la Dirección General adopta el control y seguimiento del personal nombrado en carácter provisional en la planta de la Unidad para las Víctimas, la cual se encuentra en proceso de implementación.</w:t>
      </w:r>
    </w:p>
    <w:p w:rsidR="004E4B3E" w:rsidRDefault="004E4B3E" w:rsidP="00B8121A">
      <w:pPr>
        <w:jc w:val="both"/>
        <w:rPr>
          <w:rFonts w:ascii="Verdana" w:eastAsia="Times New Roman" w:hAnsi="Verdana" w:cs="Times New Roman"/>
          <w:sz w:val="20"/>
          <w:szCs w:val="20"/>
          <w:lang w:val="es-ES_tradnl" w:eastAsia="es-ES"/>
        </w:rPr>
      </w:pPr>
    </w:p>
    <w:p w:rsidR="00FE3B19" w:rsidRDefault="00AB073E" w:rsidP="00AB073E">
      <w:pPr>
        <w:ind w:left="-142"/>
        <w:jc w:val="both"/>
        <w:rPr>
          <w:rFonts w:ascii="Arial" w:hAnsi="Arial" w:cs="Arial"/>
        </w:rPr>
      </w:pPr>
      <w:r w:rsidRPr="007121B7">
        <w:rPr>
          <w:rFonts w:ascii="Arial" w:hAnsi="Arial" w:cs="Arial"/>
          <w:b/>
        </w:rPr>
        <w:t>Debilidad:</w:t>
      </w:r>
      <w:r w:rsidRPr="007121B7">
        <w:rPr>
          <w:rFonts w:ascii="Arial" w:hAnsi="Arial" w:cs="Arial"/>
        </w:rPr>
        <w:t xml:space="preserve"> Se reitera al Grupo de Gestión de Talento Humano que debe contar con mecanismos para que los servidores públicos puedan manifestar sus necesidades, expectativas y quejas que conlleven a la toma de decisiones con respecto a las prioridades que se presenten para la Entidad.</w:t>
      </w:r>
      <w:r w:rsidR="00FE3B19">
        <w:rPr>
          <w:rFonts w:ascii="Arial" w:hAnsi="Arial" w:cs="Arial"/>
        </w:rPr>
        <w:t xml:space="preserve"> La implementación sobre este mecanismo no ha sido reportada a la OCI, y no se tiene conocimiento de situación que evidencie su implementación.</w:t>
      </w:r>
    </w:p>
    <w:p w:rsidR="00AB073E" w:rsidRPr="00FE3B19" w:rsidRDefault="00FE3B19" w:rsidP="00AB073E">
      <w:pPr>
        <w:ind w:left="-142"/>
        <w:jc w:val="both"/>
        <w:rPr>
          <w:rFonts w:ascii="Arial" w:hAnsi="Arial" w:cs="Arial"/>
        </w:rPr>
      </w:pPr>
      <w:r w:rsidRPr="00FE3B19">
        <w:rPr>
          <w:rFonts w:ascii="Arial" w:hAnsi="Arial" w:cs="Arial"/>
        </w:rPr>
        <w:t xml:space="preserve">Se solicita tener en cuenta esta recomendación como parte de la mejora ya que este buzón de sugerencias debe ser tenido en cuenta para desarrollar actividades que mejoren el clima laboral de la Unidad. </w:t>
      </w:r>
    </w:p>
    <w:p w:rsidR="00AB073E" w:rsidRPr="00C83B37" w:rsidRDefault="00AB073E" w:rsidP="00FA2164">
      <w:pPr>
        <w:spacing w:after="0" w:line="240" w:lineRule="auto"/>
        <w:jc w:val="both"/>
        <w:rPr>
          <w:rFonts w:ascii="Arial" w:eastAsia="Times New Roman" w:hAnsi="Arial" w:cs="Arial"/>
          <w:highlight w:val="yellow"/>
          <w:lang w:eastAsia="es-ES"/>
        </w:rPr>
      </w:pPr>
    </w:p>
    <w:p w:rsidR="00FA2164" w:rsidRPr="00C83B37" w:rsidRDefault="00FA2164" w:rsidP="00FA2164">
      <w:pPr>
        <w:spacing w:after="0" w:line="240" w:lineRule="auto"/>
        <w:jc w:val="both"/>
        <w:rPr>
          <w:rFonts w:ascii="Arial" w:eastAsia="Times New Roman" w:hAnsi="Arial" w:cs="Arial"/>
          <w:highlight w:val="yellow"/>
          <w:lang w:val="es-ES" w:eastAsia="es-ES"/>
        </w:rPr>
      </w:pPr>
    </w:p>
    <w:p w:rsidR="007321B1" w:rsidRPr="00B439F2" w:rsidRDefault="007321B1" w:rsidP="007321B1">
      <w:pPr>
        <w:jc w:val="center"/>
        <w:rPr>
          <w:rFonts w:ascii="Times New Roman" w:hAnsi="Times New Roman" w:cs="Times New Roman"/>
          <w:b/>
          <w:sz w:val="36"/>
          <w:szCs w:val="36"/>
        </w:rPr>
      </w:pPr>
      <w:r w:rsidRPr="00B439F2">
        <w:rPr>
          <w:rFonts w:ascii="Times New Roman" w:hAnsi="Times New Roman" w:cs="Times New Roman"/>
          <w:b/>
          <w:sz w:val="36"/>
          <w:szCs w:val="36"/>
        </w:rPr>
        <w:t>Componente Direccionamiento Estratégico</w:t>
      </w:r>
    </w:p>
    <w:p w:rsidR="007321B1" w:rsidRPr="00C83B37" w:rsidRDefault="007321B1" w:rsidP="007321B1">
      <w:pPr>
        <w:jc w:val="center"/>
        <w:rPr>
          <w:b/>
          <w:sz w:val="36"/>
          <w:szCs w:val="36"/>
          <w:highlight w:val="yellow"/>
        </w:rPr>
      </w:pPr>
      <w:r w:rsidRPr="00C83B37">
        <w:rPr>
          <w:rFonts w:ascii="Arial" w:hAnsi="Arial" w:cs="Arial"/>
          <w:noProof/>
          <w:highlight w:val="yellow"/>
          <w:lang w:eastAsia="es-CO"/>
        </w:rPr>
        <mc:AlternateContent>
          <mc:Choice Requires="wps">
            <w:drawing>
              <wp:anchor distT="0" distB="0" distL="114300" distR="114300" simplePos="0" relativeHeight="251675648" behindDoc="0" locked="0" layoutInCell="1" allowOverlap="1" wp14:anchorId="0AA490FE" wp14:editId="665B0EBA">
                <wp:simplePos x="0" y="0"/>
                <wp:positionH relativeFrom="column">
                  <wp:posOffset>-111760</wp:posOffset>
                </wp:positionH>
                <wp:positionV relativeFrom="paragraph">
                  <wp:posOffset>95885</wp:posOffset>
                </wp:positionV>
                <wp:extent cx="4067175" cy="356235"/>
                <wp:effectExtent l="0" t="0" r="47625" b="62865"/>
                <wp:wrapNone/>
                <wp:docPr id="5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623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253194" w:rsidRDefault="00395663" w:rsidP="007321B1">
                            <w:pPr>
                              <w:jc w:val="both"/>
                              <w:rPr>
                                <w:rFonts w:ascii="Times New Roman" w:hAnsi="Times New Roman" w:cs="Times New Roman"/>
                                <w:b/>
                                <w:color w:val="C00000"/>
                                <w:sz w:val="28"/>
                                <w:szCs w:val="28"/>
                              </w:rPr>
                            </w:pPr>
                            <w:r>
                              <w:rPr>
                                <w:rFonts w:ascii="Times New Roman" w:hAnsi="Times New Roman" w:cs="Times New Roman"/>
                                <w:b/>
                                <w:color w:val="C00000"/>
                                <w:sz w:val="28"/>
                                <w:szCs w:val="28"/>
                              </w:rPr>
                              <w:t>Planes,</w:t>
                            </w:r>
                            <w:r w:rsidRPr="00253194">
                              <w:rPr>
                                <w:rFonts w:ascii="Times New Roman" w:hAnsi="Times New Roman" w:cs="Times New Roman"/>
                                <w:b/>
                                <w:color w:val="C00000"/>
                                <w:sz w:val="28"/>
                                <w:szCs w:val="28"/>
                              </w:rPr>
                              <w:t xml:space="preserve"> Programas</w:t>
                            </w:r>
                            <w:r>
                              <w:rPr>
                                <w:rFonts w:ascii="Times New Roman" w:hAnsi="Times New Roman" w:cs="Times New Roman"/>
                                <w:b/>
                                <w:color w:val="C00000"/>
                                <w:sz w:val="28"/>
                                <w:szCs w:val="28"/>
                              </w:rPr>
                              <w:t xml:space="preserve"> y Proyectos</w:t>
                            </w:r>
                          </w:p>
                          <w:p w:rsidR="00395663" w:rsidRPr="00FB444B" w:rsidRDefault="00395663" w:rsidP="007321B1">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90FE" id="Rectangle 21" o:spid="_x0000_s1030" style="position:absolute;left:0;text-align:left;margin-left:-8.8pt;margin-top:7.55pt;width:320.25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" strokecolor="#d99594" strokeweight="1pt">
                <v:fill color2="#e5b8b7" focus="100%" type="gradient"/>
                <v:shadow on="t" color="#622423" opacity=".5" offset="1pt"/>
                <v:textbox>
                  <w:txbxContent>
                    <w:p w:rsidR="00395663" w:rsidRPr="00253194" w:rsidRDefault="00395663" w:rsidP="007321B1">
                      <w:pPr>
                        <w:jc w:val="both"/>
                        <w:rPr>
                          <w:rFonts w:ascii="Times New Roman" w:hAnsi="Times New Roman" w:cs="Times New Roman"/>
                          <w:b/>
                          <w:color w:val="C00000"/>
                          <w:sz w:val="28"/>
                          <w:szCs w:val="28"/>
                        </w:rPr>
                      </w:pPr>
                      <w:r>
                        <w:rPr>
                          <w:rFonts w:ascii="Times New Roman" w:hAnsi="Times New Roman" w:cs="Times New Roman"/>
                          <w:b/>
                          <w:color w:val="C00000"/>
                          <w:sz w:val="28"/>
                          <w:szCs w:val="28"/>
                        </w:rPr>
                        <w:t>Planes,</w:t>
                      </w:r>
                      <w:r w:rsidRPr="00253194">
                        <w:rPr>
                          <w:rFonts w:ascii="Times New Roman" w:hAnsi="Times New Roman" w:cs="Times New Roman"/>
                          <w:b/>
                          <w:color w:val="C00000"/>
                          <w:sz w:val="28"/>
                          <w:szCs w:val="28"/>
                        </w:rPr>
                        <w:t xml:space="preserve"> Programas</w:t>
                      </w:r>
                      <w:r>
                        <w:rPr>
                          <w:rFonts w:ascii="Times New Roman" w:hAnsi="Times New Roman" w:cs="Times New Roman"/>
                          <w:b/>
                          <w:color w:val="C00000"/>
                          <w:sz w:val="28"/>
                          <w:szCs w:val="28"/>
                        </w:rPr>
                        <w:t xml:space="preserve"> y Proyectos</w:t>
                      </w:r>
                    </w:p>
                    <w:p w:rsidR="00395663" w:rsidRPr="00FB444B" w:rsidRDefault="00395663" w:rsidP="007321B1">
                      <w:pPr>
                        <w:jc w:val="both"/>
                        <w:rPr>
                          <w:sz w:val="28"/>
                          <w:szCs w:val="28"/>
                        </w:rPr>
                      </w:pPr>
                    </w:p>
                  </w:txbxContent>
                </v:textbox>
              </v:rect>
            </w:pict>
          </mc:Fallback>
        </mc:AlternateContent>
      </w:r>
    </w:p>
    <w:p w:rsidR="007321B1" w:rsidRPr="00C83B37" w:rsidRDefault="007321B1" w:rsidP="007321B1">
      <w:pPr>
        <w:ind w:firstLine="708"/>
        <w:jc w:val="both"/>
        <w:rPr>
          <w:rFonts w:ascii="Arial" w:hAnsi="Arial" w:cs="Arial"/>
          <w:highlight w:val="yellow"/>
        </w:rPr>
      </w:pPr>
    </w:p>
    <w:p w:rsidR="00893EEC" w:rsidRPr="00893EEC" w:rsidRDefault="00893EEC" w:rsidP="00893EEC">
      <w:pPr>
        <w:numPr>
          <w:ilvl w:val="0"/>
          <w:numId w:val="22"/>
        </w:numPr>
        <w:spacing w:after="0" w:line="240" w:lineRule="auto"/>
        <w:ind w:left="426" w:hanging="426"/>
        <w:rPr>
          <w:rFonts w:ascii="Arial" w:hAnsi="Arial" w:cs="Arial"/>
          <w:b/>
        </w:rPr>
      </w:pPr>
      <w:r w:rsidRPr="00893EEC">
        <w:rPr>
          <w:rFonts w:ascii="Arial" w:hAnsi="Arial" w:cs="Arial"/>
          <w:b/>
        </w:rPr>
        <w:t>PLANEACIÓN</w:t>
      </w:r>
    </w:p>
    <w:p w:rsidR="00893EEC" w:rsidRPr="00893EEC" w:rsidRDefault="00893EEC" w:rsidP="00893EEC">
      <w:pPr>
        <w:numPr>
          <w:ilvl w:val="0"/>
          <w:numId w:val="22"/>
        </w:numPr>
        <w:spacing w:after="0" w:line="240" w:lineRule="auto"/>
        <w:ind w:left="426" w:hanging="426"/>
        <w:rPr>
          <w:rFonts w:ascii="Arial" w:hAnsi="Arial" w:cs="Arial"/>
          <w:b/>
        </w:rPr>
      </w:pPr>
      <w:r w:rsidRPr="00893EEC">
        <w:rPr>
          <w:rFonts w:ascii="Arial" w:hAnsi="Arial" w:cs="Arial"/>
          <w:b/>
        </w:rPr>
        <w:t>MISIÓN Y VISIÓN INSTITUCIONALES ADOPTADOS Y DIVULGADOS</w:t>
      </w:r>
    </w:p>
    <w:p w:rsidR="00893EEC" w:rsidRPr="00893EEC" w:rsidRDefault="00893EEC" w:rsidP="00893EEC">
      <w:pPr>
        <w:numPr>
          <w:ilvl w:val="0"/>
          <w:numId w:val="22"/>
        </w:numPr>
        <w:spacing w:after="0" w:line="240" w:lineRule="auto"/>
        <w:ind w:left="426" w:hanging="426"/>
        <w:rPr>
          <w:rFonts w:ascii="Arial" w:hAnsi="Arial" w:cs="Arial"/>
          <w:b/>
        </w:rPr>
      </w:pPr>
      <w:r w:rsidRPr="00893EEC">
        <w:rPr>
          <w:rFonts w:ascii="Arial" w:hAnsi="Arial" w:cs="Arial"/>
          <w:b/>
        </w:rPr>
        <w:t>OBJETIVOS INSTITUCIONALES</w:t>
      </w:r>
    </w:p>
    <w:p w:rsidR="00893EEC" w:rsidRPr="00893EEC" w:rsidRDefault="00893EEC" w:rsidP="00893EEC">
      <w:pPr>
        <w:numPr>
          <w:ilvl w:val="0"/>
          <w:numId w:val="22"/>
        </w:numPr>
        <w:spacing w:after="0" w:line="240" w:lineRule="auto"/>
        <w:ind w:left="426" w:hanging="426"/>
        <w:rPr>
          <w:rFonts w:ascii="Arial" w:hAnsi="Arial" w:cs="Arial"/>
          <w:b/>
        </w:rPr>
      </w:pPr>
      <w:r w:rsidRPr="00893EEC">
        <w:rPr>
          <w:rFonts w:ascii="Arial" w:hAnsi="Arial" w:cs="Arial"/>
          <w:b/>
        </w:rPr>
        <w:t>PLANES, PROGRAMAS Y PROYECTOS</w:t>
      </w:r>
    </w:p>
    <w:p w:rsidR="00893EEC" w:rsidRPr="00893EEC" w:rsidRDefault="00893EEC" w:rsidP="00893EEC">
      <w:pPr>
        <w:rPr>
          <w:rFonts w:ascii="Arial" w:hAnsi="Arial" w:cs="Arial"/>
        </w:rPr>
      </w:pPr>
    </w:p>
    <w:p w:rsidR="00893EEC" w:rsidRPr="00893EEC" w:rsidRDefault="00893EEC" w:rsidP="00893EEC">
      <w:pPr>
        <w:jc w:val="both"/>
        <w:rPr>
          <w:rFonts w:ascii="Arial" w:hAnsi="Arial" w:cs="Arial"/>
        </w:rPr>
      </w:pPr>
      <w:r w:rsidRPr="00893EEC">
        <w:rPr>
          <w:rFonts w:ascii="Arial" w:hAnsi="Arial" w:cs="Arial"/>
        </w:rPr>
        <w:t>Durante el lapso mencionado, la Unidad Para la Atención y Reparación Integral a las Víctimas, realizó la planeación estratégica la cual cambio su enfoque a uno orientado a resultados, lo cual generó un cambio en la forma de ver la Entidad y romper ciertos paradigmas para comprender el nuevo enfoque.</w:t>
      </w:r>
    </w:p>
    <w:p w:rsidR="00893EEC" w:rsidRPr="00893EEC" w:rsidRDefault="00893EEC" w:rsidP="00893EEC">
      <w:pPr>
        <w:jc w:val="both"/>
        <w:rPr>
          <w:rFonts w:ascii="Arial" w:hAnsi="Arial" w:cs="Arial"/>
        </w:rPr>
      </w:pPr>
      <w:r w:rsidRPr="00893EEC">
        <w:rPr>
          <w:rFonts w:ascii="Arial" w:hAnsi="Arial" w:cs="Arial"/>
        </w:rPr>
        <w:t xml:space="preserve">Bajo esta metodología se tuvo en cuenta la misión, visión de la entidad los cuales ya habían sido adoptados. Estos fueron revisados y planteados en el documento denominado “Plan Indicativo 2014 - 2018”, el cual parte de los lineamientos del Plan Nacional de Desarrollo la puesta en marcha de la Ruta Integral y la suscripción del Decreto 2569 de 2014, hasta la construcción del paquete de indicadores a través de los cuales se medirá la gestión de la entidad, alineándolos a las metas consignadas al Plan Nacional de Desarrollo. Este </w:t>
      </w:r>
      <w:r w:rsidRPr="00893EEC">
        <w:rPr>
          <w:rFonts w:ascii="Arial" w:hAnsi="Arial" w:cs="Arial"/>
        </w:rPr>
        <w:lastRenderedPageBreak/>
        <w:t>documento también incluye la visión, misión, grupos de interés, objetivos estratégicos, entre otros y se dan lineamientos acerca de la construcción del plan de acción de la Entidad.</w:t>
      </w:r>
    </w:p>
    <w:p w:rsidR="00893EEC" w:rsidRPr="00893EEC" w:rsidRDefault="00893EEC" w:rsidP="00893EEC">
      <w:pPr>
        <w:jc w:val="both"/>
        <w:rPr>
          <w:rFonts w:ascii="Arial" w:hAnsi="Arial" w:cs="Arial"/>
        </w:rPr>
      </w:pPr>
      <w:r w:rsidRPr="00893EEC">
        <w:rPr>
          <w:rFonts w:ascii="Arial" w:hAnsi="Arial" w:cs="Arial"/>
        </w:rPr>
        <w:t>Así mismo, durante el periodo de noviembre 2016 y febrero de 2017, se adelantó junto con el Departamento Administrativo de la Función Pública, la revisión y actualización de la cadena de valor de la Entidad, en donde se definen de una manera más clara los clientes y sus partes interesadas.</w:t>
      </w:r>
    </w:p>
    <w:p w:rsidR="00893EEC" w:rsidRDefault="00893EEC" w:rsidP="00893EEC">
      <w:pPr>
        <w:jc w:val="both"/>
        <w:rPr>
          <w:rFonts w:ascii="Arial" w:hAnsi="Arial" w:cs="Arial"/>
        </w:rPr>
      </w:pPr>
      <w:r w:rsidRPr="00893EEC">
        <w:rPr>
          <w:rFonts w:ascii="Arial" w:hAnsi="Arial" w:cs="Arial"/>
        </w:rPr>
        <w:t>Por otro lado, la Unidad para la Atención y Reparación Integral a las Víctimas, formuló el plan de acción del nivel central, sin embargo, se adelantó una revisión por parte d</w:t>
      </w:r>
      <w:r w:rsidR="008300C9">
        <w:rPr>
          <w:rFonts w:ascii="Arial" w:hAnsi="Arial" w:cs="Arial"/>
        </w:rPr>
        <w:t>e un asesor externo quien lideró</w:t>
      </w:r>
      <w:r w:rsidRPr="00893EEC">
        <w:rPr>
          <w:rFonts w:ascii="Arial" w:hAnsi="Arial" w:cs="Arial"/>
        </w:rPr>
        <w:t xml:space="preserve"> la planeación estratégica orientada a resultados, con el fin de avalar las actividades e indicadores formulados en el plan de acción del nivel central. De acuerdo con lo anterior, se inició la formulación del plan de acción territorial, partiendo de 4 insumos a saber: </w:t>
      </w:r>
    </w:p>
    <w:p w:rsidR="00893EEC" w:rsidRDefault="00893EEC" w:rsidP="00893EEC">
      <w:pPr>
        <w:jc w:val="both"/>
        <w:rPr>
          <w:rFonts w:ascii="Arial" w:hAnsi="Arial" w:cs="Arial"/>
        </w:rPr>
      </w:pPr>
      <w:r w:rsidRPr="00893EEC">
        <w:rPr>
          <w:rFonts w:ascii="Arial" w:hAnsi="Arial" w:cs="Arial"/>
        </w:rPr>
        <w:t>1. Focos estratégic</w:t>
      </w:r>
      <w:r>
        <w:rPr>
          <w:rFonts w:ascii="Arial" w:hAnsi="Arial" w:cs="Arial"/>
        </w:rPr>
        <w:t>os y objetivos de la planeación.</w:t>
      </w:r>
    </w:p>
    <w:p w:rsidR="00893EEC" w:rsidRDefault="00893EEC" w:rsidP="00893EEC">
      <w:pPr>
        <w:jc w:val="both"/>
        <w:rPr>
          <w:rFonts w:ascii="Arial" w:hAnsi="Arial" w:cs="Arial"/>
        </w:rPr>
      </w:pPr>
      <w:r w:rsidRPr="00893EEC">
        <w:rPr>
          <w:rFonts w:ascii="Arial" w:hAnsi="Arial" w:cs="Arial"/>
        </w:rPr>
        <w:t>2. Indicadores de los proces</w:t>
      </w:r>
      <w:r>
        <w:rPr>
          <w:rFonts w:ascii="Arial" w:hAnsi="Arial" w:cs="Arial"/>
        </w:rPr>
        <w:t>os misionales del nivel central.</w:t>
      </w:r>
      <w:r w:rsidRPr="00893EEC">
        <w:rPr>
          <w:rFonts w:ascii="Arial" w:hAnsi="Arial" w:cs="Arial"/>
        </w:rPr>
        <w:t xml:space="preserve"> </w:t>
      </w:r>
    </w:p>
    <w:p w:rsidR="00893EEC" w:rsidRDefault="00893EEC" w:rsidP="00893EEC">
      <w:pPr>
        <w:jc w:val="both"/>
        <w:rPr>
          <w:rFonts w:ascii="Arial" w:hAnsi="Arial" w:cs="Arial"/>
        </w:rPr>
      </w:pPr>
      <w:r w:rsidRPr="00893EEC">
        <w:rPr>
          <w:rFonts w:ascii="Arial" w:hAnsi="Arial" w:cs="Arial"/>
        </w:rPr>
        <w:t>3. Indicadores de gestión propios</w:t>
      </w:r>
      <w:r>
        <w:rPr>
          <w:rFonts w:ascii="Arial" w:hAnsi="Arial" w:cs="Arial"/>
        </w:rPr>
        <w:t xml:space="preserve"> de cada Dirección Territorial.</w:t>
      </w:r>
      <w:r w:rsidRPr="00893EEC">
        <w:rPr>
          <w:rFonts w:ascii="Arial" w:hAnsi="Arial" w:cs="Arial"/>
        </w:rPr>
        <w:t xml:space="preserve"> </w:t>
      </w:r>
    </w:p>
    <w:p w:rsidR="00893EEC" w:rsidRDefault="00893EEC" w:rsidP="00893EEC">
      <w:pPr>
        <w:ind w:left="284" w:hanging="284"/>
        <w:jc w:val="both"/>
        <w:rPr>
          <w:rFonts w:ascii="Arial" w:hAnsi="Arial" w:cs="Arial"/>
        </w:rPr>
      </w:pPr>
      <w:r w:rsidRPr="00893EEC">
        <w:rPr>
          <w:rFonts w:ascii="Arial" w:hAnsi="Arial" w:cs="Arial"/>
        </w:rPr>
        <w:t>4. Lineamientos general</w:t>
      </w:r>
      <w:r>
        <w:rPr>
          <w:rFonts w:ascii="Arial" w:hAnsi="Arial" w:cs="Arial"/>
        </w:rPr>
        <w:t>es</w:t>
      </w:r>
      <w:r w:rsidRPr="00893EEC">
        <w:rPr>
          <w:rFonts w:ascii="Arial" w:hAnsi="Arial" w:cs="Arial"/>
        </w:rPr>
        <w:t xml:space="preserve"> de la Subdirección General, teniendo en cuenta los temas de posconflicto y paz.</w:t>
      </w:r>
    </w:p>
    <w:p w:rsidR="00E51419" w:rsidRDefault="00E51419" w:rsidP="00893EEC">
      <w:pPr>
        <w:ind w:left="284" w:hanging="284"/>
        <w:jc w:val="both"/>
        <w:rPr>
          <w:rFonts w:ascii="Arial" w:hAnsi="Arial" w:cs="Arial"/>
        </w:rPr>
      </w:pPr>
    </w:p>
    <w:p w:rsidR="00E51419" w:rsidRPr="00E51419" w:rsidRDefault="00E51419" w:rsidP="00893EEC">
      <w:pPr>
        <w:ind w:left="284" w:hanging="284"/>
        <w:jc w:val="both"/>
        <w:rPr>
          <w:rFonts w:ascii="Arial" w:hAnsi="Arial" w:cs="Arial"/>
          <w:b/>
        </w:rPr>
      </w:pPr>
      <w:r w:rsidRPr="00E51419">
        <w:rPr>
          <w:rFonts w:ascii="Arial" w:hAnsi="Arial" w:cs="Arial"/>
          <w:b/>
        </w:rPr>
        <w:t>Debilidades:</w:t>
      </w:r>
    </w:p>
    <w:p w:rsidR="00E51419" w:rsidRPr="00E51419" w:rsidRDefault="00E51419" w:rsidP="00E51419">
      <w:pPr>
        <w:jc w:val="both"/>
        <w:rPr>
          <w:rFonts w:ascii="Arial" w:hAnsi="Arial" w:cs="Arial"/>
        </w:rPr>
      </w:pPr>
      <w:r w:rsidRPr="00E51419">
        <w:rPr>
          <w:rFonts w:ascii="Arial" w:hAnsi="Arial" w:cs="Arial"/>
        </w:rPr>
        <w:t>En cuanto a las debilidades en este componente se deb</w:t>
      </w:r>
      <w:r w:rsidR="008300C9">
        <w:rPr>
          <w:rFonts w:ascii="Arial" w:hAnsi="Arial" w:cs="Arial"/>
        </w:rPr>
        <w:t>e mencionar los tiempos que tomó</w:t>
      </w:r>
      <w:r w:rsidRPr="00E51419">
        <w:rPr>
          <w:rFonts w:ascii="Arial" w:hAnsi="Arial" w:cs="Arial"/>
        </w:rPr>
        <w:t xml:space="preserve"> la planeación estratégica 2017 y la construcción del plan de acción territorial, el cual a la fecha de corte no se contaba totalmente definido.</w:t>
      </w:r>
    </w:p>
    <w:p w:rsidR="00B404BC" w:rsidRPr="00C83B37" w:rsidRDefault="00B404BC" w:rsidP="00743B20">
      <w:pPr>
        <w:jc w:val="both"/>
        <w:rPr>
          <w:rFonts w:ascii="Arial" w:hAnsi="Arial" w:cs="Arial"/>
          <w:b/>
          <w:sz w:val="14"/>
          <w:szCs w:val="14"/>
          <w:highlight w:val="yellow"/>
        </w:rPr>
      </w:pPr>
    </w:p>
    <w:p w:rsidR="00743B20" w:rsidRPr="00C83B37" w:rsidRDefault="00743B20" w:rsidP="00743B20">
      <w:pPr>
        <w:jc w:val="both"/>
        <w:rPr>
          <w:rFonts w:ascii="Arial" w:hAnsi="Arial" w:cs="Arial"/>
          <w:b/>
          <w:sz w:val="14"/>
          <w:szCs w:val="14"/>
          <w:highlight w:val="yellow"/>
        </w:rPr>
      </w:pPr>
      <w:r w:rsidRPr="00C83B37">
        <w:rPr>
          <w:rFonts w:ascii="Arial" w:hAnsi="Arial" w:cs="Arial"/>
          <w:b/>
          <w:noProof/>
          <w:highlight w:val="yellow"/>
          <w:lang w:eastAsia="es-CO"/>
        </w:rPr>
        <mc:AlternateContent>
          <mc:Choice Requires="wps">
            <w:drawing>
              <wp:anchor distT="0" distB="0" distL="114300" distR="114300" simplePos="0" relativeHeight="251677696" behindDoc="0" locked="0" layoutInCell="1" allowOverlap="1" wp14:anchorId="4E50E716" wp14:editId="10BE17F4">
                <wp:simplePos x="0" y="0"/>
                <wp:positionH relativeFrom="margin">
                  <wp:align>left</wp:align>
                </wp:positionH>
                <wp:positionV relativeFrom="paragraph">
                  <wp:posOffset>23495</wp:posOffset>
                </wp:positionV>
                <wp:extent cx="4067175" cy="285750"/>
                <wp:effectExtent l="0" t="0" r="47625" b="57150"/>
                <wp:wrapNone/>
                <wp:docPr id="5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253194" w:rsidRDefault="00395663" w:rsidP="00743B20">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Modelo de Operación por Procesos</w:t>
                            </w:r>
                          </w:p>
                          <w:p w:rsidR="00395663" w:rsidRPr="00A50494" w:rsidRDefault="00395663" w:rsidP="00743B20">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0E716" id="Rectangle 22" o:spid="_x0000_s1031" style="position:absolute;left:0;text-align:left;margin-left:0;margin-top:1.85pt;width:320.25pt;height:2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" strokecolor="#d99594" strokeweight="1pt">
                <v:fill color2="#e5b8b7" focus="100%" type="gradient"/>
                <v:shadow on="t" color="#622423" opacity=".5" offset="1pt"/>
                <v:textbox>
                  <w:txbxContent>
                    <w:p w:rsidR="00395663" w:rsidRPr="00253194" w:rsidRDefault="00395663" w:rsidP="00743B20">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Modelo de Operación por Procesos</w:t>
                      </w:r>
                    </w:p>
                    <w:p w:rsidR="00395663" w:rsidRPr="00A50494" w:rsidRDefault="00395663" w:rsidP="00743B20">
                      <w:pPr>
                        <w:jc w:val="both"/>
                        <w:rPr>
                          <w:sz w:val="28"/>
                          <w:szCs w:val="28"/>
                        </w:rPr>
                      </w:pPr>
                    </w:p>
                  </w:txbxContent>
                </v:textbox>
                <w10:wrap anchorx="margin"/>
              </v:rect>
            </w:pict>
          </mc:Fallback>
        </mc:AlternateContent>
      </w:r>
    </w:p>
    <w:p w:rsidR="00743B20" w:rsidRPr="00C83B37" w:rsidRDefault="00743B20" w:rsidP="00743B20">
      <w:pPr>
        <w:pStyle w:val="Prrafodelista"/>
        <w:autoSpaceDE w:val="0"/>
        <w:autoSpaceDN w:val="0"/>
        <w:adjustRightInd w:val="0"/>
        <w:ind w:left="709"/>
        <w:jc w:val="both"/>
        <w:rPr>
          <w:rFonts w:ascii="Arial" w:hAnsi="Arial" w:cs="Arial"/>
          <w:b/>
          <w:highlight w:val="yellow"/>
        </w:rPr>
      </w:pPr>
    </w:p>
    <w:p w:rsidR="00743B20" w:rsidRPr="00C83B37" w:rsidRDefault="00743B20" w:rsidP="00743B20">
      <w:pPr>
        <w:pStyle w:val="Prrafodelista"/>
        <w:autoSpaceDE w:val="0"/>
        <w:autoSpaceDN w:val="0"/>
        <w:adjustRightInd w:val="0"/>
        <w:ind w:left="709"/>
        <w:jc w:val="both"/>
        <w:rPr>
          <w:rFonts w:ascii="Arial" w:hAnsi="Arial" w:cs="Arial"/>
          <w:b/>
          <w:highlight w:val="yellow"/>
        </w:rPr>
      </w:pPr>
    </w:p>
    <w:p w:rsidR="00B65B9B" w:rsidRPr="00C83B37" w:rsidRDefault="00B65B9B" w:rsidP="008745D3">
      <w:pPr>
        <w:pStyle w:val="Prrafodelista"/>
        <w:autoSpaceDE w:val="0"/>
        <w:autoSpaceDN w:val="0"/>
        <w:adjustRightInd w:val="0"/>
        <w:ind w:left="0"/>
        <w:jc w:val="both"/>
        <w:rPr>
          <w:rFonts w:ascii="Arial" w:hAnsi="Arial" w:cs="Arial"/>
          <w:b/>
          <w:sz w:val="22"/>
          <w:szCs w:val="22"/>
          <w:highlight w:val="yellow"/>
          <w:u w:val="single"/>
        </w:rPr>
      </w:pPr>
    </w:p>
    <w:p w:rsidR="00AC02FC" w:rsidRPr="00AC02FC" w:rsidRDefault="00AC02FC" w:rsidP="00AC02FC">
      <w:pPr>
        <w:numPr>
          <w:ilvl w:val="0"/>
          <w:numId w:val="27"/>
        </w:numPr>
        <w:spacing w:after="0" w:line="240" w:lineRule="auto"/>
        <w:jc w:val="both"/>
        <w:rPr>
          <w:rFonts w:ascii="Arial" w:hAnsi="Arial" w:cs="Arial"/>
          <w:b/>
        </w:rPr>
      </w:pPr>
      <w:r w:rsidRPr="00AC02FC">
        <w:rPr>
          <w:rFonts w:ascii="Arial" w:hAnsi="Arial" w:cs="Arial"/>
          <w:b/>
        </w:rPr>
        <w:t>MAPA DE PROCESOS</w:t>
      </w:r>
    </w:p>
    <w:p w:rsidR="00AC02FC" w:rsidRPr="00AC02FC" w:rsidRDefault="00AC02FC" w:rsidP="00AC02FC">
      <w:pPr>
        <w:numPr>
          <w:ilvl w:val="0"/>
          <w:numId w:val="27"/>
        </w:numPr>
        <w:spacing w:after="0" w:line="240" w:lineRule="auto"/>
        <w:jc w:val="both"/>
        <w:rPr>
          <w:rFonts w:ascii="Arial" w:hAnsi="Arial" w:cs="Arial"/>
          <w:b/>
        </w:rPr>
      </w:pPr>
      <w:r w:rsidRPr="00AC02FC">
        <w:rPr>
          <w:rFonts w:ascii="Arial" w:hAnsi="Arial" w:cs="Arial"/>
          <w:b/>
        </w:rPr>
        <w:t>DIVULGACIÓN DE LOS PROCEDIMIENTOS</w:t>
      </w:r>
    </w:p>
    <w:p w:rsidR="00AC02FC" w:rsidRPr="00AC02FC" w:rsidRDefault="00AC02FC" w:rsidP="00AC02FC">
      <w:pPr>
        <w:numPr>
          <w:ilvl w:val="0"/>
          <w:numId w:val="27"/>
        </w:numPr>
        <w:spacing w:after="0" w:line="240" w:lineRule="auto"/>
        <w:jc w:val="both"/>
        <w:rPr>
          <w:rFonts w:ascii="Arial" w:hAnsi="Arial" w:cs="Arial"/>
          <w:b/>
        </w:rPr>
      </w:pPr>
      <w:r w:rsidRPr="00AC02FC">
        <w:rPr>
          <w:rFonts w:ascii="Arial" w:hAnsi="Arial" w:cs="Arial"/>
          <w:b/>
        </w:rPr>
        <w:t>PROCESO DE SEGUIMIENTO Y EVALUACIÓN QUE INCLUYA LA EVALUACIÓN DE LA SATISFACCIÓN DEL CLIENTE Y PARTES INTERESADAS</w:t>
      </w:r>
    </w:p>
    <w:p w:rsidR="00AC02FC" w:rsidRDefault="00AC02FC" w:rsidP="00AC02FC">
      <w:pPr>
        <w:jc w:val="both"/>
        <w:rPr>
          <w:rFonts w:ascii="Arial" w:hAnsi="Arial" w:cs="Arial"/>
        </w:rPr>
      </w:pPr>
    </w:p>
    <w:p w:rsidR="00AC02FC" w:rsidRPr="00AC02FC" w:rsidRDefault="00AC02FC" w:rsidP="00AC02FC">
      <w:pPr>
        <w:jc w:val="both"/>
        <w:rPr>
          <w:rFonts w:ascii="Arial" w:hAnsi="Arial" w:cs="Arial"/>
        </w:rPr>
      </w:pPr>
      <w:r w:rsidRPr="00AC02FC">
        <w:rPr>
          <w:rFonts w:ascii="Arial" w:hAnsi="Arial" w:cs="Arial"/>
        </w:rPr>
        <w:t>Durante el lapso mencionado, la Unidad Para la Atención y Reparación Integral a las Víctimas, recibió la certificación al Sistema de Gestión de Calidad, bajo las normas ISO 9001;2015 y NTCGP 1000;2009, para los procesos del nivel central y las Direcciones Territoriales de Valle del Cauca y Urabá – Darién.</w:t>
      </w:r>
    </w:p>
    <w:p w:rsidR="00AC02FC" w:rsidRPr="00AC02FC" w:rsidRDefault="00AC02FC" w:rsidP="00AC02FC">
      <w:pPr>
        <w:jc w:val="both"/>
        <w:rPr>
          <w:rFonts w:ascii="Arial" w:hAnsi="Arial" w:cs="Arial"/>
        </w:rPr>
      </w:pPr>
      <w:r w:rsidRPr="00AC02FC">
        <w:rPr>
          <w:rFonts w:ascii="Arial" w:hAnsi="Arial" w:cs="Arial"/>
        </w:rPr>
        <w:lastRenderedPageBreak/>
        <w:t xml:space="preserve">Así mismo, en trabajo articulado con la Secretaria General </w:t>
      </w:r>
      <w:r w:rsidR="008300C9">
        <w:rPr>
          <w:rFonts w:ascii="Arial" w:hAnsi="Arial" w:cs="Arial"/>
        </w:rPr>
        <w:t xml:space="preserve">se </w:t>
      </w:r>
      <w:r w:rsidRPr="00AC02FC">
        <w:rPr>
          <w:rFonts w:ascii="Arial" w:hAnsi="Arial" w:cs="Arial"/>
        </w:rPr>
        <w:t>realizó la revisión del mapa de procesos cuyo resultado fue la optimización y reducción de procesos, así como un cambio en el bosquejo de mapa de proceso</w:t>
      </w:r>
      <w:r w:rsidR="008300C9">
        <w:rPr>
          <w:rFonts w:ascii="Arial" w:hAnsi="Arial" w:cs="Arial"/>
        </w:rPr>
        <w:t>s</w:t>
      </w:r>
      <w:r w:rsidRPr="00AC02FC">
        <w:rPr>
          <w:rFonts w:ascii="Arial" w:hAnsi="Arial" w:cs="Arial"/>
        </w:rPr>
        <w:t xml:space="preserve">. </w:t>
      </w:r>
    </w:p>
    <w:p w:rsidR="00AC02FC" w:rsidRPr="00AC02FC" w:rsidRDefault="00AC02FC" w:rsidP="00AC02FC">
      <w:pPr>
        <w:jc w:val="both"/>
        <w:rPr>
          <w:rFonts w:ascii="Arial" w:hAnsi="Arial" w:cs="Arial"/>
        </w:rPr>
      </w:pPr>
      <w:r w:rsidRPr="00AC02FC">
        <w:rPr>
          <w:rFonts w:ascii="Arial" w:hAnsi="Arial" w:cs="Arial"/>
        </w:rPr>
        <w:t>Por otro lado, se adelantó el ajuste al procedimiento de control de documentos y todos los formatos relacionados, con el fin de implementarlo en la vigencia 2017. Se está a la espera de la aprobación para la posterior socialización e implementación de los mismos.</w:t>
      </w:r>
    </w:p>
    <w:p w:rsidR="00AC02FC" w:rsidRPr="00AC02FC" w:rsidRDefault="00AC02FC" w:rsidP="00AC02FC">
      <w:pPr>
        <w:jc w:val="both"/>
        <w:rPr>
          <w:rFonts w:ascii="Arial" w:hAnsi="Arial" w:cs="Arial"/>
        </w:rPr>
      </w:pPr>
      <w:r w:rsidRPr="00AC02FC">
        <w:rPr>
          <w:rFonts w:ascii="Arial" w:hAnsi="Arial" w:cs="Arial"/>
        </w:rPr>
        <w:t>En cuanto a la evaluación de la satisfacción del cliente y partes interesadas, a través de los puntos de atención y/o centros regionales, se aplica una encuesta con el fin de medir la percepción del cliente con relación a la información recibida en los mismos. De igual manera, se tiene contemplado para la vigencia 2017, modificar la metodología de satisfacción del cliente.</w:t>
      </w:r>
    </w:p>
    <w:p w:rsidR="00974BB4" w:rsidRDefault="00974BB4" w:rsidP="00FB48FA">
      <w:pPr>
        <w:tabs>
          <w:tab w:val="left" w:pos="0"/>
        </w:tabs>
        <w:jc w:val="both"/>
        <w:rPr>
          <w:rFonts w:ascii="Arial" w:hAnsi="Arial" w:cs="Arial"/>
          <w:b/>
          <w:sz w:val="16"/>
          <w:szCs w:val="16"/>
          <w:highlight w:val="yellow"/>
        </w:rPr>
      </w:pPr>
    </w:p>
    <w:p w:rsidR="00E51419" w:rsidRPr="00E51419" w:rsidRDefault="00E51419" w:rsidP="00FB48FA">
      <w:pPr>
        <w:tabs>
          <w:tab w:val="left" w:pos="0"/>
        </w:tabs>
        <w:jc w:val="both"/>
        <w:rPr>
          <w:rFonts w:ascii="Arial" w:hAnsi="Arial" w:cs="Arial"/>
          <w:b/>
        </w:rPr>
      </w:pPr>
      <w:r w:rsidRPr="00E51419">
        <w:rPr>
          <w:rFonts w:ascii="Arial" w:hAnsi="Arial" w:cs="Arial"/>
          <w:b/>
        </w:rPr>
        <w:t xml:space="preserve">Debilidades: </w:t>
      </w:r>
    </w:p>
    <w:p w:rsidR="00E51419" w:rsidRPr="00E51419" w:rsidRDefault="00E51419" w:rsidP="00E51419">
      <w:pPr>
        <w:jc w:val="both"/>
        <w:rPr>
          <w:rFonts w:ascii="Arial" w:hAnsi="Arial" w:cs="Arial"/>
        </w:rPr>
      </w:pPr>
      <w:r>
        <w:rPr>
          <w:rFonts w:ascii="Arial" w:hAnsi="Arial" w:cs="Arial"/>
        </w:rPr>
        <w:t>N</w:t>
      </w:r>
      <w:r w:rsidRPr="00E51419">
        <w:rPr>
          <w:rFonts w:ascii="Arial" w:hAnsi="Arial" w:cs="Arial"/>
        </w:rPr>
        <w:t>o se cuenta con un mecanismo efectivo para socialización de los procedimientos al nivel nacional y territorial. Así mismo, en algunos procedimientos no se visualiza la incorporación del enfoque diferencial.</w:t>
      </w:r>
    </w:p>
    <w:p w:rsidR="00E51419" w:rsidRPr="00E51419" w:rsidRDefault="00E51419" w:rsidP="00E51419">
      <w:pPr>
        <w:jc w:val="both"/>
        <w:rPr>
          <w:rFonts w:ascii="Arial" w:hAnsi="Arial" w:cs="Arial"/>
        </w:rPr>
      </w:pPr>
      <w:r w:rsidRPr="00E51419">
        <w:rPr>
          <w:rFonts w:ascii="Arial" w:hAnsi="Arial" w:cs="Arial"/>
        </w:rPr>
        <w:t>Por otro lado, falta de articulación con el nivel territorial para la construcción de los procedimientos.</w:t>
      </w:r>
    </w:p>
    <w:p w:rsidR="00E51419" w:rsidRPr="00C83B37" w:rsidRDefault="00E51419" w:rsidP="00FB48FA">
      <w:pPr>
        <w:tabs>
          <w:tab w:val="left" w:pos="0"/>
        </w:tabs>
        <w:jc w:val="both"/>
        <w:rPr>
          <w:rFonts w:ascii="Arial" w:hAnsi="Arial" w:cs="Arial"/>
          <w:b/>
          <w:sz w:val="16"/>
          <w:szCs w:val="16"/>
          <w:highlight w:val="yellow"/>
        </w:rPr>
      </w:pPr>
    </w:p>
    <w:p w:rsidR="00EC13B7" w:rsidRPr="00C83B37" w:rsidRDefault="00EC13B7" w:rsidP="005A2AAF">
      <w:pPr>
        <w:autoSpaceDE w:val="0"/>
        <w:autoSpaceDN w:val="0"/>
        <w:adjustRightInd w:val="0"/>
        <w:jc w:val="both"/>
        <w:rPr>
          <w:rFonts w:ascii="Arial" w:hAnsi="Arial" w:cs="Arial"/>
          <w:b/>
          <w:highlight w:val="yellow"/>
        </w:rPr>
      </w:pPr>
      <w:r w:rsidRPr="00C83B37">
        <w:rPr>
          <w:rFonts w:ascii="Arial" w:hAnsi="Arial" w:cs="Arial"/>
          <w:b/>
          <w:noProof/>
          <w:highlight w:val="yellow"/>
          <w:lang w:eastAsia="es-CO"/>
        </w:rPr>
        <mc:AlternateContent>
          <mc:Choice Requires="wps">
            <w:drawing>
              <wp:anchor distT="0" distB="0" distL="114300" distR="114300" simplePos="0" relativeHeight="251679744" behindDoc="0" locked="0" layoutInCell="1" allowOverlap="1" wp14:anchorId="3BEABB06" wp14:editId="3715ABB9">
                <wp:simplePos x="0" y="0"/>
                <wp:positionH relativeFrom="column">
                  <wp:posOffset>26035</wp:posOffset>
                </wp:positionH>
                <wp:positionV relativeFrom="paragraph">
                  <wp:posOffset>56515</wp:posOffset>
                </wp:positionV>
                <wp:extent cx="4067175" cy="352425"/>
                <wp:effectExtent l="0" t="0" r="47625" b="66675"/>
                <wp:wrapNone/>
                <wp:docPr id="54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253194" w:rsidRDefault="00395663" w:rsidP="00EC13B7">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Estructura Organizacional</w:t>
                            </w:r>
                          </w:p>
                          <w:p w:rsidR="00395663" w:rsidRPr="00A50494" w:rsidRDefault="00395663" w:rsidP="00EC13B7">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ABB06" id="_x0000_s1032" style="position:absolute;left:0;text-align:left;margin-left:2.05pt;margin-top:4.45pt;width:320.2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" strokecolor="#d99594" strokeweight="1pt">
                <v:fill color2="#e5b8b7" focus="100%" type="gradient"/>
                <v:shadow on="t" color="#622423" opacity=".5" offset="1pt"/>
                <v:textbox>
                  <w:txbxContent>
                    <w:p w:rsidR="00395663" w:rsidRPr="00253194" w:rsidRDefault="00395663" w:rsidP="00EC13B7">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Estructura Organizacional</w:t>
                      </w:r>
                    </w:p>
                    <w:p w:rsidR="00395663" w:rsidRPr="00A50494" w:rsidRDefault="00395663" w:rsidP="00EC13B7">
                      <w:pPr>
                        <w:jc w:val="both"/>
                        <w:rPr>
                          <w:sz w:val="28"/>
                          <w:szCs w:val="28"/>
                        </w:rPr>
                      </w:pPr>
                    </w:p>
                  </w:txbxContent>
                </v:textbox>
              </v:rect>
            </w:pict>
          </mc:Fallback>
        </mc:AlternateContent>
      </w:r>
    </w:p>
    <w:p w:rsidR="00EC13B7" w:rsidRPr="00C83B37" w:rsidRDefault="00EC13B7" w:rsidP="00EC13B7">
      <w:pPr>
        <w:ind w:left="709" w:hanging="283"/>
        <w:jc w:val="both"/>
        <w:rPr>
          <w:rFonts w:ascii="Arial" w:hAnsi="Arial" w:cs="Arial"/>
          <w:b/>
          <w:highlight w:val="yellow"/>
        </w:rPr>
      </w:pPr>
    </w:p>
    <w:p w:rsidR="00B65B9B" w:rsidRPr="00C83B37" w:rsidRDefault="00B65B9B" w:rsidP="00716AC7">
      <w:pPr>
        <w:pStyle w:val="Prrafodelista"/>
        <w:autoSpaceDE w:val="0"/>
        <w:autoSpaceDN w:val="0"/>
        <w:adjustRightInd w:val="0"/>
        <w:ind w:left="0"/>
        <w:jc w:val="both"/>
        <w:rPr>
          <w:rFonts w:ascii="Arial" w:hAnsi="Arial" w:cs="Arial"/>
          <w:sz w:val="22"/>
          <w:szCs w:val="22"/>
          <w:highlight w:val="yellow"/>
        </w:rPr>
      </w:pPr>
    </w:p>
    <w:p w:rsidR="00AB2BE4" w:rsidRPr="00BE507C" w:rsidRDefault="00BE507C" w:rsidP="00BE507C">
      <w:pPr>
        <w:pStyle w:val="Prrafodelista"/>
        <w:autoSpaceDE w:val="0"/>
        <w:autoSpaceDN w:val="0"/>
        <w:adjustRightInd w:val="0"/>
        <w:ind w:left="0"/>
        <w:jc w:val="both"/>
        <w:rPr>
          <w:rFonts w:ascii="Arial" w:hAnsi="Arial" w:cs="Arial"/>
          <w:b/>
          <w:bCs/>
          <w:sz w:val="22"/>
          <w:szCs w:val="22"/>
        </w:rPr>
      </w:pPr>
      <w:r w:rsidRPr="00BE507C">
        <w:rPr>
          <w:rFonts w:ascii="Arial" w:eastAsia="Calibri" w:hAnsi="Arial" w:cs="Arial"/>
          <w:color w:val="000000"/>
          <w:sz w:val="22"/>
          <w:szCs w:val="22"/>
          <w:lang w:val="es-CO" w:eastAsia="es-CO"/>
        </w:rPr>
        <w:t>La Unidad cuenta con un organigrama el cual se encuentra publicado en la página web en el siguiente enlace:</w:t>
      </w:r>
      <w:r w:rsidRPr="00BE507C">
        <w:rPr>
          <w:rFonts w:ascii="Arial" w:hAnsi="Arial" w:cs="Arial"/>
          <w:b/>
          <w:bCs/>
          <w:sz w:val="22"/>
          <w:szCs w:val="22"/>
        </w:rPr>
        <w:t xml:space="preserve"> </w:t>
      </w:r>
      <w:hyperlink r:id="rId14" w:history="1">
        <w:r w:rsidRPr="00BE507C">
          <w:rPr>
            <w:rStyle w:val="Hipervnculo"/>
            <w:rFonts w:ascii="Arial" w:hAnsi="Arial" w:cs="Arial"/>
            <w:sz w:val="22"/>
            <w:szCs w:val="22"/>
          </w:rPr>
          <w:t>http://www.unidadvictimas.gov.co/es/organigrama-de-la-unidad/15530</w:t>
        </w:r>
      </w:hyperlink>
    </w:p>
    <w:p w:rsidR="00BE507C" w:rsidRPr="00BE507C" w:rsidRDefault="00BE507C" w:rsidP="00EC13B7">
      <w:pPr>
        <w:pStyle w:val="Prrafodelista"/>
        <w:autoSpaceDE w:val="0"/>
        <w:autoSpaceDN w:val="0"/>
        <w:adjustRightInd w:val="0"/>
        <w:ind w:left="709"/>
        <w:jc w:val="both"/>
        <w:rPr>
          <w:rFonts w:ascii="Arial" w:hAnsi="Arial" w:cs="Arial"/>
          <w:b/>
          <w:sz w:val="22"/>
          <w:szCs w:val="22"/>
          <w:highlight w:val="yellow"/>
        </w:rPr>
      </w:pPr>
    </w:p>
    <w:p w:rsidR="00EC13B7" w:rsidRPr="00C83B37" w:rsidRDefault="006726F9" w:rsidP="00EC13B7">
      <w:pPr>
        <w:pStyle w:val="Prrafodelista"/>
        <w:autoSpaceDE w:val="0"/>
        <w:autoSpaceDN w:val="0"/>
        <w:adjustRightInd w:val="0"/>
        <w:ind w:left="709"/>
        <w:jc w:val="both"/>
        <w:rPr>
          <w:rFonts w:ascii="Arial" w:hAnsi="Arial" w:cs="Arial"/>
          <w:sz w:val="22"/>
          <w:szCs w:val="22"/>
          <w:highlight w:val="yellow"/>
        </w:rPr>
      </w:pPr>
      <w:r w:rsidRPr="00C83B37">
        <w:rPr>
          <w:rFonts w:ascii="Arial" w:hAnsi="Arial" w:cs="Arial"/>
          <w:b/>
          <w:noProof/>
          <w:highlight w:val="yellow"/>
          <w:lang w:val="es-CO" w:eastAsia="es-CO"/>
        </w:rPr>
        <mc:AlternateContent>
          <mc:Choice Requires="wps">
            <w:drawing>
              <wp:anchor distT="0" distB="0" distL="114300" distR="114300" simplePos="0" relativeHeight="251681792" behindDoc="0" locked="0" layoutInCell="1" allowOverlap="1" wp14:anchorId="4656C5C7" wp14:editId="09EE308C">
                <wp:simplePos x="0" y="0"/>
                <wp:positionH relativeFrom="margin">
                  <wp:align>left</wp:align>
                </wp:positionH>
                <wp:positionV relativeFrom="paragraph">
                  <wp:posOffset>113665</wp:posOffset>
                </wp:positionV>
                <wp:extent cx="4067175" cy="352425"/>
                <wp:effectExtent l="0" t="0" r="47625" b="66675"/>
                <wp:wrapNone/>
                <wp:docPr id="5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253194" w:rsidRDefault="00395663" w:rsidP="00C67384">
                            <w:pPr>
                              <w:jc w:val="both"/>
                              <w:rPr>
                                <w:rFonts w:ascii="Times New Roman" w:hAnsi="Times New Roman" w:cs="Times New Roman"/>
                                <w:sz w:val="28"/>
                                <w:szCs w:val="28"/>
                              </w:rPr>
                            </w:pPr>
                            <w:r w:rsidRPr="00253194">
                              <w:rPr>
                                <w:rFonts w:ascii="Times New Roman" w:hAnsi="Times New Roman" w:cs="Times New Roman"/>
                                <w:b/>
                                <w:color w:val="C00000"/>
                                <w:sz w:val="28"/>
                                <w:szCs w:val="28"/>
                              </w:rPr>
                              <w:t>Indicadores de Gestión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6C5C7" id="_x0000_s1033" style="position:absolute;left:0;text-align:left;margin-left:0;margin-top:8.95pt;width:320.25pt;height:27.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" strokecolor="#d99594" strokeweight="1pt">
                <v:fill color2="#e5b8b7" focus="100%" type="gradient"/>
                <v:shadow on="t" color="#622423" opacity=".5" offset="1pt"/>
                <v:textbox>
                  <w:txbxContent>
                    <w:p w:rsidR="00395663" w:rsidRPr="00253194" w:rsidRDefault="00395663" w:rsidP="00C67384">
                      <w:pPr>
                        <w:jc w:val="both"/>
                        <w:rPr>
                          <w:rFonts w:ascii="Times New Roman" w:hAnsi="Times New Roman" w:cs="Times New Roman"/>
                          <w:sz w:val="28"/>
                          <w:szCs w:val="28"/>
                        </w:rPr>
                      </w:pPr>
                      <w:r w:rsidRPr="00253194">
                        <w:rPr>
                          <w:rFonts w:ascii="Times New Roman" w:hAnsi="Times New Roman" w:cs="Times New Roman"/>
                          <w:b/>
                          <w:color w:val="C00000"/>
                          <w:sz w:val="28"/>
                          <w:szCs w:val="28"/>
                        </w:rPr>
                        <w:t>Indicadores de Gestión</w:t>
                      </w:r>
                    </w:p>
                  </w:txbxContent>
                </v:textbox>
                <w10:wrap anchorx="margin"/>
              </v:rect>
            </w:pict>
          </mc:Fallback>
        </mc:AlternateContent>
      </w:r>
    </w:p>
    <w:p w:rsidR="00C67384" w:rsidRPr="00C83B37" w:rsidRDefault="00C67384" w:rsidP="00C67384">
      <w:pPr>
        <w:ind w:firstLine="708"/>
        <w:jc w:val="center"/>
        <w:rPr>
          <w:rFonts w:ascii="Arial" w:hAnsi="Arial" w:cs="Arial"/>
          <w:b/>
          <w:noProof/>
          <w:highlight w:val="yellow"/>
          <w:lang w:eastAsia="es-CO"/>
        </w:rPr>
      </w:pPr>
    </w:p>
    <w:p w:rsidR="00C67384" w:rsidRPr="00C83B37" w:rsidRDefault="00C67384" w:rsidP="00C67384">
      <w:pPr>
        <w:ind w:firstLine="708"/>
        <w:jc w:val="center"/>
        <w:rPr>
          <w:rFonts w:ascii="Arial" w:hAnsi="Arial" w:cs="Arial"/>
          <w:b/>
          <w:noProof/>
          <w:highlight w:val="yellow"/>
          <w:lang w:eastAsia="es-CO"/>
        </w:rPr>
      </w:pPr>
    </w:p>
    <w:p w:rsidR="0015266A" w:rsidRPr="0015266A" w:rsidRDefault="0015266A" w:rsidP="0015266A">
      <w:pPr>
        <w:spacing w:after="0" w:line="240" w:lineRule="auto"/>
        <w:ind w:left="708"/>
        <w:jc w:val="both"/>
        <w:rPr>
          <w:rFonts w:ascii="Arial" w:hAnsi="Arial" w:cs="Arial"/>
        </w:rPr>
      </w:pPr>
    </w:p>
    <w:p w:rsidR="009A3920" w:rsidRPr="009A3920" w:rsidRDefault="009A3920" w:rsidP="009A3920">
      <w:pPr>
        <w:numPr>
          <w:ilvl w:val="0"/>
          <w:numId w:val="28"/>
        </w:numPr>
        <w:spacing w:after="0" w:line="240" w:lineRule="auto"/>
        <w:ind w:left="426" w:hanging="284"/>
        <w:rPr>
          <w:rFonts w:ascii="Arial" w:hAnsi="Arial" w:cs="Arial"/>
          <w:b/>
        </w:rPr>
      </w:pPr>
      <w:r w:rsidRPr="009A3920">
        <w:rPr>
          <w:rFonts w:ascii="Arial" w:hAnsi="Arial" w:cs="Arial"/>
          <w:b/>
        </w:rPr>
        <w:t>DEFINICIÓN DE INDICADORES DE EFICIENCIA Y EFECTIVIDAD, QUE PERMITEN MEDIR Y EVALUAR EL AVANCE EN LA EJECUCIÓN DE LOS PLANES, PROGRAMAS Y PROYECTOS</w:t>
      </w:r>
    </w:p>
    <w:p w:rsidR="009A3920" w:rsidRPr="009A3920" w:rsidRDefault="009A3920" w:rsidP="009A3920">
      <w:pPr>
        <w:numPr>
          <w:ilvl w:val="0"/>
          <w:numId w:val="28"/>
        </w:numPr>
        <w:spacing w:after="0" w:line="240" w:lineRule="auto"/>
        <w:ind w:left="426" w:hanging="284"/>
        <w:rPr>
          <w:rFonts w:ascii="Arial" w:hAnsi="Arial" w:cs="Arial"/>
          <w:b/>
        </w:rPr>
      </w:pPr>
      <w:r w:rsidRPr="009A3920">
        <w:rPr>
          <w:rFonts w:ascii="Arial" w:hAnsi="Arial" w:cs="Arial"/>
          <w:b/>
        </w:rPr>
        <w:t>SEGUIMIENTO DE LOS INDICADORES</w:t>
      </w:r>
    </w:p>
    <w:p w:rsidR="009A3920" w:rsidRPr="009A3920" w:rsidRDefault="009A3920" w:rsidP="009A3920">
      <w:pPr>
        <w:numPr>
          <w:ilvl w:val="0"/>
          <w:numId w:val="28"/>
        </w:numPr>
        <w:spacing w:after="0" w:line="240" w:lineRule="auto"/>
        <w:ind w:left="426" w:hanging="284"/>
        <w:rPr>
          <w:rFonts w:ascii="Arial" w:hAnsi="Arial" w:cs="Arial"/>
          <w:b/>
        </w:rPr>
      </w:pPr>
      <w:r w:rsidRPr="009A3920">
        <w:rPr>
          <w:rFonts w:ascii="Arial" w:hAnsi="Arial" w:cs="Arial"/>
          <w:b/>
        </w:rPr>
        <w:t>REVISIÓN DE LA PERTINENCIA Y UTILIDAD DE LOS INDICADORES</w:t>
      </w:r>
    </w:p>
    <w:p w:rsidR="009A3920" w:rsidRPr="009A3920" w:rsidRDefault="009A3920" w:rsidP="009A3920">
      <w:pPr>
        <w:jc w:val="both"/>
        <w:rPr>
          <w:rFonts w:ascii="Arial" w:hAnsi="Arial" w:cs="Arial"/>
        </w:rPr>
      </w:pPr>
    </w:p>
    <w:p w:rsidR="009A3920" w:rsidRDefault="009A3920" w:rsidP="009A3920">
      <w:pPr>
        <w:jc w:val="both"/>
        <w:rPr>
          <w:rFonts w:ascii="Arial" w:hAnsi="Arial" w:cs="Arial"/>
        </w:rPr>
      </w:pPr>
      <w:r w:rsidRPr="009A3920">
        <w:rPr>
          <w:rFonts w:ascii="Arial" w:hAnsi="Arial" w:cs="Arial"/>
        </w:rPr>
        <w:lastRenderedPageBreak/>
        <w:t xml:space="preserve">Durante el lapso mencionado, la Unidad </w:t>
      </w:r>
      <w:r w:rsidR="008300C9">
        <w:rPr>
          <w:rFonts w:ascii="Arial" w:hAnsi="Arial" w:cs="Arial"/>
        </w:rPr>
        <w:t>definió</w:t>
      </w:r>
      <w:r w:rsidRPr="009A3920">
        <w:rPr>
          <w:rFonts w:ascii="Arial" w:hAnsi="Arial" w:cs="Arial"/>
        </w:rPr>
        <w:t xml:space="preserve"> los indicadores del plan de acción del nivel central. Para esto, se adelantó una revisión por parte d</w:t>
      </w:r>
      <w:r w:rsidR="008300C9">
        <w:rPr>
          <w:rFonts w:ascii="Arial" w:hAnsi="Arial" w:cs="Arial"/>
        </w:rPr>
        <w:t>e un asesor externo quien lideró</w:t>
      </w:r>
      <w:r w:rsidRPr="009A3920">
        <w:rPr>
          <w:rFonts w:ascii="Arial" w:hAnsi="Arial" w:cs="Arial"/>
        </w:rPr>
        <w:t xml:space="preserve"> la planeación estratégica orientada a resultados, con el fin de avalar las actividades e indicadores formulados en el plan de acción del nivel central. De acuerdo con lo anterior, se inició la formulación del plan de acción territorial, partiendo de 4 insumos a saber: </w:t>
      </w:r>
    </w:p>
    <w:p w:rsidR="009A3920" w:rsidRDefault="009A3920" w:rsidP="009A3920">
      <w:pPr>
        <w:jc w:val="both"/>
        <w:rPr>
          <w:rFonts w:ascii="Arial" w:hAnsi="Arial" w:cs="Arial"/>
        </w:rPr>
      </w:pPr>
      <w:r w:rsidRPr="009A3920">
        <w:rPr>
          <w:rFonts w:ascii="Arial" w:hAnsi="Arial" w:cs="Arial"/>
        </w:rPr>
        <w:t>1. Focos estratégico</w:t>
      </w:r>
      <w:r>
        <w:rPr>
          <w:rFonts w:ascii="Arial" w:hAnsi="Arial" w:cs="Arial"/>
        </w:rPr>
        <w:t>s y objetivos de la planeación.</w:t>
      </w:r>
    </w:p>
    <w:p w:rsidR="009A3920" w:rsidRDefault="009A3920" w:rsidP="009A3920">
      <w:pPr>
        <w:jc w:val="both"/>
        <w:rPr>
          <w:rFonts w:ascii="Arial" w:hAnsi="Arial" w:cs="Arial"/>
        </w:rPr>
      </w:pPr>
      <w:r w:rsidRPr="009A3920">
        <w:rPr>
          <w:rFonts w:ascii="Arial" w:hAnsi="Arial" w:cs="Arial"/>
        </w:rPr>
        <w:t>2. Indicadores de los proceso</w:t>
      </w:r>
      <w:r>
        <w:rPr>
          <w:rFonts w:ascii="Arial" w:hAnsi="Arial" w:cs="Arial"/>
        </w:rPr>
        <w:t>s misionales del nivel central.</w:t>
      </w:r>
    </w:p>
    <w:p w:rsidR="009A3920" w:rsidRDefault="009A3920" w:rsidP="009A3920">
      <w:pPr>
        <w:jc w:val="both"/>
        <w:rPr>
          <w:rFonts w:ascii="Arial" w:hAnsi="Arial" w:cs="Arial"/>
        </w:rPr>
      </w:pPr>
      <w:r w:rsidRPr="009A3920">
        <w:rPr>
          <w:rFonts w:ascii="Arial" w:hAnsi="Arial" w:cs="Arial"/>
        </w:rPr>
        <w:t>3. Indicadores de gestión propios</w:t>
      </w:r>
      <w:r>
        <w:rPr>
          <w:rFonts w:ascii="Arial" w:hAnsi="Arial" w:cs="Arial"/>
        </w:rPr>
        <w:t xml:space="preserve"> de cada Dirección Territorial.</w:t>
      </w:r>
      <w:r w:rsidRPr="009A3920">
        <w:rPr>
          <w:rFonts w:ascii="Arial" w:hAnsi="Arial" w:cs="Arial"/>
        </w:rPr>
        <w:t xml:space="preserve"> </w:t>
      </w:r>
    </w:p>
    <w:p w:rsidR="009A3920" w:rsidRPr="009A3920" w:rsidRDefault="009A3920" w:rsidP="009A3920">
      <w:pPr>
        <w:ind w:left="284" w:hanging="284"/>
        <w:jc w:val="both"/>
        <w:rPr>
          <w:rFonts w:ascii="Arial" w:hAnsi="Arial" w:cs="Arial"/>
        </w:rPr>
      </w:pPr>
      <w:r w:rsidRPr="009A3920">
        <w:rPr>
          <w:rFonts w:ascii="Arial" w:hAnsi="Arial" w:cs="Arial"/>
        </w:rPr>
        <w:t>4. Lineamientos general</w:t>
      </w:r>
      <w:r>
        <w:rPr>
          <w:rFonts w:ascii="Arial" w:hAnsi="Arial" w:cs="Arial"/>
        </w:rPr>
        <w:t>es</w:t>
      </w:r>
      <w:r w:rsidRPr="009A3920">
        <w:rPr>
          <w:rFonts w:ascii="Arial" w:hAnsi="Arial" w:cs="Arial"/>
        </w:rPr>
        <w:t xml:space="preserve"> de la Subdirección General, teniendo en cuenta los temas de posconflicto y paz.</w:t>
      </w:r>
    </w:p>
    <w:p w:rsidR="009A3920" w:rsidRPr="009A3920" w:rsidRDefault="009A3920" w:rsidP="009A3920">
      <w:pPr>
        <w:jc w:val="both"/>
        <w:rPr>
          <w:rFonts w:ascii="Arial" w:hAnsi="Arial" w:cs="Arial"/>
        </w:rPr>
      </w:pPr>
      <w:r w:rsidRPr="009A3920">
        <w:rPr>
          <w:rFonts w:ascii="Arial" w:hAnsi="Arial" w:cs="Arial"/>
        </w:rPr>
        <w:t>Así mismo, es importante precisar que a través de la herramienta del seguimiento a los proyectos de inversión – SPI, del DNP, se hace un seguimiento mensual a los indicadores establecidos en los proyectos de inversión.</w:t>
      </w:r>
    </w:p>
    <w:p w:rsidR="001E38E5" w:rsidRPr="001E38E5" w:rsidRDefault="001E38E5" w:rsidP="001E38E5">
      <w:pPr>
        <w:jc w:val="both"/>
        <w:rPr>
          <w:rFonts w:ascii="Arial" w:hAnsi="Arial" w:cs="Arial"/>
          <w:b/>
        </w:rPr>
      </w:pPr>
      <w:r w:rsidRPr="001E38E5">
        <w:rPr>
          <w:rFonts w:ascii="Arial" w:hAnsi="Arial" w:cs="Arial"/>
          <w:b/>
        </w:rPr>
        <w:t>Debilidades:</w:t>
      </w:r>
    </w:p>
    <w:p w:rsidR="001E38E5" w:rsidRPr="001E38E5" w:rsidRDefault="001E38E5" w:rsidP="001E38E5">
      <w:pPr>
        <w:jc w:val="both"/>
        <w:rPr>
          <w:rFonts w:ascii="Arial" w:hAnsi="Arial" w:cs="Arial"/>
        </w:rPr>
      </w:pPr>
      <w:r w:rsidRPr="001E38E5">
        <w:rPr>
          <w:rFonts w:ascii="Arial" w:hAnsi="Arial" w:cs="Arial"/>
        </w:rPr>
        <w:t>No se emiten alertas de manera oportuna a los procesos. Así mismo, el nivel territorial tuvo una serie de indicadores en el plan de acción cuyo seguimiento no dependía de ellos, sino del nivel nacional.</w:t>
      </w:r>
    </w:p>
    <w:p w:rsidR="001E38E5" w:rsidRPr="001E38E5" w:rsidRDefault="001E38E5" w:rsidP="001E38E5">
      <w:pPr>
        <w:jc w:val="both"/>
        <w:rPr>
          <w:rFonts w:ascii="Arial" w:hAnsi="Arial" w:cs="Arial"/>
        </w:rPr>
      </w:pPr>
      <w:r w:rsidRPr="001E38E5">
        <w:rPr>
          <w:rFonts w:ascii="Arial" w:hAnsi="Arial" w:cs="Arial"/>
        </w:rPr>
        <w:t>Por otro lado, no se tenían claros los criterios para revisar los seguimientos presentados en los planes de acción territorial</w:t>
      </w:r>
    </w:p>
    <w:p w:rsidR="001E38E5" w:rsidRPr="001E38E5" w:rsidRDefault="001E38E5" w:rsidP="0015266A">
      <w:pPr>
        <w:autoSpaceDE w:val="0"/>
        <w:autoSpaceDN w:val="0"/>
        <w:adjustRightInd w:val="0"/>
        <w:ind w:left="-284"/>
        <w:rPr>
          <w:rFonts w:ascii="Arial" w:hAnsi="Arial" w:cs="Arial"/>
        </w:rPr>
      </w:pPr>
      <w:r w:rsidRPr="00C83B37">
        <w:rPr>
          <w:rFonts w:ascii="Arial" w:hAnsi="Arial" w:cs="Arial"/>
          <w:b/>
          <w:noProof/>
          <w:color w:val="FF0000"/>
          <w:highlight w:val="yellow"/>
          <w:lang w:eastAsia="es-CO"/>
        </w:rPr>
        <mc:AlternateContent>
          <mc:Choice Requires="wps">
            <w:drawing>
              <wp:anchor distT="0" distB="0" distL="114300" distR="114300" simplePos="0" relativeHeight="251752448" behindDoc="0" locked="0" layoutInCell="1" allowOverlap="1" wp14:anchorId="68EBC9F0" wp14:editId="38AEFE30">
                <wp:simplePos x="0" y="0"/>
                <wp:positionH relativeFrom="margin">
                  <wp:align>left</wp:align>
                </wp:positionH>
                <wp:positionV relativeFrom="paragraph">
                  <wp:posOffset>151765</wp:posOffset>
                </wp:positionV>
                <wp:extent cx="4067175" cy="285750"/>
                <wp:effectExtent l="0" t="0" r="47625" b="57150"/>
                <wp:wrapSquare wrapText="bothSides"/>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253194" w:rsidRDefault="00395663" w:rsidP="00D563F5">
                            <w:pPr>
                              <w:rPr>
                                <w:rFonts w:ascii="Times New Roman" w:hAnsi="Times New Roman" w:cs="Times New Roman"/>
                                <w:color w:val="C00000"/>
                                <w:sz w:val="28"/>
                                <w:szCs w:val="28"/>
                              </w:rPr>
                            </w:pPr>
                            <w:r>
                              <w:rPr>
                                <w:rFonts w:ascii="Times New Roman" w:hAnsi="Times New Roman" w:cs="Times New Roman"/>
                                <w:b/>
                                <w:color w:val="C00000"/>
                                <w:sz w:val="28"/>
                                <w:szCs w:val="28"/>
                              </w:rPr>
                              <w:t>Políticas Institucionales</w:t>
                            </w:r>
                          </w:p>
                        </w:txbxContent>
                      </wps:txbx>
                      <wps:bodyPr rot="0" vert="horz" wrap="square" lIns="91440" tIns="45720" rIns="91440" bIns="45720" anchor="t" anchorCtr="0" upright="1">
                        <a:noAutofit/>
                      </wps:bodyPr>
                    </wps:wsp>
                  </a:graphicData>
                </a:graphic>
              </wp:anchor>
            </w:drawing>
          </mc:Choice>
          <mc:Fallback>
            <w:pict>
              <v:rect w14:anchorId="68EBC9F0" id="Rectangle 26" o:spid="_x0000_s1034" style="position:absolute;left:0;text-align:left;margin-left:0;margin-top:11.95pt;width:320.25pt;height:22.5pt;z-index:2517524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" strokecolor="#d99594" strokeweight="1pt">
                <v:fill color2="#e5b8b7" focus="100%" type="gradient"/>
                <v:shadow on="t" color="#622423" opacity=".5" offset="1pt"/>
                <v:textbox>
                  <w:txbxContent>
                    <w:p w:rsidR="00395663" w:rsidRPr="00253194" w:rsidRDefault="00395663" w:rsidP="00D563F5">
                      <w:pPr>
                        <w:rPr>
                          <w:rFonts w:ascii="Times New Roman" w:hAnsi="Times New Roman" w:cs="Times New Roman"/>
                          <w:color w:val="C00000"/>
                          <w:sz w:val="28"/>
                          <w:szCs w:val="28"/>
                        </w:rPr>
                      </w:pPr>
                      <w:r>
                        <w:rPr>
                          <w:rFonts w:ascii="Times New Roman" w:hAnsi="Times New Roman" w:cs="Times New Roman"/>
                          <w:b/>
                          <w:color w:val="C00000"/>
                          <w:sz w:val="28"/>
                          <w:szCs w:val="28"/>
                        </w:rPr>
                        <w:t>Políticas Institucionales</w:t>
                      </w:r>
                    </w:p>
                  </w:txbxContent>
                </v:textbox>
                <w10:wrap type="square" anchorx="margin"/>
              </v:rect>
            </w:pict>
          </mc:Fallback>
        </mc:AlternateContent>
      </w:r>
    </w:p>
    <w:p w:rsidR="001E38E5" w:rsidRDefault="001E38E5" w:rsidP="0015266A">
      <w:pPr>
        <w:autoSpaceDE w:val="0"/>
        <w:autoSpaceDN w:val="0"/>
        <w:adjustRightInd w:val="0"/>
        <w:ind w:left="-284"/>
        <w:rPr>
          <w:rFonts w:ascii="Arial" w:hAnsi="Arial" w:cs="Arial"/>
          <w:b/>
          <w:sz w:val="16"/>
          <w:szCs w:val="16"/>
          <w:highlight w:val="yellow"/>
        </w:rPr>
      </w:pPr>
    </w:p>
    <w:p w:rsidR="001E38E5" w:rsidRDefault="001E38E5" w:rsidP="0015266A">
      <w:pPr>
        <w:autoSpaceDE w:val="0"/>
        <w:autoSpaceDN w:val="0"/>
        <w:adjustRightInd w:val="0"/>
        <w:ind w:left="-284"/>
        <w:rPr>
          <w:rFonts w:ascii="Arial" w:hAnsi="Arial" w:cs="Arial"/>
          <w:b/>
          <w:sz w:val="16"/>
          <w:szCs w:val="16"/>
          <w:highlight w:val="yellow"/>
        </w:rPr>
      </w:pPr>
    </w:p>
    <w:p w:rsidR="00C918A6" w:rsidRDefault="00FE66DB" w:rsidP="0015266A">
      <w:pPr>
        <w:autoSpaceDE w:val="0"/>
        <w:autoSpaceDN w:val="0"/>
        <w:adjustRightInd w:val="0"/>
        <w:ind w:left="-284"/>
        <w:rPr>
          <w:rFonts w:ascii="Arial" w:hAnsi="Arial" w:cs="Arial"/>
          <w:b/>
          <w:sz w:val="16"/>
          <w:szCs w:val="16"/>
          <w:highlight w:val="yellow"/>
        </w:rPr>
      </w:pPr>
      <w:r w:rsidRPr="00C83B37">
        <w:rPr>
          <w:rFonts w:ascii="Arial" w:hAnsi="Arial" w:cs="Arial"/>
          <w:b/>
          <w:sz w:val="16"/>
          <w:szCs w:val="16"/>
          <w:highlight w:val="yellow"/>
        </w:rPr>
        <w:t xml:space="preserve">                                       </w:t>
      </w:r>
    </w:p>
    <w:p w:rsidR="00DB29B5" w:rsidRPr="00DB29B5" w:rsidRDefault="001E38E5" w:rsidP="00DB29B5">
      <w:pPr>
        <w:numPr>
          <w:ilvl w:val="0"/>
          <w:numId w:val="29"/>
        </w:numPr>
        <w:spacing w:after="0" w:line="240" w:lineRule="auto"/>
        <w:rPr>
          <w:rFonts w:ascii="Arial" w:hAnsi="Arial" w:cs="Arial"/>
          <w:b/>
        </w:rPr>
      </w:pPr>
      <w:r w:rsidRPr="001E38E5">
        <w:rPr>
          <w:rFonts w:ascii="Arial" w:hAnsi="Arial" w:cs="Arial"/>
          <w:b/>
        </w:rPr>
        <w:t>ESTABLECIMIENTO Y DIVULGACIÓN DE LAS POLÍTICAS DE OPERACIÓN</w:t>
      </w:r>
    </w:p>
    <w:p w:rsidR="00DB29B5" w:rsidRPr="00DB29B5" w:rsidRDefault="001E38E5" w:rsidP="00DB29B5">
      <w:pPr>
        <w:numPr>
          <w:ilvl w:val="0"/>
          <w:numId w:val="29"/>
        </w:numPr>
        <w:spacing w:after="0" w:line="240" w:lineRule="auto"/>
        <w:rPr>
          <w:rFonts w:ascii="Arial" w:hAnsi="Arial" w:cs="Arial"/>
          <w:b/>
        </w:rPr>
      </w:pPr>
      <w:r w:rsidRPr="001E38E5">
        <w:rPr>
          <w:rFonts w:ascii="Arial" w:hAnsi="Arial" w:cs="Arial"/>
          <w:b/>
        </w:rPr>
        <w:t>MANUAL DE OPERACIONES O SU EQUIVALENTE ADOPTADO Y DIVULGADO</w:t>
      </w:r>
    </w:p>
    <w:p w:rsidR="00DB29B5" w:rsidRPr="00DB29B5" w:rsidRDefault="00DB29B5" w:rsidP="00DB29B5">
      <w:pPr>
        <w:rPr>
          <w:rFonts w:ascii="Arial" w:hAnsi="Arial" w:cs="Arial"/>
          <w:lang w:val="es-ES"/>
        </w:rPr>
      </w:pPr>
    </w:p>
    <w:p w:rsidR="00DB29B5" w:rsidRPr="00DB29B5" w:rsidRDefault="00DB29B5" w:rsidP="00DB29B5">
      <w:pPr>
        <w:jc w:val="both"/>
        <w:rPr>
          <w:rFonts w:ascii="Arial" w:hAnsi="Arial" w:cs="Arial"/>
          <w:lang w:val="es-ES"/>
        </w:rPr>
      </w:pPr>
      <w:r w:rsidRPr="00DB29B5">
        <w:rPr>
          <w:rFonts w:ascii="Arial" w:hAnsi="Arial" w:cs="Arial"/>
          <w:lang w:val="es-ES"/>
        </w:rPr>
        <w:t xml:space="preserve">Durante el lapso mencionado, la Unidad </w:t>
      </w:r>
      <w:r w:rsidR="008300C9">
        <w:rPr>
          <w:rFonts w:ascii="Arial" w:hAnsi="Arial" w:cs="Arial"/>
          <w:lang w:val="es-ES"/>
        </w:rPr>
        <w:t>p</w:t>
      </w:r>
      <w:r w:rsidRPr="00DB29B5">
        <w:rPr>
          <w:rFonts w:ascii="Arial" w:hAnsi="Arial" w:cs="Arial"/>
          <w:lang w:val="es-ES"/>
        </w:rPr>
        <w:t xml:space="preserve">ara la Atención y Reparación Integral a las Víctimas, adelantó la modificación al procedimiento de control de documentos, el cual contiene las políticas de operación, con el fin de implementarlo en la vigencia 2017. Se está a la espera de la aprobación para la posterior socialización e implementación de los mismos. </w:t>
      </w:r>
    </w:p>
    <w:p w:rsidR="00DB29B5" w:rsidRPr="00DB29B5" w:rsidRDefault="00DB29B5" w:rsidP="00DB29B5">
      <w:pPr>
        <w:jc w:val="both"/>
        <w:rPr>
          <w:rFonts w:ascii="Arial" w:hAnsi="Arial" w:cs="Arial"/>
          <w:lang w:val="es-ES"/>
        </w:rPr>
      </w:pPr>
      <w:r w:rsidRPr="00DB29B5">
        <w:rPr>
          <w:rFonts w:ascii="Arial" w:hAnsi="Arial" w:cs="Arial"/>
          <w:lang w:val="es-ES"/>
        </w:rPr>
        <w:t>Para la vigencia 2017, se tiene contemplado la actualización del Manual del Sistema Integrado de Gestión</w:t>
      </w:r>
      <w:r w:rsidR="005E7561">
        <w:rPr>
          <w:rFonts w:ascii="Arial" w:hAnsi="Arial" w:cs="Arial"/>
          <w:lang w:val="es-ES"/>
        </w:rPr>
        <w:t>.</w:t>
      </w:r>
    </w:p>
    <w:p w:rsidR="005F68BE" w:rsidRPr="00C83B37" w:rsidRDefault="005F68BE" w:rsidP="007855C3">
      <w:pPr>
        <w:autoSpaceDE w:val="0"/>
        <w:autoSpaceDN w:val="0"/>
        <w:adjustRightInd w:val="0"/>
        <w:ind w:left="-142"/>
        <w:jc w:val="both"/>
        <w:rPr>
          <w:rFonts w:ascii="Arial" w:hAnsi="Arial" w:cs="Arial"/>
          <w:highlight w:val="yellow"/>
          <w:lang w:val="es-ES"/>
        </w:rPr>
      </w:pPr>
    </w:p>
    <w:p w:rsidR="00C918A6" w:rsidRPr="0015266A" w:rsidRDefault="00C918A6" w:rsidP="00C918A6">
      <w:pPr>
        <w:jc w:val="center"/>
        <w:rPr>
          <w:rFonts w:ascii="Times New Roman" w:hAnsi="Times New Roman" w:cs="Times New Roman"/>
          <w:b/>
          <w:sz w:val="36"/>
          <w:szCs w:val="36"/>
        </w:rPr>
      </w:pPr>
      <w:r w:rsidRPr="0015266A">
        <w:rPr>
          <w:rFonts w:ascii="Times New Roman" w:hAnsi="Times New Roman" w:cs="Times New Roman"/>
          <w:b/>
          <w:sz w:val="36"/>
          <w:szCs w:val="36"/>
        </w:rPr>
        <w:lastRenderedPageBreak/>
        <w:t>Componente Administración del Riesgo</w:t>
      </w:r>
    </w:p>
    <w:p w:rsidR="00C918A6" w:rsidRPr="00C83B37" w:rsidRDefault="00C918A6" w:rsidP="00C918A6">
      <w:pPr>
        <w:ind w:firstLine="708"/>
        <w:jc w:val="both"/>
        <w:rPr>
          <w:rFonts w:ascii="Arial" w:hAnsi="Arial" w:cs="Arial"/>
          <w:b/>
          <w:highlight w:val="yellow"/>
        </w:rPr>
      </w:pPr>
      <w:r w:rsidRPr="00C83B37">
        <w:rPr>
          <w:rFonts w:ascii="Arial" w:hAnsi="Arial" w:cs="Arial"/>
          <w:b/>
          <w:noProof/>
          <w:highlight w:val="yellow"/>
          <w:lang w:eastAsia="es-CO"/>
        </w:rPr>
        <mc:AlternateContent>
          <mc:Choice Requires="wps">
            <w:drawing>
              <wp:anchor distT="0" distB="0" distL="114300" distR="114300" simplePos="0" relativeHeight="251687936" behindDoc="0" locked="0" layoutInCell="1" allowOverlap="1" wp14:anchorId="5E559E01" wp14:editId="159B68FA">
                <wp:simplePos x="0" y="0"/>
                <wp:positionH relativeFrom="column">
                  <wp:posOffset>-245110</wp:posOffset>
                </wp:positionH>
                <wp:positionV relativeFrom="paragraph">
                  <wp:posOffset>99695</wp:posOffset>
                </wp:positionV>
                <wp:extent cx="4067175" cy="352425"/>
                <wp:effectExtent l="0" t="0" r="47625" b="66675"/>
                <wp:wrapNone/>
                <wp:docPr id="5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253194" w:rsidRDefault="00395663" w:rsidP="00C918A6">
                            <w:pPr>
                              <w:ind w:firstLine="142"/>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Administración del Riesgo</w:t>
                            </w:r>
                          </w:p>
                          <w:p w:rsidR="00395663" w:rsidRPr="00A50494" w:rsidRDefault="00395663" w:rsidP="00C918A6">
                            <w:pPr>
                              <w:ind w:firstLine="142"/>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59E01" id="Rectangle 23" o:spid="_x0000_s1035" style="position:absolute;left:0;text-align:left;margin-left:-19.3pt;margin-top:7.85pt;width:320.2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" strokecolor="#d99594" strokeweight="1pt">
                <v:fill color2="#e5b8b7" focus="100%" type="gradient"/>
                <v:shadow on="t" color="#622423" opacity=".5" offset="1pt"/>
                <v:textbox>
                  <w:txbxContent>
                    <w:p w:rsidR="00395663" w:rsidRPr="00253194" w:rsidRDefault="00395663" w:rsidP="00C918A6">
                      <w:pPr>
                        <w:ind w:firstLine="142"/>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Administración del Riesgo</w:t>
                      </w:r>
                    </w:p>
                    <w:p w:rsidR="00395663" w:rsidRPr="00A50494" w:rsidRDefault="00395663" w:rsidP="00C918A6">
                      <w:pPr>
                        <w:ind w:firstLine="142"/>
                        <w:jc w:val="both"/>
                        <w:rPr>
                          <w:sz w:val="28"/>
                          <w:szCs w:val="28"/>
                        </w:rPr>
                      </w:pPr>
                    </w:p>
                  </w:txbxContent>
                </v:textbox>
              </v:rect>
            </w:pict>
          </mc:Fallback>
        </mc:AlternateContent>
      </w:r>
    </w:p>
    <w:p w:rsidR="00C918A6" w:rsidRPr="00C83B37" w:rsidRDefault="00C918A6" w:rsidP="00C918A6">
      <w:pPr>
        <w:ind w:firstLine="708"/>
        <w:jc w:val="both"/>
        <w:rPr>
          <w:rFonts w:ascii="Arial" w:hAnsi="Arial" w:cs="Arial"/>
          <w:b/>
          <w:highlight w:val="yellow"/>
        </w:rPr>
      </w:pPr>
    </w:p>
    <w:p w:rsidR="00C918A6" w:rsidRPr="00C83B37" w:rsidRDefault="00C918A6" w:rsidP="00C918A6">
      <w:pPr>
        <w:ind w:firstLine="708"/>
        <w:jc w:val="both"/>
        <w:rPr>
          <w:rFonts w:ascii="Arial" w:hAnsi="Arial" w:cs="Arial"/>
          <w:b/>
          <w:highlight w:val="yellow"/>
        </w:rPr>
      </w:pPr>
    </w:p>
    <w:p w:rsidR="00E879F7" w:rsidRPr="00E879F7" w:rsidRDefault="00E879F7" w:rsidP="00E879F7">
      <w:pPr>
        <w:numPr>
          <w:ilvl w:val="0"/>
          <w:numId w:val="28"/>
        </w:numPr>
        <w:spacing w:after="0" w:line="240" w:lineRule="auto"/>
        <w:rPr>
          <w:rFonts w:ascii="Arial" w:hAnsi="Arial" w:cs="Arial"/>
          <w:b/>
        </w:rPr>
      </w:pPr>
      <w:r w:rsidRPr="00E879F7">
        <w:rPr>
          <w:rFonts w:ascii="Arial" w:hAnsi="Arial" w:cs="Arial"/>
          <w:b/>
        </w:rPr>
        <w:t>DEFINICIÓN POR PARTE DE LA ALTA DIRECCIÓN DE POLÍTICAS PARA EL MANEJO DE LOS RIESGOS</w:t>
      </w:r>
    </w:p>
    <w:p w:rsidR="00E879F7" w:rsidRPr="00E879F7" w:rsidRDefault="00E879F7" w:rsidP="00E879F7">
      <w:pPr>
        <w:numPr>
          <w:ilvl w:val="0"/>
          <w:numId w:val="28"/>
        </w:numPr>
        <w:spacing w:after="0" w:line="240" w:lineRule="auto"/>
        <w:rPr>
          <w:rFonts w:ascii="Arial" w:hAnsi="Arial" w:cs="Arial"/>
          <w:b/>
        </w:rPr>
      </w:pPr>
      <w:r w:rsidRPr="00E879F7">
        <w:rPr>
          <w:rFonts w:ascii="Arial" w:hAnsi="Arial" w:cs="Arial"/>
          <w:b/>
        </w:rPr>
        <w:t>MAPA DE RIESGOS INSTITUCIONAL</w:t>
      </w:r>
    </w:p>
    <w:p w:rsidR="00E879F7" w:rsidRPr="00E879F7" w:rsidRDefault="00E879F7" w:rsidP="00E879F7">
      <w:pPr>
        <w:numPr>
          <w:ilvl w:val="0"/>
          <w:numId w:val="28"/>
        </w:numPr>
        <w:spacing w:after="0" w:line="240" w:lineRule="auto"/>
        <w:rPr>
          <w:rFonts w:ascii="Arial" w:hAnsi="Arial" w:cs="Arial"/>
          <w:b/>
        </w:rPr>
      </w:pPr>
      <w:r w:rsidRPr="00E879F7">
        <w:rPr>
          <w:rFonts w:ascii="Arial" w:hAnsi="Arial" w:cs="Arial"/>
          <w:b/>
        </w:rPr>
        <w:t>DIVULGACIÓN DEL MAPA DE RIESGOS INSTITUCIONAL Y SUS POLÍTICAS</w:t>
      </w:r>
    </w:p>
    <w:p w:rsidR="00E879F7" w:rsidRPr="00E879F7" w:rsidRDefault="00E879F7" w:rsidP="00E879F7">
      <w:pPr>
        <w:jc w:val="both"/>
        <w:rPr>
          <w:rFonts w:ascii="Arial" w:hAnsi="Arial" w:cs="Arial"/>
          <w:lang w:val="es-ES"/>
        </w:rPr>
      </w:pPr>
    </w:p>
    <w:p w:rsidR="00E879F7" w:rsidRPr="00E879F7" w:rsidRDefault="00E879F7" w:rsidP="00E879F7">
      <w:pPr>
        <w:jc w:val="both"/>
        <w:rPr>
          <w:rFonts w:ascii="Arial" w:hAnsi="Arial" w:cs="Arial"/>
          <w:lang w:val="es-ES"/>
        </w:rPr>
      </w:pPr>
      <w:r w:rsidRPr="00E879F7">
        <w:rPr>
          <w:rFonts w:ascii="Arial" w:hAnsi="Arial" w:cs="Arial"/>
          <w:lang w:val="es-ES"/>
        </w:rPr>
        <w:t xml:space="preserve">Durante el lapso mencionado, la Unidad </w:t>
      </w:r>
      <w:r w:rsidR="008300C9">
        <w:rPr>
          <w:rFonts w:ascii="Arial" w:hAnsi="Arial" w:cs="Arial"/>
          <w:lang w:val="es-ES"/>
        </w:rPr>
        <w:t>p</w:t>
      </w:r>
      <w:r w:rsidRPr="00E879F7">
        <w:rPr>
          <w:rFonts w:ascii="Arial" w:hAnsi="Arial" w:cs="Arial"/>
          <w:lang w:val="es-ES"/>
        </w:rPr>
        <w:t>ara la Atención y Reparación Integral a las Víctimas, actualizó la metodología de administración de riesgos articulando de manera integral todos los riesgos que se gestionan al interior de la Unidad. (Gestión, corrupción, seguridad y salud en el trabajo, seguridad de la información, ambientales, riesgos públicos y financieros).</w:t>
      </w:r>
    </w:p>
    <w:p w:rsidR="00E879F7" w:rsidRPr="00E879F7" w:rsidRDefault="00E879F7" w:rsidP="00E879F7">
      <w:pPr>
        <w:jc w:val="both"/>
        <w:rPr>
          <w:rFonts w:ascii="Arial" w:hAnsi="Arial" w:cs="Arial"/>
          <w:lang w:val="es-ES"/>
        </w:rPr>
      </w:pPr>
      <w:r w:rsidRPr="00E879F7">
        <w:rPr>
          <w:rFonts w:ascii="Arial" w:hAnsi="Arial" w:cs="Arial"/>
          <w:lang w:val="es-ES"/>
        </w:rPr>
        <w:t>Al interior de la Entidad, se conformó un equipo de riesgos, crisis y comunicaciones estratégicas, desde el cual se gestionarán todas las etapas de la administración del riesgo. Dicha metodología será aprobada en el mes de marzo de 2017. En cuanto al mapa de riesgos institucional, se realizarán jornadas con cada uno de los procesos, con el fin de actualizarlos, dicha actividad, deberá finalizarse en el mes de abril de 2017.</w:t>
      </w:r>
    </w:p>
    <w:p w:rsidR="0015266A" w:rsidRDefault="0015266A" w:rsidP="003341FD">
      <w:pPr>
        <w:shd w:val="clear" w:color="auto" w:fill="FFFFFF"/>
        <w:jc w:val="both"/>
        <w:rPr>
          <w:rFonts w:ascii="Arial" w:hAnsi="Arial" w:cs="Arial"/>
        </w:rPr>
      </w:pPr>
    </w:p>
    <w:p w:rsidR="007121B7" w:rsidRDefault="007121B7" w:rsidP="003341FD">
      <w:pPr>
        <w:shd w:val="clear" w:color="auto" w:fill="FFFFFF"/>
        <w:jc w:val="both"/>
        <w:rPr>
          <w:rFonts w:ascii="Arial" w:hAnsi="Arial" w:cs="Arial"/>
        </w:rPr>
      </w:pPr>
      <w:r w:rsidRPr="00C83B37">
        <w:rPr>
          <w:rFonts w:ascii="Arial" w:hAnsi="Arial" w:cs="Arial"/>
          <w:b/>
          <w:noProof/>
          <w:highlight w:val="yellow"/>
          <w:lang w:eastAsia="es-CO"/>
        </w:rPr>
        <mc:AlternateContent>
          <mc:Choice Requires="wps">
            <w:drawing>
              <wp:anchor distT="0" distB="0" distL="114300" distR="114300" simplePos="0" relativeHeight="251758592" behindDoc="0" locked="0" layoutInCell="1" allowOverlap="1" wp14:anchorId="6C8265C6" wp14:editId="61875B68">
                <wp:simplePos x="0" y="0"/>
                <wp:positionH relativeFrom="column">
                  <wp:posOffset>0</wp:posOffset>
                </wp:positionH>
                <wp:positionV relativeFrom="paragraph">
                  <wp:posOffset>-635</wp:posOffset>
                </wp:positionV>
                <wp:extent cx="4067175" cy="352425"/>
                <wp:effectExtent l="0" t="0" r="47625" b="66675"/>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253194" w:rsidRDefault="00395663" w:rsidP="007121B7">
                            <w:pPr>
                              <w:ind w:firstLine="142"/>
                              <w:jc w:val="both"/>
                              <w:rPr>
                                <w:rFonts w:ascii="Times New Roman" w:hAnsi="Times New Roman" w:cs="Times New Roman"/>
                                <w:b/>
                                <w:color w:val="C00000"/>
                                <w:sz w:val="28"/>
                                <w:szCs w:val="28"/>
                              </w:rPr>
                            </w:pPr>
                            <w:r>
                              <w:rPr>
                                <w:rFonts w:ascii="Times New Roman" w:hAnsi="Times New Roman" w:cs="Times New Roman"/>
                                <w:b/>
                                <w:color w:val="C00000"/>
                                <w:sz w:val="28"/>
                                <w:szCs w:val="28"/>
                              </w:rPr>
                              <w:t>Identificación</w:t>
                            </w:r>
                            <w:r w:rsidRPr="00253194">
                              <w:rPr>
                                <w:rFonts w:ascii="Times New Roman" w:hAnsi="Times New Roman" w:cs="Times New Roman"/>
                                <w:b/>
                                <w:color w:val="C00000"/>
                                <w:sz w:val="28"/>
                                <w:szCs w:val="28"/>
                              </w:rPr>
                              <w:t xml:space="preserve"> del Riesgo</w:t>
                            </w:r>
                          </w:p>
                          <w:p w:rsidR="00395663" w:rsidRPr="00A50494" w:rsidRDefault="00395663" w:rsidP="007121B7">
                            <w:pPr>
                              <w:ind w:firstLine="142"/>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265C6" id="_x0000_s1036" style="position:absolute;left:0;text-align:left;margin-left:0;margin-top:-.05pt;width:320.25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" strokecolor="#d99594" strokeweight="1pt">
                <v:fill color2="#e5b8b7" focus="100%" type="gradient"/>
                <v:shadow on="t" color="#622423" opacity=".5" offset="1pt"/>
                <v:textbox>
                  <w:txbxContent>
                    <w:p w:rsidR="00395663" w:rsidRPr="00253194" w:rsidRDefault="00395663" w:rsidP="007121B7">
                      <w:pPr>
                        <w:ind w:firstLine="142"/>
                        <w:jc w:val="both"/>
                        <w:rPr>
                          <w:rFonts w:ascii="Times New Roman" w:hAnsi="Times New Roman" w:cs="Times New Roman"/>
                          <w:b/>
                          <w:color w:val="C00000"/>
                          <w:sz w:val="28"/>
                          <w:szCs w:val="28"/>
                        </w:rPr>
                      </w:pPr>
                      <w:r>
                        <w:rPr>
                          <w:rFonts w:ascii="Times New Roman" w:hAnsi="Times New Roman" w:cs="Times New Roman"/>
                          <w:b/>
                          <w:color w:val="C00000"/>
                          <w:sz w:val="28"/>
                          <w:szCs w:val="28"/>
                        </w:rPr>
                        <w:t>Identificación</w:t>
                      </w:r>
                      <w:r w:rsidRPr="00253194">
                        <w:rPr>
                          <w:rFonts w:ascii="Times New Roman" w:hAnsi="Times New Roman" w:cs="Times New Roman"/>
                          <w:b/>
                          <w:color w:val="C00000"/>
                          <w:sz w:val="28"/>
                          <w:szCs w:val="28"/>
                        </w:rPr>
                        <w:t xml:space="preserve"> del Riesgo</w:t>
                      </w:r>
                    </w:p>
                    <w:p w:rsidR="00395663" w:rsidRPr="00A50494" w:rsidRDefault="00395663" w:rsidP="007121B7">
                      <w:pPr>
                        <w:ind w:firstLine="142"/>
                        <w:jc w:val="both"/>
                        <w:rPr>
                          <w:sz w:val="28"/>
                          <w:szCs w:val="28"/>
                        </w:rPr>
                      </w:pPr>
                    </w:p>
                  </w:txbxContent>
                </v:textbox>
              </v:rect>
            </w:pict>
          </mc:Fallback>
        </mc:AlternateContent>
      </w:r>
    </w:p>
    <w:p w:rsidR="007121B7" w:rsidRDefault="007121B7" w:rsidP="003341FD">
      <w:pPr>
        <w:shd w:val="clear" w:color="auto" w:fill="FFFFFF"/>
        <w:jc w:val="both"/>
        <w:rPr>
          <w:rFonts w:ascii="Arial" w:hAnsi="Arial" w:cs="Arial"/>
        </w:rPr>
      </w:pPr>
    </w:p>
    <w:p w:rsidR="00104895" w:rsidRPr="007121B7" w:rsidRDefault="007121B7" w:rsidP="003341FD">
      <w:pPr>
        <w:shd w:val="clear" w:color="auto" w:fill="FFFFFF"/>
        <w:jc w:val="both"/>
        <w:rPr>
          <w:rFonts w:ascii="Arial" w:hAnsi="Arial" w:cs="Arial"/>
          <w:b/>
        </w:rPr>
      </w:pPr>
      <w:r w:rsidRPr="007121B7">
        <w:rPr>
          <w:rFonts w:ascii="Arial" w:hAnsi="Arial" w:cs="Arial"/>
          <w:b/>
        </w:rPr>
        <w:t>Debilidades:</w:t>
      </w:r>
    </w:p>
    <w:p w:rsidR="007121B7" w:rsidRPr="007121B7" w:rsidRDefault="007121B7" w:rsidP="007121B7">
      <w:pPr>
        <w:autoSpaceDE w:val="0"/>
        <w:autoSpaceDN w:val="0"/>
        <w:adjustRightInd w:val="0"/>
        <w:spacing w:after="0" w:line="240" w:lineRule="auto"/>
        <w:rPr>
          <w:rFonts w:ascii="Arial" w:hAnsi="Arial" w:cs="Arial"/>
          <w:color w:val="000000"/>
          <w:sz w:val="24"/>
          <w:szCs w:val="24"/>
        </w:rPr>
      </w:pPr>
    </w:p>
    <w:p w:rsidR="00F453BC" w:rsidRPr="00F453BC" w:rsidRDefault="00F453BC" w:rsidP="00F453BC">
      <w:pPr>
        <w:numPr>
          <w:ilvl w:val="0"/>
          <w:numId w:val="19"/>
        </w:numPr>
        <w:autoSpaceDE w:val="0"/>
        <w:autoSpaceDN w:val="0"/>
        <w:adjustRightInd w:val="0"/>
        <w:spacing w:after="37" w:line="240" w:lineRule="auto"/>
        <w:contextualSpacing/>
        <w:jc w:val="both"/>
        <w:rPr>
          <w:rFonts w:ascii="Arial" w:eastAsia="Times New Roman" w:hAnsi="Arial" w:cs="Arial"/>
          <w:color w:val="000000"/>
          <w:sz w:val="23"/>
          <w:szCs w:val="23"/>
          <w:lang w:val="es-ES_tradnl" w:eastAsia="es-ES"/>
        </w:rPr>
      </w:pPr>
      <w:r w:rsidRPr="00F453BC">
        <w:rPr>
          <w:rFonts w:ascii="Arial" w:eastAsia="Times New Roman" w:hAnsi="Arial" w:cs="Arial"/>
          <w:color w:val="000000"/>
          <w:sz w:val="23"/>
          <w:szCs w:val="23"/>
          <w:lang w:val="es-ES_tradnl" w:eastAsia="es-ES"/>
        </w:rPr>
        <w:t xml:space="preserve">Los procesos necesitan capacitación con respecto a identificación, análisis y redacción de riesgos. </w:t>
      </w:r>
    </w:p>
    <w:p w:rsidR="001E38E5" w:rsidRDefault="00F453BC" w:rsidP="00F453BC">
      <w:pPr>
        <w:numPr>
          <w:ilvl w:val="0"/>
          <w:numId w:val="19"/>
        </w:numPr>
        <w:autoSpaceDE w:val="0"/>
        <w:autoSpaceDN w:val="0"/>
        <w:adjustRightInd w:val="0"/>
        <w:spacing w:after="37" w:line="240" w:lineRule="auto"/>
        <w:contextualSpacing/>
        <w:jc w:val="both"/>
        <w:rPr>
          <w:rFonts w:ascii="Arial" w:eastAsia="Times New Roman" w:hAnsi="Arial" w:cs="Arial"/>
          <w:color w:val="000000"/>
          <w:sz w:val="23"/>
          <w:szCs w:val="23"/>
          <w:lang w:val="es-ES_tradnl" w:eastAsia="es-ES"/>
        </w:rPr>
      </w:pPr>
      <w:r w:rsidRPr="00F453BC">
        <w:rPr>
          <w:rFonts w:ascii="Arial" w:eastAsia="Times New Roman" w:hAnsi="Arial" w:cs="Arial"/>
          <w:color w:val="000000"/>
          <w:sz w:val="23"/>
          <w:szCs w:val="23"/>
          <w:lang w:val="es-ES_tradnl" w:eastAsia="es-ES"/>
        </w:rPr>
        <w:t>Existe desconocimiento de los riesgos asociados a los procesos por parte de los servidores públicos que ejecutan los controles.</w:t>
      </w:r>
    </w:p>
    <w:p w:rsidR="001E38E5" w:rsidRPr="001E38E5" w:rsidRDefault="001E38E5" w:rsidP="001E38E5">
      <w:pPr>
        <w:pStyle w:val="Prrafodelista"/>
        <w:numPr>
          <w:ilvl w:val="0"/>
          <w:numId w:val="19"/>
        </w:numPr>
        <w:jc w:val="both"/>
        <w:rPr>
          <w:rFonts w:ascii="Arial" w:hAnsi="Arial" w:cs="Arial"/>
          <w:color w:val="000000"/>
          <w:sz w:val="23"/>
          <w:szCs w:val="23"/>
        </w:rPr>
      </w:pPr>
      <w:r>
        <w:rPr>
          <w:rFonts w:ascii="Arial" w:hAnsi="Arial" w:cs="Arial"/>
          <w:color w:val="000000"/>
          <w:sz w:val="23"/>
          <w:szCs w:val="23"/>
        </w:rPr>
        <w:t>L</w:t>
      </w:r>
      <w:r w:rsidRPr="001E38E5">
        <w:rPr>
          <w:rFonts w:ascii="Arial" w:hAnsi="Arial" w:cs="Arial"/>
          <w:color w:val="000000"/>
          <w:sz w:val="23"/>
          <w:szCs w:val="23"/>
        </w:rPr>
        <w:t xml:space="preserve">os procesos requieren mayor capacitación con respecto a la identificación, análisis y redacción de riesgos. Así mismo, existe desconocimiento de los riesgos asociados a su proceso por parte de los servidores públicos que ejecutan los controles. </w:t>
      </w:r>
    </w:p>
    <w:p w:rsidR="00F453BC" w:rsidRPr="00F453BC" w:rsidRDefault="00F453BC" w:rsidP="001E38E5">
      <w:pPr>
        <w:autoSpaceDE w:val="0"/>
        <w:autoSpaceDN w:val="0"/>
        <w:adjustRightInd w:val="0"/>
        <w:spacing w:after="37" w:line="240" w:lineRule="auto"/>
        <w:ind w:left="720"/>
        <w:contextualSpacing/>
        <w:jc w:val="both"/>
        <w:rPr>
          <w:rFonts w:ascii="Arial" w:eastAsia="Times New Roman" w:hAnsi="Arial" w:cs="Arial"/>
          <w:color w:val="000000"/>
          <w:sz w:val="23"/>
          <w:szCs w:val="23"/>
          <w:lang w:val="es-ES_tradnl" w:eastAsia="es-ES"/>
        </w:rPr>
      </w:pPr>
    </w:p>
    <w:p w:rsidR="00F453BC" w:rsidRPr="00F453BC" w:rsidRDefault="00F453BC" w:rsidP="00F453BC">
      <w:pPr>
        <w:autoSpaceDE w:val="0"/>
        <w:autoSpaceDN w:val="0"/>
        <w:adjustRightInd w:val="0"/>
        <w:spacing w:after="37"/>
        <w:ind w:left="360"/>
        <w:jc w:val="both"/>
        <w:rPr>
          <w:rFonts w:ascii="Arial" w:hAnsi="Arial" w:cs="Arial"/>
          <w:color w:val="000000"/>
          <w:sz w:val="23"/>
          <w:szCs w:val="23"/>
          <w:lang w:val="es-ES_tradnl"/>
        </w:rPr>
      </w:pPr>
    </w:p>
    <w:p w:rsidR="00F453BC" w:rsidRPr="00F453BC" w:rsidRDefault="00F453BC" w:rsidP="00F453BC">
      <w:pPr>
        <w:autoSpaceDE w:val="0"/>
        <w:autoSpaceDN w:val="0"/>
        <w:adjustRightInd w:val="0"/>
        <w:spacing w:after="0" w:line="240" w:lineRule="auto"/>
        <w:contextualSpacing/>
        <w:jc w:val="both"/>
        <w:rPr>
          <w:rFonts w:ascii="Arial" w:eastAsia="Times New Roman" w:hAnsi="Arial" w:cs="Arial"/>
          <w:color w:val="000000"/>
          <w:sz w:val="23"/>
          <w:szCs w:val="23"/>
          <w:lang w:val="es-ES_tradnl" w:eastAsia="es-ES"/>
        </w:rPr>
      </w:pPr>
      <w:r w:rsidRPr="00F453BC">
        <w:rPr>
          <w:rFonts w:ascii="Arial" w:eastAsia="Times New Roman" w:hAnsi="Arial" w:cs="Arial"/>
          <w:color w:val="000000"/>
          <w:sz w:val="23"/>
          <w:szCs w:val="23"/>
          <w:lang w:val="es-ES_tradnl" w:eastAsia="es-ES"/>
        </w:rPr>
        <w:t xml:space="preserve">La OCI recomienda que los procesos revisen sus mapas de riesgos verificando las causas establecidas dentro del mapa de riesgos, identificando las causas raíces. </w:t>
      </w:r>
      <w:r w:rsidRPr="00F453BC">
        <w:rPr>
          <w:rFonts w:ascii="Arial" w:eastAsia="Times New Roman" w:hAnsi="Arial" w:cs="Arial"/>
          <w:color w:val="000000"/>
          <w:sz w:val="23"/>
          <w:szCs w:val="23"/>
          <w:lang w:val="es-ES_tradnl" w:eastAsia="es-ES"/>
        </w:rPr>
        <w:lastRenderedPageBreak/>
        <w:t xml:space="preserve">Identificar todos los posibles riesgos de corrupción que están relacionados con los procesos y la creación de controles en caso de no contar con ellos. </w:t>
      </w:r>
    </w:p>
    <w:p w:rsidR="00F453BC" w:rsidRPr="00F453BC" w:rsidRDefault="00F453BC" w:rsidP="00F453BC">
      <w:pPr>
        <w:spacing w:after="0" w:line="240" w:lineRule="auto"/>
        <w:jc w:val="both"/>
        <w:rPr>
          <w:rFonts w:ascii="Arial" w:eastAsia="Times New Roman" w:hAnsi="Arial" w:cs="Arial"/>
          <w:b/>
          <w:u w:val="single"/>
          <w:lang w:val="es-ES_tradnl" w:eastAsia="es-ES"/>
        </w:rPr>
      </w:pPr>
    </w:p>
    <w:p w:rsidR="00660F45" w:rsidRDefault="00660F45" w:rsidP="003341FD">
      <w:pPr>
        <w:shd w:val="clear" w:color="auto" w:fill="FFFFFF"/>
        <w:jc w:val="both"/>
        <w:rPr>
          <w:rFonts w:ascii="Arial" w:hAnsi="Arial" w:cs="Arial"/>
        </w:rPr>
      </w:pPr>
      <w:r w:rsidRPr="00C83B37">
        <w:rPr>
          <w:rFonts w:ascii="Arial" w:hAnsi="Arial" w:cs="Arial"/>
          <w:b/>
          <w:noProof/>
          <w:highlight w:val="yellow"/>
          <w:lang w:eastAsia="es-CO"/>
        </w:rPr>
        <mc:AlternateContent>
          <mc:Choice Requires="wps">
            <w:drawing>
              <wp:anchor distT="0" distB="0" distL="114300" distR="114300" simplePos="0" relativeHeight="251760640" behindDoc="0" locked="0" layoutInCell="1" allowOverlap="1" wp14:anchorId="0A18E641" wp14:editId="78460EE5">
                <wp:simplePos x="0" y="0"/>
                <wp:positionH relativeFrom="column">
                  <wp:posOffset>0</wp:posOffset>
                </wp:positionH>
                <wp:positionV relativeFrom="paragraph">
                  <wp:posOffset>0</wp:posOffset>
                </wp:positionV>
                <wp:extent cx="4067175" cy="352425"/>
                <wp:effectExtent l="0" t="0" r="47625" b="666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5242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253194" w:rsidRDefault="00395663" w:rsidP="00660F45">
                            <w:pPr>
                              <w:ind w:firstLine="142"/>
                              <w:jc w:val="both"/>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Análisis y Valoración </w:t>
                            </w:r>
                            <w:r w:rsidRPr="00253194">
                              <w:rPr>
                                <w:rFonts w:ascii="Times New Roman" w:hAnsi="Times New Roman" w:cs="Times New Roman"/>
                                <w:b/>
                                <w:color w:val="C00000"/>
                                <w:sz w:val="28"/>
                                <w:szCs w:val="28"/>
                              </w:rPr>
                              <w:t>del Riesgo</w:t>
                            </w:r>
                          </w:p>
                          <w:p w:rsidR="00395663" w:rsidRPr="00A50494" w:rsidRDefault="00395663" w:rsidP="00660F45">
                            <w:pPr>
                              <w:ind w:firstLine="142"/>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8E641" id="_x0000_s1037" style="position:absolute;left:0;text-align:left;margin-left:0;margin-top:0;width:320.25pt;height:27.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" strokecolor="#d99594" strokeweight="1pt">
                <v:fill color2="#e5b8b7" focus="100%" type="gradient"/>
                <v:shadow on="t" color="#622423" opacity=".5" offset="1pt"/>
                <v:textbox>
                  <w:txbxContent>
                    <w:p w:rsidR="00395663" w:rsidRPr="00253194" w:rsidRDefault="00395663" w:rsidP="00660F45">
                      <w:pPr>
                        <w:ind w:firstLine="142"/>
                        <w:jc w:val="both"/>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Análisis y Valoración </w:t>
                      </w:r>
                      <w:r w:rsidRPr="00253194">
                        <w:rPr>
                          <w:rFonts w:ascii="Times New Roman" w:hAnsi="Times New Roman" w:cs="Times New Roman"/>
                          <w:b/>
                          <w:color w:val="C00000"/>
                          <w:sz w:val="28"/>
                          <w:szCs w:val="28"/>
                        </w:rPr>
                        <w:t>del Riesgo</w:t>
                      </w:r>
                    </w:p>
                    <w:p w:rsidR="00395663" w:rsidRPr="00A50494" w:rsidRDefault="00395663" w:rsidP="00660F45">
                      <w:pPr>
                        <w:ind w:firstLine="142"/>
                        <w:jc w:val="both"/>
                        <w:rPr>
                          <w:sz w:val="28"/>
                          <w:szCs w:val="28"/>
                        </w:rPr>
                      </w:pPr>
                    </w:p>
                  </w:txbxContent>
                </v:textbox>
              </v:rect>
            </w:pict>
          </mc:Fallback>
        </mc:AlternateContent>
      </w:r>
    </w:p>
    <w:p w:rsidR="00660F45" w:rsidRDefault="00660F45" w:rsidP="003341FD">
      <w:pPr>
        <w:shd w:val="clear" w:color="auto" w:fill="FFFFFF"/>
        <w:jc w:val="both"/>
        <w:rPr>
          <w:rFonts w:ascii="Arial" w:hAnsi="Arial" w:cs="Arial"/>
        </w:rPr>
      </w:pPr>
    </w:p>
    <w:p w:rsidR="00660F45" w:rsidRDefault="00660F45" w:rsidP="00660F45">
      <w:pPr>
        <w:shd w:val="clear" w:color="auto" w:fill="FFFFFF"/>
        <w:jc w:val="both"/>
        <w:rPr>
          <w:rFonts w:ascii="Arial" w:hAnsi="Arial" w:cs="Arial"/>
          <w:sz w:val="18"/>
          <w:szCs w:val="18"/>
        </w:rPr>
      </w:pPr>
    </w:p>
    <w:p w:rsidR="00660F45" w:rsidRPr="00DA40D7" w:rsidRDefault="00660F45" w:rsidP="00660F45">
      <w:pPr>
        <w:shd w:val="clear" w:color="auto" w:fill="FFFFFF"/>
        <w:jc w:val="both"/>
        <w:rPr>
          <w:rFonts w:ascii="Arial" w:hAnsi="Arial" w:cs="Arial"/>
          <w:b/>
          <w:color w:val="000000"/>
          <w:sz w:val="23"/>
          <w:szCs w:val="23"/>
          <w:u w:val="single"/>
        </w:rPr>
      </w:pPr>
      <w:r w:rsidRPr="00DA40D7">
        <w:rPr>
          <w:rFonts w:ascii="Arial" w:hAnsi="Arial" w:cs="Arial"/>
          <w:b/>
          <w:color w:val="000000"/>
          <w:sz w:val="23"/>
          <w:szCs w:val="23"/>
          <w:u w:val="single"/>
        </w:rPr>
        <w:t>Evaluación de controles existentes</w:t>
      </w:r>
    </w:p>
    <w:p w:rsidR="00660F45" w:rsidRPr="00DA40D7" w:rsidRDefault="00660F45" w:rsidP="00660F45">
      <w:pPr>
        <w:shd w:val="clear" w:color="auto" w:fill="FFFFFF"/>
        <w:jc w:val="both"/>
        <w:rPr>
          <w:rFonts w:ascii="Arial" w:hAnsi="Arial" w:cs="Arial"/>
          <w:b/>
          <w:color w:val="000000"/>
          <w:sz w:val="23"/>
          <w:szCs w:val="23"/>
          <w:u w:val="single"/>
        </w:rPr>
      </w:pPr>
      <w:r w:rsidRPr="00DA40D7">
        <w:rPr>
          <w:rFonts w:ascii="Arial" w:hAnsi="Arial" w:cs="Arial"/>
          <w:b/>
          <w:color w:val="000000"/>
          <w:sz w:val="23"/>
          <w:szCs w:val="23"/>
          <w:u w:val="single"/>
        </w:rPr>
        <w:t>Valoración del riesgo</w:t>
      </w:r>
    </w:p>
    <w:p w:rsidR="00660F45" w:rsidRPr="00DA40D7" w:rsidRDefault="00660F45" w:rsidP="00660F45">
      <w:pPr>
        <w:shd w:val="clear" w:color="auto" w:fill="FFFFFF"/>
        <w:jc w:val="both"/>
        <w:rPr>
          <w:rFonts w:ascii="Arial" w:hAnsi="Arial" w:cs="Arial"/>
          <w:b/>
          <w:color w:val="000000"/>
          <w:sz w:val="23"/>
          <w:szCs w:val="23"/>
          <w:u w:val="single"/>
        </w:rPr>
      </w:pPr>
      <w:r w:rsidRPr="00DA40D7">
        <w:rPr>
          <w:rFonts w:ascii="Arial" w:hAnsi="Arial" w:cs="Arial"/>
          <w:b/>
          <w:color w:val="000000"/>
          <w:sz w:val="23"/>
          <w:szCs w:val="23"/>
          <w:u w:val="single"/>
        </w:rPr>
        <w:t>Controles</w:t>
      </w:r>
    </w:p>
    <w:p w:rsidR="00660F45" w:rsidRPr="00DA40D7" w:rsidRDefault="00660F45" w:rsidP="00660F45">
      <w:pPr>
        <w:shd w:val="clear" w:color="auto" w:fill="FFFFFF"/>
        <w:jc w:val="both"/>
        <w:rPr>
          <w:rFonts w:ascii="Arial" w:hAnsi="Arial" w:cs="Arial"/>
          <w:b/>
          <w:color w:val="000000"/>
          <w:sz w:val="23"/>
          <w:szCs w:val="23"/>
          <w:u w:val="single"/>
        </w:rPr>
      </w:pPr>
      <w:r w:rsidRPr="00DA40D7">
        <w:rPr>
          <w:rFonts w:ascii="Arial" w:hAnsi="Arial" w:cs="Arial"/>
          <w:b/>
          <w:color w:val="000000"/>
          <w:sz w:val="23"/>
          <w:szCs w:val="23"/>
          <w:u w:val="single"/>
        </w:rPr>
        <w:t>Mapa de riesgos de proceso</w:t>
      </w:r>
    </w:p>
    <w:p w:rsidR="00660F45" w:rsidRPr="00DA40D7" w:rsidRDefault="00660F45" w:rsidP="00660F45">
      <w:pPr>
        <w:shd w:val="clear" w:color="auto" w:fill="FFFFFF"/>
        <w:jc w:val="both"/>
        <w:rPr>
          <w:rFonts w:ascii="Arial" w:hAnsi="Arial" w:cs="Arial"/>
          <w:b/>
          <w:color w:val="000000"/>
          <w:sz w:val="23"/>
          <w:szCs w:val="23"/>
          <w:u w:val="single"/>
        </w:rPr>
      </w:pPr>
      <w:r w:rsidRPr="00DA40D7">
        <w:rPr>
          <w:rFonts w:ascii="Arial" w:hAnsi="Arial" w:cs="Arial"/>
          <w:b/>
          <w:color w:val="000000"/>
          <w:sz w:val="23"/>
          <w:szCs w:val="23"/>
          <w:u w:val="single"/>
        </w:rPr>
        <w:t>Mapa de riesgos institucional</w:t>
      </w:r>
    </w:p>
    <w:p w:rsidR="00A21715" w:rsidRDefault="00A21715" w:rsidP="00660F45">
      <w:pPr>
        <w:shd w:val="clear" w:color="auto" w:fill="FFFFFF"/>
        <w:jc w:val="both"/>
        <w:rPr>
          <w:rFonts w:ascii="Arial" w:hAnsi="Arial" w:cs="Arial"/>
          <w:sz w:val="18"/>
          <w:szCs w:val="18"/>
        </w:rPr>
      </w:pPr>
    </w:p>
    <w:p w:rsidR="00660F45" w:rsidRPr="00A21715" w:rsidRDefault="00A21715" w:rsidP="00660F45">
      <w:pPr>
        <w:shd w:val="clear" w:color="auto" w:fill="FFFFFF"/>
        <w:jc w:val="both"/>
        <w:rPr>
          <w:rFonts w:ascii="Arial" w:hAnsi="Arial" w:cs="Arial"/>
          <w:b/>
        </w:rPr>
      </w:pPr>
      <w:r w:rsidRPr="00A21715">
        <w:rPr>
          <w:rFonts w:ascii="Arial" w:hAnsi="Arial" w:cs="Arial"/>
          <w:b/>
        </w:rPr>
        <w:t xml:space="preserve">Debilidades: </w:t>
      </w:r>
    </w:p>
    <w:p w:rsidR="00F453BC" w:rsidRPr="00F453BC" w:rsidRDefault="00F453BC" w:rsidP="00F453BC">
      <w:pPr>
        <w:shd w:val="clear" w:color="auto" w:fill="FFFFFF"/>
        <w:jc w:val="both"/>
        <w:rPr>
          <w:rFonts w:ascii="Arial" w:hAnsi="Arial" w:cs="Arial"/>
          <w:color w:val="000000"/>
          <w:sz w:val="23"/>
          <w:szCs w:val="23"/>
        </w:rPr>
      </w:pPr>
      <w:r w:rsidRPr="00F453BC">
        <w:rPr>
          <w:rFonts w:ascii="Arial" w:hAnsi="Arial" w:cs="Arial"/>
          <w:color w:val="000000"/>
          <w:sz w:val="23"/>
          <w:szCs w:val="23"/>
        </w:rPr>
        <w:t>La Oficina de Control Interno realizó seguimiento al mapa de riesgos de gestión y corrupción cuyo objetivo fue la revisión y análisis de riesgos, causas, diseño y efectividad de controles y cumplimiento de acciones en respuesta a los riesgos.</w:t>
      </w:r>
    </w:p>
    <w:p w:rsidR="00A21715" w:rsidRDefault="00A21715" w:rsidP="00F453BC">
      <w:pPr>
        <w:autoSpaceDE w:val="0"/>
        <w:autoSpaceDN w:val="0"/>
        <w:adjustRightInd w:val="0"/>
        <w:spacing w:after="37"/>
        <w:jc w:val="both"/>
        <w:rPr>
          <w:rFonts w:ascii="Arial" w:hAnsi="Arial" w:cs="Arial"/>
          <w:color w:val="000000"/>
          <w:sz w:val="23"/>
          <w:szCs w:val="23"/>
          <w:lang w:val="es-ES_tradnl"/>
        </w:rPr>
      </w:pPr>
    </w:p>
    <w:p w:rsidR="00F453BC" w:rsidRPr="00F453BC" w:rsidRDefault="00F453BC" w:rsidP="00F453BC">
      <w:pPr>
        <w:autoSpaceDE w:val="0"/>
        <w:autoSpaceDN w:val="0"/>
        <w:adjustRightInd w:val="0"/>
        <w:spacing w:after="37"/>
        <w:jc w:val="both"/>
        <w:rPr>
          <w:rFonts w:ascii="Arial" w:hAnsi="Arial" w:cs="Arial"/>
          <w:color w:val="000000"/>
          <w:sz w:val="23"/>
          <w:szCs w:val="23"/>
        </w:rPr>
      </w:pPr>
      <w:r w:rsidRPr="00F453BC">
        <w:rPr>
          <w:rFonts w:ascii="Arial" w:hAnsi="Arial" w:cs="Arial"/>
          <w:color w:val="000000"/>
          <w:sz w:val="23"/>
          <w:szCs w:val="23"/>
          <w:lang w:val="es-ES_tradnl"/>
        </w:rPr>
        <w:t xml:space="preserve">Producto de esta revisión la OCI recomendó que se revisen </w:t>
      </w:r>
      <w:r w:rsidRPr="00F453BC">
        <w:rPr>
          <w:rFonts w:ascii="Arial" w:hAnsi="Arial" w:cs="Arial"/>
          <w:color w:val="000000"/>
          <w:sz w:val="23"/>
          <w:szCs w:val="23"/>
        </w:rPr>
        <w:t xml:space="preserve">todos los controles existentes para la mitigación de los riesgos, toda vez que muchos de los controles que se aplican no se encuentran relacionados en el mapa de riesgos. Así mismo, en el monitoreo que realiza cada proceso se verifique la efectividad de los controles que se ejecutan. </w:t>
      </w:r>
    </w:p>
    <w:p w:rsidR="00F453BC" w:rsidRPr="00F453BC" w:rsidRDefault="00F453BC" w:rsidP="00F453BC">
      <w:pPr>
        <w:autoSpaceDE w:val="0"/>
        <w:autoSpaceDN w:val="0"/>
        <w:adjustRightInd w:val="0"/>
        <w:spacing w:after="37"/>
        <w:jc w:val="both"/>
        <w:rPr>
          <w:rFonts w:ascii="Arial" w:hAnsi="Arial" w:cs="Arial"/>
          <w:color w:val="000000"/>
          <w:sz w:val="23"/>
          <w:szCs w:val="23"/>
        </w:rPr>
      </w:pPr>
    </w:p>
    <w:p w:rsidR="00F453BC" w:rsidRPr="00F453BC" w:rsidRDefault="00F453BC" w:rsidP="00F453BC">
      <w:pPr>
        <w:autoSpaceDE w:val="0"/>
        <w:autoSpaceDN w:val="0"/>
        <w:adjustRightInd w:val="0"/>
        <w:spacing w:after="37"/>
        <w:jc w:val="both"/>
        <w:rPr>
          <w:rFonts w:ascii="Arial" w:hAnsi="Arial" w:cs="Arial"/>
          <w:color w:val="000000"/>
          <w:sz w:val="23"/>
          <w:szCs w:val="23"/>
        </w:rPr>
      </w:pPr>
      <w:r w:rsidRPr="00F453BC">
        <w:rPr>
          <w:rFonts w:ascii="Arial" w:hAnsi="Arial" w:cs="Arial"/>
          <w:color w:val="000000"/>
          <w:sz w:val="23"/>
          <w:szCs w:val="23"/>
        </w:rPr>
        <w:t>La OCI hace énfasis en la falta de un monitoreo constante, se encuentran riesgos con debilidades en la identificación de causas y controles que pueden permitir la materialización de los mismos. A la fecha existen procesos misionales con riesgos materializados y sin planes de tratamiento contundentes.</w:t>
      </w:r>
    </w:p>
    <w:p w:rsidR="00F453BC" w:rsidRPr="00F453BC" w:rsidRDefault="00F453BC" w:rsidP="00F453BC">
      <w:pPr>
        <w:autoSpaceDE w:val="0"/>
        <w:autoSpaceDN w:val="0"/>
        <w:adjustRightInd w:val="0"/>
        <w:spacing w:after="37"/>
        <w:jc w:val="both"/>
        <w:rPr>
          <w:rFonts w:ascii="Arial" w:hAnsi="Arial" w:cs="Arial"/>
          <w:color w:val="000000"/>
          <w:sz w:val="23"/>
          <w:szCs w:val="23"/>
        </w:rPr>
      </w:pPr>
    </w:p>
    <w:p w:rsidR="00F453BC" w:rsidRPr="00F453BC" w:rsidRDefault="00F453BC" w:rsidP="00F453BC">
      <w:pPr>
        <w:spacing w:after="0" w:line="240" w:lineRule="auto"/>
        <w:jc w:val="both"/>
        <w:rPr>
          <w:rFonts w:ascii="Arial" w:hAnsi="Arial" w:cs="Arial"/>
          <w:color w:val="000000"/>
          <w:sz w:val="23"/>
          <w:szCs w:val="23"/>
        </w:rPr>
      </w:pPr>
      <w:r w:rsidRPr="00F453BC">
        <w:rPr>
          <w:rFonts w:ascii="Arial" w:hAnsi="Arial" w:cs="Arial"/>
          <w:color w:val="000000"/>
          <w:sz w:val="23"/>
          <w:szCs w:val="23"/>
        </w:rPr>
        <w:t>Hay procesos que cuentan con riesgos de corrupción y no tienen controles, ejemplo Gestión de Comunicaciones, a pesar de no contar con controles el mapa de riesgos fue aprobado, sin acordar un compromiso de creación de controles para su aprobación.</w:t>
      </w:r>
    </w:p>
    <w:p w:rsidR="00F453BC" w:rsidRPr="00F453BC" w:rsidRDefault="00F453BC" w:rsidP="00F453BC">
      <w:pPr>
        <w:spacing w:after="0" w:line="240" w:lineRule="auto"/>
        <w:jc w:val="both"/>
        <w:rPr>
          <w:rFonts w:ascii="Arial" w:hAnsi="Arial" w:cs="Arial"/>
          <w:color w:val="000000"/>
          <w:sz w:val="23"/>
          <w:szCs w:val="23"/>
        </w:rPr>
      </w:pPr>
    </w:p>
    <w:p w:rsidR="00F453BC" w:rsidRPr="00F453BC" w:rsidRDefault="00F453BC" w:rsidP="00F453BC">
      <w:pPr>
        <w:spacing w:after="0" w:line="240" w:lineRule="auto"/>
        <w:jc w:val="both"/>
        <w:rPr>
          <w:rFonts w:ascii="Arial" w:hAnsi="Arial" w:cs="Arial"/>
          <w:color w:val="000000"/>
          <w:sz w:val="23"/>
          <w:szCs w:val="23"/>
        </w:rPr>
      </w:pPr>
      <w:r w:rsidRPr="00F453BC">
        <w:rPr>
          <w:rFonts w:ascii="Arial" w:hAnsi="Arial" w:cs="Arial"/>
          <w:color w:val="000000"/>
          <w:sz w:val="23"/>
          <w:szCs w:val="23"/>
        </w:rPr>
        <w:t xml:space="preserve">Los controles en la mayoría de procesos presentaron debilidades en su ejecución, algunos ejemplos son: documentos sin firmas, comités no oficializados mediante resolución, ausencia de una adecuada verificación de usuarios creados en aplicativos vs los usuarios que reportan como vinculados a operador y entidad, acuerdos de </w:t>
      </w:r>
      <w:r w:rsidRPr="00F453BC">
        <w:rPr>
          <w:rFonts w:ascii="Arial" w:hAnsi="Arial" w:cs="Arial"/>
          <w:color w:val="000000"/>
          <w:sz w:val="23"/>
          <w:szCs w:val="23"/>
        </w:rPr>
        <w:lastRenderedPageBreak/>
        <w:t>confidencialidad sin firma de autorización, entrega de contratos sin validación del personal que lo solicita, entre otros que se amplían en los informes individuales por cada proceso.</w:t>
      </w:r>
    </w:p>
    <w:p w:rsidR="00F453BC" w:rsidRPr="00F453BC" w:rsidRDefault="00F453BC" w:rsidP="00F453BC">
      <w:pPr>
        <w:spacing w:after="0" w:line="240" w:lineRule="auto"/>
        <w:jc w:val="both"/>
        <w:rPr>
          <w:rFonts w:ascii="Arial" w:hAnsi="Arial" w:cs="Arial"/>
          <w:color w:val="000000"/>
          <w:sz w:val="23"/>
          <w:szCs w:val="23"/>
        </w:rPr>
      </w:pPr>
    </w:p>
    <w:p w:rsidR="00F453BC" w:rsidRPr="00F453BC" w:rsidRDefault="00F453BC" w:rsidP="00F453BC">
      <w:pPr>
        <w:spacing w:after="0" w:line="240" w:lineRule="auto"/>
        <w:jc w:val="both"/>
        <w:rPr>
          <w:rFonts w:ascii="Arial" w:hAnsi="Arial" w:cs="Arial"/>
          <w:color w:val="000000"/>
          <w:sz w:val="23"/>
          <w:szCs w:val="23"/>
        </w:rPr>
      </w:pPr>
      <w:r w:rsidRPr="00F453BC">
        <w:rPr>
          <w:rFonts w:ascii="Arial" w:hAnsi="Arial" w:cs="Arial"/>
          <w:color w:val="000000"/>
          <w:sz w:val="23"/>
          <w:szCs w:val="23"/>
        </w:rPr>
        <w:t xml:space="preserve">Controles muy amplios que dificultan el seguimiento, ejemplo: pruebas de </w:t>
      </w:r>
      <w:proofErr w:type="spellStart"/>
      <w:r w:rsidRPr="00F453BC">
        <w:rPr>
          <w:rFonts w:ascii="Arial" w:hAnsi="Arial" w:cs="Arial"/>
          <w:color w:val="000000"/>
          <w:sz w:val="23"/>
          <w:szCs w:val="23"/>
        </w:rPr>
        <w:t>ethical</w:t>
      </w:r>
      <w:proofErr w:type="spellEnd"/>
      <w:r w:rsidRPr="00F453BC">
        <w:rPr>
          <w:rFonts w:ascii="Arial" w:hAnsi="Arial" w:cs="Arial"/>
          <w:color w:val="000000"/>
          <w:sz w:val="23"/>
          <w:szCs w:val="23"/>
        </w:rPr>
        <w:t xml:space="preserve"> hacking, reglas de firewall, entre otros.</w:t>
      </w:r>
    </w:p>
    <w:p w:rsidR="00F453BC" w:rsidRPr="00F453BC" w:rsidRDefault="00F453BC" w:rsidP="00F453BC">
      <w:pPr>
        <w:spacing w:after="0" w:line="240" w:lineRule="auto"/>
        <w:jc w:val="both"/>
        <w:rPr>
          <w:rFonts w:ascii="Arial" w:hAnsi="Arial" w:cs="Arial"/>
          <w:color w:val="000000"/>
          <w:sz w:val="23"/>
          <w:szCs w:val="23"/>
        </w:rPr>
      </w:pPr>
    </w:p>
    <w:p w:rsidR="00F453BC" w:rsidRPr="00F453BC" w:rsidRDefault="00F453BC" w:rsidP="00F453BC">
      <w:pPr>
        <w:spacing w:after="0" w:line="240" w:lineRule="auto"/>
        <w:jc w:val="both"/>
        <w:rPr>
          <w:rFonts w:ascii="Arial" w:hAnsi="Arial" w:cs="Arial"/>
          <w:color w:val="000000"/>
          <w:sz w:val="23"/>
          <w:szCs w:val="23"/>
        </w:rPr>
      </w:pPr>
      <w:r w:rsidRPr="00F453BC">
        <w:rPr>
          <w:rFonts w:ascii="Arial" w:hAnsi="Arial" w:cs="Arial"/>
          <w:color w:val="000000"/>
          <w:sz w:val="23"/>
          <w:szCs w:val="23"/>
        </w:rPr>
        <w:t>Existen controles que no se relacionaron en el mapa de riesgos, pero los ejecutan los procesos, como es el caso de Gestión de la Información.</w:t>
      </w:r>
    </w:p>
    <w:p w:rsidR="00441730" w:rsidRPr="00F453BC" w:rsidRDefault="00441730" w:rsidP="00E753E4">
      <w:pPr>
        <w:pStyle w:val="Prrafodelista"/>
        <w:autoSpaceDE w:val="0"/>
        <w:autoSpaceDN w:val="0"/>
        <w:adjustRightInd w:val="0"/>
        <w:ind w:left="709"/>
        <w:jc w:val="both"/>
        <w:rPr>
          <w:rFonts w:ascii="Arial" w:hAnsi="Arial" w:cs="Arial"/>
          <w:highlight w:val="yellow"/>
          <w:lang w:val="es-CO"/>
        </w:rPr>
      </w:pPr>
    </w:p>
    <w:p w:rsidR="007F7EB2" w:rsidRPr="00C83B37" w:rsidRDefault="007F7EB2" w:rsidP="00C918A6">
      <w:pPr>
        <w:ind w:firstLine="708"/>
        <w:jc w:val="both"/>
        <w:rPr>
          <w:rFonts w:ascii="Arial" w:hAnsi="Arial" w:cs="Arial"/>
          <w:highlight w:val="yellow"/>
          <w:lang w:val="es-ES"/>
        </w:rPr>
      </w:pPr>
      <w:r w:rsidRPr="00C83B37">
        <w:rPr>
          <w:noProof/>
          <w:highlight w:val="yellow"/>
          <w:lang w:eastAsia="es-CO"/>
        </w:rPr>
        <mc:AlternateContent>
          <mc:Choice Requires="wps">
            <w:drawing>
              <wp:anchor distT="0" distB="0" distL="114300" distR="114300" simplePos="0" relativeHeight="251708416" behindDoc="0" locked="0" layoutInCell="1" allowOverlap="1" wp14:anchorId="603E8ABA" wp14:editId="5A5CDFFB">
                <wp:simplePos x="0" y="0"/>
                <wp:positionH relativeFrom="margin">
                  <wp:posOffset>309880</wp:posOffset>
                </wp:positionH>
                <wp:positionV relativeFrom="paragraph">
                  <wp:posOffset>222885</wp:posOffset>
                </wp:positionV>
                <wp:extent cx="352425" cy="33337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33375"/>
                        </a:xfrm>
                        <a:prstGeom prst="rect">
                          <a:avLst/>
                        </a:prstGeom>
                        <a:noFill/>
                        <a:ln w="6350">
                          <a:noFill/>
                        </a:ln>
                        <a:effectLst/>
                      </wps:spPr>
                      <wps:txbx>
                        <w:txbxContent>
                          <w:p w:rsidR="00395663" w:rsidRPr="007F7EB2" w:rsidRDefault="00395663" w:rsidP="007F7EB2">
                            <w:pPr>
                              <w:rPr>
                                <w:rFonts w:ascii="Times New Roman" w:hAnsi="Times New Roman" w:cs="Times New Roman"/>
                                <w:b/>
                                <w:sz w:val="36"/>
                                <w:szCs w:val="36"/>
                              </w:rPr>
                            </w:pPr>
                            <w:r w:rsidRPr="007F7EB2">
                              <w:rPr>
                                <w:rFonts w:ascii="Times New Roman" w:hAnsi="Times New Roman" w:cs="Times New Roman"/>
                                <w:b/>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E8ABA" id="_x0000_s1038" type="#_x0000_t202" style="position:absolute;left:0;text-align:left;margin-left:24.4pt;margin-top:17.55pt;width:27.75pt;height:26.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" filled="f" stroked="f" strokeweight=".5pt">
                <v:path arrowok="t"/>
                <v:textbox>
                  <w:txbxContent>
                    <w:p w:rsidR="00395663" w:rsidRPr="007F7EB2" w:rsidRDefault="00395663" w:rsidP="007F7EB2">
                      <w:pPr>
                        <w:rPr>
                          <w:rFonts w:ascii="Times New Roman" w:hAnsi="Times New Roman" w:cs="Times New Roman"/>
                          <w:b/>
                          <w:sz w:val="36"/>
                          <w:szCs w:val="36"/>
                        </w:rPr>
                      </w:pPr>
                      <w:r w:rsidRPr="007F7EB2">
                        <w:rPr>
                          <w:rFonts w:ascii="Times New Roman" w:hAnsi="Times New Roman" w:cs="Times New Roman"/>
                          <w:b/>
                          <w:sz w:val="36"/>
                          <w:szCs w:val="36"/>
                        </w:rPr>
                        <w:t>2</w:t>
                      </w:r>
                    </w:p>
                  </w:txbxContent>
                </v:textbox>
                <w10:wrap anchorx="margin"/>
              </v:shape>
            </w:pict>
          </mc:Fallback>
        </mc:AlternateContent>
      </w:r>
      <w:r w:rsidRPr="00C83B37">
        <w:rPr>
          <w:noProof/>
          <w:highlight w:val="yellow"/>
          <w:lang w:eastAsia="es-CO"/>
        </w:rPr>
        <mc:AlternateContent>
          <mc:Choice Requires="wps">
            <w:drawing>
              <wp:anchor distT="0" distB="0" distL="114300" distR="114300" simplePos="0" relativeHeight="251696128" behindDoc="0" locked="0" layoutInCell="1" allowOverlap="1" wp14:anchorId="0D3715D6" wp14:editId="154D73EF">
                <wp:simplePos x="0" y="0"/>
                <wp:positionH relativeFrom="column">
                  <wp:posOffset>195580</wp:posOffset>
                </wp:positionH>
                <wp:positionV relativeFrom="paragraph">
                  <wp:posOffset>156210</wp:posOffset>
                </wp:positionV>
                <wp:extent cx="571500" cy="552450"/>
                <wp:effectExtent l="38100" t="95250" r="114300" b="57150"/>
                <wp:wrapNone/>
                <wp:docPr id="551" name="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52450"/>
                        </a:xfrm>
                        <a:prstGeom prst="flowChartConnector">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0C705B" id="Conector 19" o:spid="_x0000_s1026" type="#_x0000_t120" style="position:absolute;margin-left:15.4pt;margin-top:12.3pt;width:45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" fillcolor="#ff9797" strokecolor="red" strokeweight="2pt">
                <v:shadow on="t" color="black" opacity="26214f" origin="-.5,.5" offset=".74836mm,-.74836mm"/>
                <v:path arrowok="t"/>
              </v:shape>
            </w:pict>
          </mc:Fallback>
        </mc:AlternateContent>
      </w:r>
      <w:r w:rsidRPr="00C83B37">
        <w:rPr>
          <w:noProof/>
          <w:highlight w:val="yellow"/>
          <w:lang w:eastAsia="es-CO"/>
        </w:rPr>
        <mc:AlternateContent>
          <mc:Choice Requires="wps">
            <w:drawing>
              <wp:anchor distT="0" distB="0" distL="114300" distR="114300" simplePos="0" relativeHeight="251694080" behindDoc="0" locked="0" layoutInCell="1" allowOverlap="1" wp14:anchorId="57654C59" wp14:editId="642ED8D5">
                <wp:simplePos x="0" y="0"/>
                <wp:positionH relativeFrom="margin">
                  <wp:posOffset>733425</wp:posOffset>
                </wp:positionH>
                <wp:positionV relativeFrom="paragraph">
                  <wp:posOffset>248285</wp:posOffset>
                </wp:positionV>
                <wp:extent cx="4792345" cy="371475"/>
                <wp:effectExtent l="0" t="0" r="0" b="0"/>
                <wp:wrapNone/>
                <wp:docPr id="552"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371475"/>
                        </a:xfrm>
                        <a:prstGeom prst="rect">
                          <a:avLst/>
                        </a:prstGeom>
                        <a:noFill/>
                        <a:ln w="6350">
                          <a:noFill/>
                        </a:ln>
                        <a:effectLst/>
                      </wps:spPr>
                      <wps:txbx>
                        <w:txbxContent>
                          <w:p w:rsidR="00395663" w:rsidRPr="007F7EB2" w:rsidRDefault="00395663" w:rsidP="007F7EB2">
                            <w:pPr>
                              <w:rPr>
                                <w:rFonts w:ascii="Times New Roman" w:hAnsi="Times New Roman" w:cs="Times New Roman"/>
                                <w:b/>
                                <w:sz w:val="32"/>
                                <w:szCs w:val="32"/>
                              </w:rPr>
                            </w:pPr>
                            <w:r w:rsidRPr="007F7EB2">
                              <w:rPr>
                                <w:rFonts w:ascii="Times New Roman" w:hAnsi="Times New Roman" w:cs="Times New Roman"/>
                                <w:b/>
                                <w:sz w:val="32"/>
                                <w:szCs w:val="32"/>
                              </w:rPr>
                              <w:t>CONTROL DE EVALUACIÓN Y SEGUIMIENTO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54C59" id="_x0000_s1039" type="#_x0000_t202" style="position:absolute;left:0;text-align:left;margin-left:57.75pt;margin-top:19.55pt;width:377.35pt;height:29.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" filled="f" stroked="f" strokeweight=".5pt">
                <v:path arrowok="t"/>
                <v:textbox>
                  <w:txbxContent>
                    <w:p w:rsidR="00395663" w:rsidRPr="007F7EB2" w:rsidRDefault="00395663" w:rsidP="007F7EB2">
                      <w:pPr>
                        <w:rPr>
                          <w:rFonts w:ascii="Times New Roman" w:hAnsi="Times New Roman" w:cs="Times New Roman"/>
                          <w:b/>
                          <w:sz w:val="32"/>
                          <w:szCs w:val="32"/>
                        </w:rPr>
                      </w:pPr>
                      <w:r w:rsidRPr="007F7EB2">
                        <w:rPr>
                          <w:rFonts w:ascii="Times New Roman" w:hAnsi="Times New Roman" w:cs="Times New Roman"/>
                          <w:b/>
                          <w:sz w:val="32"/>
                          <w:szCs w:val="32"/>
                        </w:rPr>
                        <w:t>CONTROL DE EVALUACIÓN Y SEGUIMIENTO</w:t>
                      </w:r>
                    </w:p>
                  </w:txbxContent>
                </v:textbox>
                <w10:wrap anchorx="margin"/>
              </v:shape>
            </w:pict>
          </mc:Fallback>
        </mc:AlternateContent>
      </w:r>
      <w:r w:rsidRPr="00C83B37">
        <w:rPr>
          <w:noProof/>
          <w:highlight w:val="yellow"/>
          <w:lang w:eastAsia="es-CO"/>
        </w:rPr>
        <mc:AlternateContent>
          <mc:Choice Requires="wps">
            <w:drawing>
              <wp:anchor distT="0" distB="0" distL="114300" distR="114300" simplePos="0" relativeHeight="251692032" behindDoc="0" locked="0" layoutInCell="1" allowOverlap="1" wp14:anchorId="74414FCC" wp14:editId="089F3EF2">
                <wp:simplePos x="0" y="0"/>
                <wp:positionH relativeFrom="margin">
                  <wp:posOffset>667385</wp:posOffset>
                </wp:positionH>
                <wp:positionV relativeFrom="paragraph">
                  <wp:posOffset>221615</wp:posOffset>
                </wp:positionV>
                <wp:extent cx="4918075" cy="400050"/>
                <wp:effectExtent l="38100" t="95250" r="111125" b="57150"/>
                <wp:wrapNone/>
                <wp:docPr id="550"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400050"/>
                        </a:xfrm>
                        <a:prstGeom prst="rect">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376A1" id="Rectángulo 13" o:spid="_x0000_s1026" style="position:absolute;margin-left:52.55pt;margin-top:17.45pt;width:387.25pt;height:31.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" fillcolor="#ff9797" strokecolor="red" strokeweight="2pt">
                <v:shadow on="t" color="black" opacity="26214f" origin="-.5,.5" offset=".74836mm,-.74836mm"/>
                <v:path arrowok="t"/>
                <w10:wrap anchorx="margin"/>
              </v:rect>
            </w:pict>
          </mc:Fallback>
        </mc:AlternateContent>
      </w:r>
    </w:p>
    <w:p w:rsidR="00C918A6" w:rsidRPr="00C83B37" w:rsidRDefault="00C918A6" w:rsidP="007F7EB2">
      <w:pPr>
        <w:rPr>
          <w:highlight w:val="yellow"/>
        </w:rPr>
      </w:pPr>
    </w:p>
    <w:p w:rsidR="007F7EB2" w:rsidRPr="00C83B37" w:rsidRDefault="007F7EB2" w:rsidP="007F7EB2">
      <w:pPr>
        <w:rPr>
          <w:highlight w:val="yellow"/>
        </w:rPr>
      </w:pPr>
    </w:p>
    <w:p w:rsidR="007F7EB2" w:rsidRPr="00104895" w:rsidRDefault="007F7EB2" w:rsidP="007F7EB2">
      <w:pPr>
        <w:jc w:val="center"/>
        <w:rPr>
          <w:rFonts w:ascii="Times New Roman" w:hAnsi="Times New Roman" w:cs="Times New Roman"/>
          <w:b/>
          <w:sz w:val="36"/>
          <w:szCs w:val="36"/>
        </w:rPr>
      </w:pPr>
      <w:r w:rsidRPr="00104895">
        <w:rPr>
          <w:rFonts w:ascii="Times New Roman" w:hAnsi="Times New Roman" w:cs="Times New Roman"/>
          <w:b/>
          <w:sz w:val="36"/>
          <w:szCs w:val="36"/>
        </w:rPr>
        <w:t>Componente Autoevaluación Institucional</w:t>
      </w:r>
    </w:p>
    <w:p w:rsidR="007F7EB2" w:rsidRPr="00C83B37" w:rsidRDefault="007F7EB2" w:rsidP="007F7EB2">
      <w:pPr>
        <w:ind w:firstLine="708"/>
        <w:jc w:val="both"/>
        <w:rPr>
          <w:rFonts w:ascii="Arial" w:hAnsi="Arial" w:cs="Arial"/>
          <w:b/>
          <w:highlight w:val="yellow"/>
        </w:rPr>
      </w:pPr>
      <w:r w:rsidRPr="00C83B37">
        <w:rPr>
          <w:noProof/>
          <w:sz w:val="36"/>
          <w:szCs w:val="36"/>
          <w:highlight w:val="yellow"/>
          <w:lang w:eastAsia="es-CO"/>
        </w:rPr>
        <mc:AlternateContent>
          <mc:Choice Requires="wps">
            <w:drawing>
              <wp:anchor distT="0" distB="0" distL="114300" distR="114300" simplePos="0" relativeHeight="251710464" behindDoc="0" locked="0" layoutInCell="1" allowOverlap="1" wp14:anchorId="606337FF" wp14:editId="596823C0">
                <wp:simplePos x="0" y="0"/>
                <wp:positionH relativeFrom="column">
                  <wp:posOffset>-635</wp:posOffset>
                </wp:positionH>
                <wp:positionV relativeFrom="paragraph">
                  <wp:posOffset>182245</wp:posOffset>
                </wp:positionV>
                <wp:extent cx="4067175" cy="333375"/>
                <wp:effectExtent l="0" t="0" r="47625" b="66675"/>
                <wp:wrapNone/>
                <wp:docPr id="55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253194" w:rsidRDefault="00395663" w:rsidP="007F7EB2">
                            <w:pPr>
                              <w:jc w:val="both"/>
                              <w:rPr>
                                <w:rFonts w:ascii="Times New Roman" w:hAnsi="Times New Roman" w:cs="Times New Roman"/>
                                <w:color w:val="C00000"/>
                                <w:sz w:val="28"/>
                                <w:szCs w:val="28"/>
                              </w:rPr>
                            </w:pPr>
                            <w:r w:rsidRPr="00253194">
                              <w:rPr>
                                <w:rFonts w:ascii="Times New Roman" w:hAnsi="Times New Roman" w:cs="Times New Roman"/>
                                <w:b/>
                                <w:color w:val="C00000"/>
                                <w:sz w:val="28"/>
                                <w:szCs w:val="28"/>
                              </w:rPr>
                              <w:t>Autoevaluación de Control y Gestión</w:t>
                            </w:r>
                          </w:p>
                          <w:p w:rsidR="00395663" w:rsidRPr="00791C8C" w:rsidRDefault="00395663" w:rsidP="007F7EB2">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337FF" id="Rectangle 44" o:spid="_x0000_s1040" style="position:absolute;left:0;text-align:left;margin-left:-.05pt;margin-top:14.35pt;width:320.2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" strokecolor="#d99594" strokeweight="1pt">
                <v:fill color2="#e5b8b7" focus="100%" type="gradient"/>
                <v:shadow on="t" color="#622423" opacity=".5" offset="1pt"/>
                <v:textbox>
                  <w:txbxContent>
                    <w:p w:rsidR="00395663" w:rsidRPr="00253194" w:rsidRDefault="00395663" w:rsidP="007F7EB2">
                      <w:pPr>
                        <w:jc w:val="both"/>
                        <w:rPr>
                          <w:rFonts w:ascii="Times New Roman" w:hAnsi="Times New Roman" w:cs="Times New Roman"/>
                          <w:color w:val="C00000"/>
                          <w:sz w:val="28"/>
                          <w:szCs w:val="28"/>
                        </w:rPr>
                      </w:pPr>
                      <w:r w:rsidRPr="00253194">
                        <w:rPr>
                          <w:rFonts w:ascii="Times New Roman" w:hAnsi="Times New Roman" w:cs="Times New Roman"/>
                          <w:b/>
                          <w:color w:val="C00000"/>
                          <w:sz w:val="28"/>
                          <w:szCs w:val="28"/>
                        </w:rPr>
                        <w:t>Autoevaluación de Control y Gestión</w:t>
                      </w:r>
                    </w:p>
                    <w:p w:rsidR="00395663" w:rsidRPr="00791C8C" w:rsidRDefault="00395663" w:rsidP="007F7EB2">
                      <w:pPr>
                        <w:jc w:val="both"/>
                        <w:rPr>
                          <w:sz w:val="28"/>
                          <w:szCs w:val="28"/>
                        </w:rPr>
                      </w:pPr>
                    </w:p>
                  </w:txbxContent>
                </v:textbox>
              </v:rect>
            </w:pict>
          </mc:Fallback>
        </mc:AlternateContent>
      </w:r>
    </w:p>
    <w:p w:rsidR="007F7EB2" w:rsidRPr="00C83B37" w:rsidRDefault="007F7EB2" w:rsidP="007F7EB2">
      <w:pPr>
        <w:ind w:firstLine="708"/>
        <w:jc w:val="both"/>
        <w:rPr>
          <w:rFonts w:ascii="Arial" w:hAnsi="Arial" w:cs="Arial"/>
          <w:b/>
          <w:highlight w:val="yellow"/>
        </w:rPr>
      </w:pPr>
    </w:p>
    <w:p w:rsidR="007F7EB2" w:rsidRPr="00C83B37" w:rsidRDefault="007F7EB2" w:rsidP="007F7EB2">
      <w:pPr>
        <w:tabs>
          <w:tab w:val="left" w:pos="900"/>
        </w:tabs>
        <w:jc w:val="both"/>
        <w:rPr>
          <w:rFonts w:ascii="Arial" w:hAnsi="Arial" w:cs="Arial"/>
          <w:b/>
          <w:highlight w:val="yellow"/>
        </w:rPr>
      </w:pPr>
    </w:p>
    <w:p w:rsidR="00D60FA3" w:rsidRPr="00104895" w:rsidRDefault="00D60FA3" w:rsidP="00D60FA3">
      <w:pPr>
        <w:tabs>
          <w:tab w:val="left" w:pos="900"/>
        </w:tabs>
        <w:jc w:val="both"/>
        <w:rPr>
          <w:rFonts w:ascii="Arial" w:hAnsi="Arial" w:cs="Arial"/>
        </w:rPr>
      </w:pPr>
      <w:r w:rsidRPr="00104895">
        <w:rPr>
          <w:rFonts w:ascii="Arial" w:hAnsi="Arial" w:cs="Arial"/>
          <w:b/>
        </w:rPr>
        <w:t>DIFUSIÓN DE  MECANISMOS DE AUTOCONTROL</w:t>
      </w:r>
      <w:r w:rsidR="007F7EB2" w:rsidRPr="00104895">
        <w:rPr>
          <w:rFonts w:ascii="Arial" w:hAnsi="Arial" w:cs="Arial"/>
          <w:b/>
        </w:rPr>
        <w:t xml:space="preserve">.  </w:t>
      </w:r>
      <w:r w:rsidR="007F7EB2" w:rsidRPr="00104895">
        <w:rPr>
          <w:rFonts w:ascii="Arial" w:hAnsi="Arial" w:cs="Arial"/>
        </w:rPr>
        <w:t>Se han enviado mensajes por medio de correo electrónico (masivo) y por boletín SUMA; estos a su vez se encuentran disponibles tanto en la Intranet como en la página web de la Unidad.</w:t>
      </w:r>
    </w:p>
    <w:p w:rsidR="00104895" w:rsidRDefault="00104895" w:rsidP="00104895">
      <w:pPr>
        <w:spacing w:after="0" w:line="240" w:lineRule="auto"/>
        <w:ind w:left="720"/>
        <w:jc w:val="both"/>
        <w:rPr>
          <w:rFonts w:ascii="Arial" w:hAnsi="Arial" w:cs="Arial"/>
        </w:rPr>
      </w:pPr>
    </w:p>
    <w:p w:rsidR="00E51419" w:rsidRPr="00104895" w:rsidRDefault="00E938A8" w:rsidP="00E938A8">
      <w:pPr>
        <w:autoSpaceDE w:val="0"/>
        <w:autoSpaceDN w:val="0"/>
        <w:adjustRightInd w:val="0"/>
        <w:spacing w:after="0" w:line="240" w:lineRule="auto"/>
        <w:jc w:val="both"/>
        <w:rPr>
          <w:rFonts w:ascii="Arial" w:hAnsi="Arial" w:cs="Arial"/>
        </w:rPr>
      </w:pPr>
      <w:r w:rsidRPr="00E938A8">
        <w:rPr>
          <w:rFonts w:ascii="Arial" w:hAnsi="Arial" w:cs="Arial"/>
          <w:b/>
        </w:rPr>
        <w:t>INFORME EJECUTIVO ANUAL DEL SISTEMA DE CONTROL INTERNO.</w:t>
      </w:r>
      <w:r>
        <w:rPr>
          <w:rFonts w:ascii="Arial" w:hAnsi="Arial" w:cs="Arial"/>
        </w:rPr>
        <w:t xml:space="preserve"> La Oficina de Control Interno presentó el pasado 24 de febrero la encuesta del Departamento Administrativo de la Función Pública la cual se componía de los módulos de FURAG Y MECI – CALIDAD. Así mismo, se reportó el informe ejecutivo anual de Control Interno. Lo anterior como herramienta de autoevaluación  que permita la mejora </w:t>
      </w:r>
      <w:proofErr w:type="spellStart"/>
      <w:r w:rsidR="00797929">
        <w:rPr>
          <w:rFonts w:ascii="Arial" w:hAnsi="Arial" w:cs="Arial"/>
        </w:rPr>
        <w:t>co</w:t>
      </w:r>
      <w:r w:rsidR="00797929">
        <w:rPr>
          <w:rFonts w:ascii="Arial" w:hAnsi="Arial" w:cs="Arial"/>
          <w:sz w:val="21"/>
          <w:szCs w:val="21"/>
        </w:rPr>
        <w:t>ntinúa</w:t>
      </w:r>
      <w:proofErr w:type="spellEnd"/>
      <w:r>
        <w:rPr>
          <w:rFonts w:ascii="Arial" w:hAnsi="Arial" w:cs="Arial"/>
          <w:sz w:val="21"/>
          <w:szCs w:val="21"/>
        </w:rPr>
        <w:t xml:space="preserve"> dentro del Modelo Estándar de Control Interno.</w:t>
      </w:r>
    </w:p>
    <w:p w:rsidR="00797929" w:rsidRDefault="00797929" w:rsidP="007F7EB2">
      <w:pPr>
        <w:jc w:val="center"/>
        <w:rPr>
          <w:rFonts w:ascii="Times New Roman" w:hAnsi="Times New Roman" w:cs="Times New Roman"/>
          <w:b/>
          <w:sz w:val="36"/>
          <w:szCs w:val="36"/>
        </w:rPr>
      </w:pPr>
    </w:p>
    <w:p w:rsidR="007F7EB2" w:rsidRPr="007F7EB2" w:rsidRDefault="007F7EB2" w:rsidP="007F7EB2">
      <w:pPr>
        <w:jc w:val="center"/>
        <w:rPr>
          <w:rFonts w:ascii="Times New Roman" w:hAnsi="Times New Roman" w:cs="Times New Roman"/>
          <w:b/>
          <w:sz w:val="36"/>
          <w:szCs w:val="36"/>
        </w:rPr>
      </w:pPr>
      <w:r w:rsidRPr="007F7EB2">
        <w:rPr>
          <w:rFonts w:ascii="Times New Roman" w:hAnsi="Times New Roman" w:cs="Times New Roman"/>
          <w:b/>
          <w:sz w:val="36"/>
          <w:szCs w:val="36"/>
        </w:rPr>
        <w:t xml:space="preserve">Componente de </w:t>
      </w:r>
      <w:r w:rsidR="00253194">
        <w:rPr>
          <w:rFonts w:ascii="Times New Roman" w:hAnsi="Times New Roman" w:cs="Times New Roman"/>
          <w:b/>
          <w:sz w:val="36"/>
          <w:szCs w:val="36"/>
        </w:rPr>
        <w:t>A</w:t>
      </w:r>
      <w:r w:rsidRPr="007F7EB2">
        <w:rPr>
          <w:rFonts w:ascii="Times New Roman" w:hAnsi="Times New Roman" w:cs="Times New Roman"/>
          <w:b/>
          <w:sz w:val="36"/>
          <w:szCs w:val="36"/>
        </w:rPr>
        <w:t xml:space="preserve">uditoria </w:t>
      </w:r>
      <w:r w:rsidR="00253194">
        <w:rPr>
          <w:rFonts w:ascii="Times New Roman" w:hAnsi="Times New Roman" w:cs="Times New Roman"/>
          <w:b/>
          <w:sz w:val="36"/>
          <w:szCs w:val="36"/>
        </w:rPr>
        <w:t>I</w:t>
      </w:r>
      <w:r w:rsidRPr="007F7EB2">
        <w:rPr>
          <w:rFonts w:ascii="Times New Roman" w:hAnsi="Times New Roman" w:cs="Times New Roman"/>
          <w:b/>
          <w:sz w:val="36"/>
          <w:szCs w:val="36"/>
        </w:rPr>
        <w:t>nterna.</w:t>
      </w:r>
    </w:p>
    <w:p w:rsidR="007F7EB2" w:rsidRPr="00090A9D" w:rsidRDefault="007F7EB2" w:rsidP="007F7EB2">
      <w:pPr>
        <w:jc w:val="center"/>
        <w:rPr>
          <w:b/>
          <w:sz w:val="36"/>
          <w:szCs w:val="36"/>
        </w:rPr>
      </w:pPr>
      <w:r w:rsidRPr="00D5486A">
        <w:rPr>
          <w:rFonts w:ascii="Arial" w:hAnsi="Arial" w:cs="Arial"/>
          <w:b/>
          <w:noProof/>
          <w:highlight w:val="yellow"/>
          <w:lang w:eastAsia="es-CO"/>
        </w:rPr>
        <mc:AlternateContent>
          <mc:Choice Requires="wps">
            <w:drawing>
              <wp:anchor distT="0" distB="0" distL="114300" distR="114300" simplePos="0" relativeHeight="251713536" behindDoc="0" locked="0" layoutInCell="1" allowOverlap="1" wp14:anchorId="120AF186" wp14:editId="48E0530F">
                <wp:simplePos x="0" y="0"/>
                <wp:positionH relativeFrom="column">
                  <wp:posOffset>-59690</wp:posOffset>
                </wp:positionH>
                <wp:positionV relativeFrom="paragraph">
                  <wp:posOffset>212725</wp:posOffset>
                </wp:positionV>
                <wp:extent cx="2971800" cy="285750"/>
                <wp:effectExtent l="0" t="0" r="38100" b="57150"/>
                <wp:wrapNone/>
                <wp:docPr id="55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253194" w:rsidRDefault="00395663" w:rsidP="007F7EB2">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Auditoria Interna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AF186" id="Rectangle 29" o:spid="_x0000_s1041" style="position:absolute;left:0;text-align:left;margin-left:-4.7pt;margin-top:16.75pt;width:234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" strokecolor="#d99594" strokeweight="1pt">
                <v:fill color2="#e5b8b7" focus="100%" type="gradient"/>
                <v:shadow on="t" color="#622423" opacity=".5" offset="1pt"/>
                <v:textbox>
                  <w:txbxContent>
                    <w:p w:rsidR="00395663" w:rsidRPr="00253194" w:rsidRDefault="00395663" w:rsidP="007F7EB2">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Auditoria Interna</w:t>
                      </w:r>
                    </w:p>
                  </w:txbxContent>
                </v:textbox>
              </v:rect>
            </w:pict>
          </mc:Fallback>
        </mc:AlternateContent>
      </w:r>
    </w:p>
    <w:p w:rsidR="007F7EB2" w:rsidRDefault="007F7EB2" w:rsidP="007F7EB2">
      <w:pPr>
        <w:jc w:val="both"/>
        <w:rPr>
          <w:rFonts w:ascii="Arial" w:hAnsi="Arial" w:cs="Arial"/>
        </w:rPr>
      </w:pPr>
    </w:p>
    <w:p w:rsidR="007F7EB2" w:rsidRDefault="007F7EB2" w:rsidP="007F7EB2">
      <w:pPr>
        <w:jc w:val="both"/>
        <w:rPr>
          <w:rFonts w:ascii="Arial" w:hAnsi="Arial" w:cs="Arial"/>
        </w:rPr>
      </w:pPr>
      <w:r w:rsidRPr="006E0F9C">
        <w:rPr>
          <w:rFonts w:ascii="Arial" w:hAnsi="Arial" w:cs="Arial"/>
        </w:rPr>
        <w:t xml:space="preserve">La Oficina de Control Interno ha generado </w:t>
      </w:r>
      <w:r w:rsidR="00C83B37">
        <w:rPr>
          <w:rFonts w:ascii="Arial" w:hAnsi="Arial" w:cs="Arial"/>
        </w:rPr>
        <w:t xml:space="preserve">durante </w:t>
      </w:r>
      <w:r w:rsidR="002064C5">
        <w:rPr>
          <w:rFonts w:ascii="Arial" w:hAnsi="Arial" w:cs="Arial"/>
        </w:rPr>
        <w:t>el periodo noviembre diciembre de 2016 los siguientes informes de auditoría:</w:t>
      </w:r>
    </w:p>
    <w:p w:rsidR="009B27E6" w:rsidRDefault="000C62F8" w:rsidP="002064C5">
      <w:pPr>
        <w:jc w:val="both"/>
        <w:rPr>
          <w:rFonts w:ascii="Arial" w:hAnsi="Arial" w:cs="Arial"/>
          <w:lang w:val="es-ES"/>
        </w:rPr>
      </w:pPr>
      <w:r w:rsidRPr="000C62F8">
        <w:rPr>
          <w:rFonts w:ascii="Arial" w:hAnsi="Arial" w:cs="Arial"/>
          <w:lang w:eastAsia="es-ES"/>
        </w:rPr>
        <w:lastRenderedPageBreak/>
        <w:t xml:space="preserve">Auditoria al </w:t>
      </w:r>
      <w:r>
        <w:rPr>
          <w:rFonts w:ascii="Arial" w:hAnsi="Arial" w:cs="Arial"/>
          <w:lang w:eastAsia="es-ES"/>
        </w:rPr>
        <w:t>G</w:t>
      </w:r>
      <w:r w:rsidRPr="000C62F8">
        <w:rPr>
          <w:rFonts w:ascii="Arial" w:hAnsi="Arial" w:cs="Arial"/>
          <w:lang w:eastAsia="es-ES"/>
        </w:rPr>
        <w:t xml:space="preserve">rupo de </w:t>
      </w:r>
      <w:r>
        <w:rPr>
          <w:rFonts w:ascii="Arial" w:hAnsi="Arial" w:cs="Arial"/>
          <w:lang w:eastAsia="es-ES"/>
        </w:rPr>
        <w:t>R</w:t>
      </w:r>
      <w:r w:rsidRPr="000C62F8">
        <w:rPr>
          <w:rFonts w:ascii="Arial" w:hAnsi="Arial" w:cs="Arial"/>
          <w:lang w:eastAsia="es-ES"/>
        </w:rPr>
        <w:t xml:space="preserve">espuesta escrita y a la </w:t>
      </w:r>
      <w:r>
        <w:rPr>
          <w:rFonts w:ascii="Arial" w:hAnsi="Arial" w:cs="Arial"/>
          <w:lang w:eastAsia="es-ES"/>
        </w:rPr>
        <w:t>S</w:t>
      </w:r>
      <w:r w:rsidRPr="000C62F8">
        <w:rPr>
          <w:rFonts w:ascii="Arial" w:hAnsi="Arial" w:cs="Arial"/>
          <w:lang w:eastAsia="es-ES"/>
        </w:rPr>
        <w:t xml:space="preserve">ubdirección de </w:t>
      </w:r>
      <w:r>
        <w:rPr>
          <w:rFonts w:ascii="Arial" w:hAnsi="Arial" w:cs="Arial"/>
          <w:lang w:eastAsia="es-ES"/>
        </w:rPr>
        <w:t>A</w:t>
      </w:r>
      <w:r w:rsidRPr="000C62F8">
        <w:rPr>
          <w:rFonts w:ascii="Arial" w:hAnsi="Arial" w:cs="Arial"/>
          <w:lang w:eastAsia="es-ES"/>
        </w:rPr>
        <w:t xml:space="preserve">sistencia y </w:t>
      </w:r>
      <w:r>
        <w:rPr>
          <w:rFonts w:ascii="Arial" w:hAnsi="Arial" w:cs="Arial"/>
          <w:lang w:eastAsia="es-ES"/>
        </w:rPr>
        <w:t>A</w:t>
      </w:r>
      <w:r w:rsidRPr="000C62F8">
        <w:rPr>
          <w:rFonts w:ascii="Arial" w:hAnsi="Arial" w:cs="Arial"/>
          <w:lang w:eastAsia="es-ES"/>
        </w:rPr>
        <w:t xml:space="preserve">tención </w:t>
      </w:r>
      <w:r>
        <w:rPr>
          <w:rFonts w:ascii="Arial" w:hAnsi="Arial" w:cs="Arial"/>
          <w:lang w:eastAsia="es-ES"/>
        </w:rPr>
        <w:t>H</w:t>
      </w:r>
      <w:r w:rsidRPr="000C62F8">
        <w:rPr>
          <w:rFonts w:ascii="Arial" w:hAnsi="Arial" w:cs="Arial"/>
          <w:lang w:eastAsia="es-ES"/>
        </w:rPr>
        <w:t>umanitaria encargadas de atender (quejas, reclamos y sugerencias a la ciudadanía por parte de la UARIV). Seguimiento a los planes de mejoramiento suscrito, en cumplimiento del artículo 76 de ley 1474 de 2011, decreto 124 de 2016 y la estrategia para la construcción del plan anticorrupción y de atención al ciudadano</w:t>
      </w:r>
      <w:r>
        <w:rPr>
          <w:rFonts w:ascii="Arial Narrow" w:hAnsi="Arial Narrow"/>
          <w:lang w:eastAsia="es-ES"/>
        </w:rPr>
        <w:t xml:space="preserve"> </w:t>
      </w:r>
      <w:r w:rsidR="002064C5">
        <w:rPr>
          <w:rFonts w:ascii="Arial" w:hAnsi="Arial" w:cs="Arial"/>
        </w:rPr>
        <w:t>(diciembre</w:t>
      </w:r>
      <w:r w:rsidR="00D97E8E">
        <w:rPr>
          <w:rFonts w:ascii="Arial" w:hAnsi="Arial" w:cs="Arial"/>
        </w:rPr>
        <w:t xml:space="preserve"> 2016</w:t>
      </w:r>
      <w:r w:rsidR="002064C5">
        <w:rPr>
          <w:rFonts w:ascii="Arial" w:hAnsi="Arial" w:cs="Arial"/>
        </w:rPr>
        <w:t>)</w:t>
      </w:r>
      <w:r w:rsidR="00D97E8E">
        <w:rPr>
          <w:rFonts w:ascii="Arial" w:hAnsi="Arial" w:cs="Arial"/>
        </w:rPr>
        <w:t>.</w:t>
      </w:r>
    </w:p>
    <w:p w:rsidR="002064C5" w:rsidRDefault="002064C5" w:rsidP="007F7EB2">
      <w:pPr>
        <w:pStyle w:val="Prrafodelista"/>
        <w:ind w:left="567" w:hanging="207"/>
        <w:rPr>
          <w:rFonts w:ascii="Arial" w:hAnsi="Arial" w:cs="Arial"/>
          <w:sz w:val="22"/>
          <w:szCs w:val="22"/>
          <w:lang w:val="es-ES"/>
        </w:rPr>
      </w:pPr>
    </w:p>
    <w:p w:rsidR="00253194" w:rsidRDefault="00253194" w:rsidP="00253194">
      <w:pPr>
        <w:jc w:val="center"/>
        <w:rPr>
          <w:rFonts w:ascii="Times New Roman" w:hAnsi="Times New Roman" w:cs="Times New Roman"/>
          <w:b/>
          <w:sz w:val="36"/>
          <w:szCs w:val="36"/>
        </w:rPr>
      </w:pPr>
      <w:r w:rsidRPr="00253194">
        <w:rPr>
          <w:rFonts w:ascii="Times New Roman" w:hAnsi="Times New Roman" w:cs="Times New Roman"/>
          <w:b/>
          <w:sz w:val="36"/>
          <w:szCs w:val="36"/>
        </w:rPr>
        <w:t>Componente de Planes de Mejoramiento.</w:t>
      </w:r>
    </w:p>
    <w:p w:rsidR="00253194" w:rsidRDefault="00253194" w:rsidP="00253194">
      <w:pPr>
        <w:jc w:val="both"/>
        <w:rPr>
          <w:rFonts w:ascii="Arial" w:hAnsi="Arial" w:cs="Arial"/>
        </w:rPr>
      </w:pPr>
      <w:r w:rsidRPr="00D5486A">
        <w:rPr>
          <w:rFonts w:ascii="Arial" w:hAnsi="Arial" w:cs="Arial"/>
          <w:b/>
          <w:noProof/>
          <w:highlight w:val="yellow"/>
          <w:lang w:eastAsia="es-CO"/>
        </w:rPr>
        <mc:AlternateContent>
          <mc:Choice Requires="wps">
            <w:drawing>
              <wp:anchor distT="0" distB="0" distL="114300" distR="114300" simplePos="0" relativeHeight="251715584" behindDoc="0" locked="0" layoutInCell="1" allowOverlap="1" wp14:anchorId="5EFDE01E" wp14:editId="4C8BD403">
                <wp:simplePos x="0" y="0"/>
                <wp:positionH relativeFrom="column">
                  <wp:posOffset>-59690</wp:posOffset>
                </wp:positionH>
                <wp:positionV relativeFrom="paragraph">
                  <wp:posOffset>34925</wp:posOffset>
                </wp:positionV>
                <wp:extent cx="2971800" cy="285750"/>
                <wp:effectExtent l="0" t="0" r="38100" b="57150"/>
                <wp:wrapNone/>
                <wp:docPr id="55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85750"/>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253194" w:rsidRDefault="00395663" w:rsidP="00253194">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Planes de Mejoramiento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DE01E" id="_x0000_s1042" style="position:absolute;left:0;text-align:left;margin-left:-4.7pt;margin-top:2.75pt;width:234pt;height: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" strokecolor="#d99594" strokeweight="1pt">
                <v:fill color2="#e5b8b7" focus="100%" type="gradient"/>
                <v:shadow on="t" color="#622423" opacity=".5" offset="1pt"/>
                <v:textbox>
                  <w:txbxContent>
                    <w:p w:rsidR="00395663" w:rsidRPr="00253194" w:rsidRDefault="00395663" w:rsidP="00253194">
                      <w:pPr>
                        <w:jc w:val="both"/>
                        <w:rPr>
                          <w:rFonts w:ascii="Times New Roman" w:hAnsi="Times New Roman" w:cs="Times New Roman"/>
                          <w:b/>
                          <w:color w:val="C00000"/>
                          <w:sz w:val="28"/>
                          <w:szCs w:val="28"/>
                        </w:rPr>
                      </w:pPr>
                      <w:r w:rsidRPr="00253194">
                        <w:rPr>
                          <w:rFonts w:ascii="Times New Roman" w:hAnsi="Times New Roman" w:cs="Times New Roman"/>
                          <w:b/>
                          <w:color w:val="C00000"/>
                          <w:sz w:val="28"/>
                          <w:szCs w:val="28"/>
                        </w:rPr>
                        <w:t>Planes de Mejoramiento</w:t>
                      </w:r>
                    </w:p>
                  </w:txbxContent>
                </v:textbox>
              </v:rect>
            </w:pict>
          </mc:Fallback>
        </mc:AlternateContent>
      </w:r>
    </w:p>
    <w:p w:rsidR="00253194" w:rsidRDefault="00253194" w:rsidP="00253194">
      <w:pPr>
        <w:jc w:val="both"/>
        <w:rPr>
          <w:rFonts w:ascii="Arial" w:hAnsi="Arial" w:cs="Arial"/>
          <w:b/>
        </w:rPr>
      </w:pPr>
    </w:p>
    <w:p w:rsidR="003959C8" w:rsidRPr="003959C8" w:rsidRDefault="00253194" w:rsidP="003959C8">
      <w:pPr>
        <w:jc w:val="both"/>
        <w:rPr>
          <w:rFonts w:ascii="Arial" w:hAnsi="Arial" w:cs="Arial"/>
        </w:rPr>
      </w:pPr>
      <w:r w:rsidRPr="006E11D1">
        <w:rPr>
          <w:rFonts w:ascii="Arial" w:hAnsi="Arial" w:cs="Arial"/>
          <w:b/>
        </w:rPr>
        <w:t>INSTITUCIONAL.</w:t>
      </w:r>
      <w:r w:rsidRPr="006E11D1">
        <w:rPr>
          <w:rFonts w:ascii="Arial" w:hAnsi="Arial" w:cs="Arial"/>
        </w:rPr>
        <w:t xml:space="preserve"> </w:t>
      </w:r>
      <w:r w:rsidR="003959C8" w:rsidRPr="003959C8">
        <w:rPr>
          <w:rFonts w:ascii="Arial" w:hAnsi="Arial" w:cs="Arial"/>
        </w:rPr>
        <w:t>La Unidad para la Atención y Reparación Integral a las Víctimas ha suscrito trece (13) planes de mejoramiento con la Contraloría General de la República, entre el 2013 y el 2016. El ente de control ha generado en el desarrollo de sus auditorías y actuaciones especiales doscientos ochenta y un (281) hallazgos y diez (10) funciones de advertencia.</w:t>
      </w:r>
    </w:p>
    <w:p w:rsidR="00356A58" w:rsidRPr="001A5958" w:rsidRDefault="00D97E8E" w:rsidP="00D97E8E">
      <w:pPr>
        <w:jc w:val="center"/>
        <w:rPr>
          <w:rFonts w:ascii="Arial" w:hAnsi="Arial" w:cs="Arial"/>
          <w:highlight w:val="yellow"/>
        </w:rPr>
      </w:pPr>
      <w:r w:rsidRPr="00D97E8E">
        <w:rPr>
          <w:noProof/>
          <w:lang w:eastAsia="es-CO"/>
        </w:rPr>
        <w:drawing>
          <wp:inline distT="0" distB="0" distL="0" distR="0">
            <wp:extent cx="5410200" cy="2990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10200" cy="2990850"/>
                    </a:xfrm>
                    <a:prstGeom prst="rect">
                      <a:avLst/>
                    </a:prstGeom>
                    <a:noFill/>
                    <a:ln>
                      <a:noFill/>
                    </a:ln>
                  </pic:spPr>
                </pic:pic>
              </a:graphicData>
            </a:graphic>
          </wp:inline>
        </w:drawing>
      </w:r>
    </w:p>
    <w:p w:rsidR="003959C8" w:rsidRPr="003959C8" w:rsidRDefault="003959C8" w:rsidP="003959C8">
      <w:pPr>
        <w:jc w:val="both"/>
        <w:rPr>
          <w:rFonts w:ascii="Arial" w:hAnsi="Arial" w:cs="Arial"/>
        </w:rPr>
      </w:pPr>
      <w:r w:rsidRPr="003959C8">
        <w:rPr>
          <w:rFonts w:ascii="Arial" w:hAnsi="Arial" w:cs="Arial"/>
        </w:rPr>
        <w:t>De los doscientos ochenta y un (281) hallazgos, se ha generado setecientos cincuenta y ocho (758) acciones de mejora con mil treinta y dos (1.032) actividades y mil cuarenta y tres (1.043) unidades de medida.</w:t>
      </w:r>
    </w:p>
    <w:p w:rsidR="003959C8" w:rsidRPr="003959C8" w:rsidRDefault="003959C8" w:rsidP="003959C8">
      <w:pPr>
        <w:spacing w:after="240"/>
        <w:jc w:val="both"/>
        <w:rPr>
          <w:rFonts w:ascii="Arial" w:eastAsia="MS Mincho" w:hAnsi="Arial" w:cs="Arial"/>
        </w:rPr>
      </w:pPr>
      <w:r w:rsidRPr="003959C8">
        <w:rPr>
          <w:rFonts w:ascii="Arial" w:eastAsia="MS Mincho" w:hAnsi="Arial" w:cs="Arial"/>
        </w:rPr>
        <w:t xml:space="preserve">Frente al total del Plan de Mejoramiento la Unidad a diciembre 31 de 2016 cuenta con un avance  de 80% (832) de unidades de medidas ejecutadas; 4% (45) de unidades de medidas en ejecución; 6% (59) de unidades de medidas no reportadas, 6% (65) de unidades de </w:t>
      </w:r>
      <w:r w:rsidRPr="003959C8">
        <w:rPr>
          <w:rFonts w:ascii="Arial" w:eastAsia="MS Mincho" w:hAnsi="Arial" w:cs="Arial"/>
        </w:rPr>
        <w:lastRenderedPageBreak/>
        <w:t>medida reportadas y ejecutadas fuera de término, y 4% (42) unidades de medida reportadas parcialmente.</w:t>
      </w:r>
    </w:p>
    <w:p w:rsidR="003959C8" w:rsidRPr="003959C8" w:rsidRDefault="003959C8" w:rsidP="003959C8">
      <w:pPr>
        <w:spacing w:after="240"/>
        <w:jc w:val="both"/>
        <w:rPr>
          <w:rFonts w:ascii="Arial" w:eastAsia="MS Mincho" w:hAnsi="Arial" w:cs="Arial"/>
        </w:rPr>
      </w:pPr>
      <w:r w:rsidRPr="003959C8">
        <w:rPr>
          <w:rFonts w:ascii="Arial" w:eastAsia="MS Mincho" w:hAnsi="Arial" w:cs="Arial"/>
        </w:rPr>
        <w:t xml:space="preserve">En cuanto al cumplimiento de las unidades de medida se observa que entre las reportadas a tiempo y reportadas pero ejecutadas fuera de términos se cuenta con el 86% de avance. </w:t>
      </w:r>
    </w:p>
    <w:p w:rsidR="003959C8" w:rsidRDefault="003959C8" w:rsidP="000A6EA8">
      <w:pPr>
        <w:jc w:val="both"/>
        <w:rPr>
          <w:rFonts w:ascii="Arial" w:hAnsi="Arial" w:cs="Arial"/>
        </w:rPr>
      </w:pPr>
    </w:p>
    <w:p w:rsidR="000A6EA8" w:rsidRPr="00B65B9B" w:rsidRDefault="000A6EA8" w:rsidP="000A6EA8">
      <w:pPr>
        <w:jc w:val="both"/>
        <w:rPr>
          <w:rFonts w:ascii="Arial" w:hAnsi="Arial" w:cs="Arial"/>
          <w:b/>
        </w:rPr>
      </w:pPr>
      <w:r w:rsidRPr="00B65B9B">
        <w:rPr>
          <w:rFonts w:ascii="Arial" w:hAnsi="Arial" w:cs="Arial"/>
          <w:b/>
        </w:rPr>
        <w:t>POR PROCESOS.</w:t>
      </w:r>
    </w:p>
    <w:p w:rsidR="000A6EA8" w:rsidRPr="002064C5" w:rsidRDefault="000A6EA8" w:rsidP="000A6EA8">
      <w:pPr>
        <w:jc w:val="both"/>
        <w:rPr>
          <w:rFonts w:ascii="Arial" w:hAnsi="Arial" w:cs="Arial"/>
        </w:rPr>
      </w:pPr>
      <w:r w:rsidRPr="002064C5">
        <w:rPr>
          <w:rFonts w:ascii="Arial" w:hAnsi="Arial" w:cs="Arial"/>
        </w:rPr>
        <w:t xml:space="preserve">La Oficina de Control Interno </w:t>
      </w:r>
      <w:r w:rsidR="008C4F5B" w:rsidRPr="002064C5">
        <w:rPr>
          <w:rFonts w:ascii="Arial" w:hAnsi="Arial" w:cs="Arial"/>
        </w:rPr>
        <w:t>realizó seguimiento</w:t>
      </w:r>
      <w:r w:rsidRPr="002064C5">
        <w:rPr>
          <w:rFonts w:ascii="Arial" w:hAnsi="Arial" w:cs="Arial"/>
        </w:rPr>
        <w:t xml:space="preserve"> </w:t>
      </w:r>
      <w:r w:rsidR="008C4F5B" w:rsidRPr="002064C5">
        <w:rPr>
          <w:rFonts w:ascii="Arial" w:hAnsi="Arial" w:cs="Arial"/>
        </w:rPr>
        <w:t xml:space="preserve">a los </w:t>
      </w:r>
      <w:r w:rsidR="002064C5" w:rsidRPr="002064C5">
        <w:rPr>
          <w:rFonts w:ascii="Arial" w:hAnsi="Arial" w:cs="Arial"/>
        </w:rPr>
        <w:t xml:space="preserve">siguientes </w:t>
      </w:r>
      <w:r w:rsidR="008C4F5B" w:rsidRPr="002064C5">
        <w:rPr>
          <w:rFonts w:ascii="Arial" w:hAnsi="Arial" w:cs="Arial"/>
        </w:rPr>
        <w:t>planes de mejoramiento suscritos con las diferentes dependencias</w:t>
      </w:r>
      <w:r w:rsidRPr="002064C5">
        <w:rPr>
          <w:rFonts w:ascii="Arial" w:hAnsi="Arial" w:cs="Arial"/>
        </w:rPr>
        <w:t xml:space="preserve"> </w:t>
      </w:r>
      <w:r w:rsidR="002064C5">
        <w:rPr>
          <w:rFonts w:ascii="Arial" w:hAnsi="Arial" w:cs="Arial"/>
        </w:rPr>
        <w:t>en el mes de diciembre de 2016</w:t>
      </w:r>
      <w:r w:rsidR="002064C5" w:rsidRPr="002064C5">
        <w:rPr>
          <w:rFonts w:ascii="Arial" w:hAnsi="Arial" w:cs="Arial"/>
        </w:rPr>
        <w:t>:</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Comunicaciones</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RUV vs. Indemniza</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DT - Central</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DT - Chocó</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OTI</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SRI - Gestión de la publicación y descarga de cartas de indemnización administrativa de la herramienta indemniza</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SRI - Reprogramaciones de Indemnización Administrativa</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DGSH - Herramientas de gestión para pago de AH</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DT - Norte de Santander</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TH - Trámite de Comisión y Servicio al Exterior</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FRV- Contratación</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Reparación Colectiva</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Austeridad</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Administrativa - Papelería, Inventarios y GD</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Ejecución Contractual y Supervisión</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FRV - Contable</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Gestión Nómina</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FRV - Administración de Bienes</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FRV - Proyectos Productivos</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FRV - Nuevas Fuentes</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Gestión Contractual Procesos vigencia 2013</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Convenio Interadministrativo de Cofinanciación 1629 - 2013- Nariño</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Construcción y Dotación1628 - 2013Centro Regional  Buenaventura</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Certificaciones SNARIV</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 xml:space="preserve">Orden de Compra No. 1188 de 2014 suscrita con </w:t>
      </w:r>
      <w:proofErr w:type="spellStart"/>
      <w:r w:rsidRPr="002064C5">
        <w:rPr>
          <w:rFonts w:ascii="Arial" w:eastAsiaTheme="minorHAnsi" w:hAnsi="Arial" w:cs="Arial"/>
          <w:sz w:val="22"/>
          <w:szCs w:val="22"/>
          <w:lang w:val="es-CO" w:eastAsia="en-US"/>
        </w:rPr>
        <w:t>Millenium</w:t>
      </w:r>
      <w:proofErr w:type="spellEnd"/>
      <w:r w:rsidRPr="002064C5">
        <w:rPr>
          <w:rFonts w:ascii="Arial" w:eastAsiaTheme="minorHAnsi" w:hAnsi="Arial" w:cs="Arial"/>
          <w:sz w:val="22"/>
          <w:szCs w:val="22"/>
          <w:lang w:val="es-CO" w:eastAsia="en-US"/>
        </w:rPr>
        <w:t xml:space="preserve"> </w:t>
      </w:r>
      <w:proofErr w:type="spellStart"/>
      <w:r w:rsidRPr="002064C5">
        <w:rPr>
          <w:rFonts w:ascii="Arial" w:eastAsiaTheme="minorHAnsi" w:hAnsi="Arial" w:cs="Arial"/>
          <w:sz w:val="22"/>
          <w:szCs w:val="22"/>
          <w:lang w:val="es-CO" w:eastAsia="en-US"/>
        </w:rPr>
        <w:t>Phone</w:t>
      </w:r>
      <w:proofErr w:type="spellEnd"/>
      <w:r w:rsidRPr="002064C5">
        <w:rPr>
          <w:rFonts w:ascii="Arial" w:eastAsiaTheme="minorHAnsi" w:hAnsi="Arial" w:cs="Arial"/>
          <w:sz w:val="22"/>
          <w:szCs w:val="22"/>
          <w:lang w:val="es-CO" w:eastAsia="en-US"/>
        </w:rPr>
        <w:t xml:space="preserve"> Center S.A</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DT - Caquetá - Huila</w:t>
      </w:r>
    </w:p>
    <w:p w:rsidR="002064C5" w:rsidRPr="002064C5" w:rsidRDefault="002064C5" w:rsidP="002064C5">
      <w:pPr>
        <w:pStyle w:val="Prrafodelista"/>
        <w:numPr>
          <w:ilvl w:val="0"/>
          <w:numId w:val="31"/>
        </w:numPr>
        <w:ind w:left="567"/>
        <w:contextualSpacing w:val="0"/>
        <w:jc w:val="both"/>
        <w:rPr>
          <w:rFonts w:ascii="Arial" w:eastAsiaTheme="minorHAnsi" w:hAnsi="Arial" w:cs="Arial"/>
          <w:sz w:val="22"/>
          <w:szCs w:val="22"/>
          <w:lang w:val="es-CO" w:eastAsia="en-US"/>
        </w:rPr>
      </w:pPr>
      <w:r w:rsidRPr="002064C5">
        <w:rPr>
          <w:rFonts w:ascii="Arial" w:eastAsiaTheme="minorHAnsi" w:hAnsi="Arial" w:cs="Arial"/>
          <w:sz w:val="22"/>
          <w:szCs w:val="22"/>
          <w:lang w:val="es-CO" w:eastAsia="en-US"/>
        </w:rPr>
        <w:t>PQR</w:t>
      </w:r>
    </w:p>
    <w:p w:rsidR="00B65B9B" w:rsidRDefault="00B65B9B" w:rsidP="00B65B9B">
      <w:pPr>
        <w:rPr>
          <w:rFonts w:ascii="Arial" w:hAnsi="Arial" w:cs="Arial"/>
          <w:b/>
          <w:bCs/>
        </w:rPr>
      </w:pPr>
    </w:p>
    <w:p w:rsidR="00797929" w:rsidRDefault="00797929" w:rsidP="00B65B9B">
      <w:pPr>
        <w:rPr>
          <w:rFonts w:ascii="Arial" w:hAnsi="Arial" w:cs="Arial"/>
          <w:b/>
          <w:bCs/>
        </w:rPr>
      </w:pPr>
    </w:p>
    <w:p w:rsidR="00797929" w:rsidRDefault="00797929" w:rsidP="00B65B9B">
      <w:pPr>
        <w:rPr>
          <w:rFonts w:ascii="Arial" w:hAnsi="Arial" w:cs="Arial"/>
          <w:b/>
          <w:bCs/>
        </w:rPr>
      </w:pPr>
    </w:p>
    <w:p w:rsidR="000A6EA8" w:rsidRDefault="000A6EA8" w:rsidP="000A6EA8">
      <w:pPr>
        <w:jc w:val="both"/>
        <w:rPr>
          <w:rFonts w:ascii="Arial" w:hAnsi="Arial" w:cs="Arial"/>
        </w:rPr>
      </w:pPr>
      <w:r>
        <w:rPr>
          <w:rFonts w:ascii="Arial" w:hAnsi="Arial" w:cs="Arial"/>
          <w:noProof/>
          <w:lang w:eastAsia="es-CO"/>
        </w:rPr>
        <w:lastRenderedPageBreak/>
        <mc:AlternateContent>
          <mc:Choice Requires="wps">
            <w:drawing>
              <wp:anchor distT="0" distB="0" distL="114300" distR="114300" simplePos="0" relativeHeight="251717632" behindDoc="0" locked="0" layoutInCell="1" allowOverlap="1" wp14:anchorId="0B74F47A" wp14:editId="20D3911D">
                <wp:simplePos x="0" y="0"/>
                <wp:positionH relativeFrom="column">
                  <wp:posOffset>-7620</wp:posOffset>
                </wp:positionH>
                <wp:positionV relativeFrom="paragraph">
                  <wp:posOffset>91440</wp:posOffset>
                </wp:positionV>
                <wp:extent cx="4067175" cy="333375"/>
                <wp:effectExtent l="0" t="0" r="47625" b="66675"/>
                <wp:wrapNone/>
                <wp:docPr id="55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BD5945" w:rsidRDefault="00395663" w:rsidP="000A6EA8">
                            <w:pPr>
                              <w:jc w:val="both"/>
                              <w:rPr>
                                <w:rFonts w:ascii="Times New Roman" w:hAnsi="Times New Roman" w:cs="Times New Roman"/>
                                <w:color w:val="C00000"/>
                                <w:sz w:val="28"/>
                                <w:szCs w:val="28"/>
                              </w:rPr>
                            </w:pPr>
                            <w:r>
                              <w:rPr>
                                <w:rFonts w:ascii="Times New Roman" w:hAnsi="Times New Roman" w:cs="Times New Roman"/>
                                <w:b/>
                                <w:color w:val="C00000"/>
                                <w:sz w:val="28"/>
                                <w:szCs w:val="28"/>
                              </w:rPr>
                              <w:t>Informes de Seguimiento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4F47A" id="Rectangle 45" o:spid="_x0000_s1043" style="position:absolute;left:0;text-align:left;margin-left:-.6pt;margin-top:7.2pt;width:320.2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" strokecolor="#d99594" strokeweight="1pt">
                <v:fill color2="#e5b8b7" focus="100%" type="gradient"/>
                <v:shadow on="t" color="#622423" opacity=".5" offset="1pt"/>
                <v:textbox>
                  <w:txbxContent>
                    <w:p w:rsidR="00395663" w:rsidRPr="00BD5945" w:rsidRDefault="00395663" w:rsidP="000A6EA8">
                      <w:pPr>
                        <w:jc w:val="both"/>
                        <w:rPr>
                          <w:rFonts w:ascii="Times New Roman" w:hAnsi="Times New Roman" w:cs="Times New Roman"/>
                          <w:color w:val="C00000"/>
                          <w:sz w:val="28"/>
                          <w:szCs w:val="28"/>
                        </w:rPr>
                      </w:pPr>
                      <w:r>
                        <w:rPr>
                          <w:rFonts w:ascii="Times New Roman" w:hAnsi="Times New Roman" w:cs="Times New Roman"/>
                          <w:b/>
                          <w:color w:val="C00000"/>
                          <w:sz w:val="28"/>
                          <w:szCs w:val="28"/>
                        </w:rPr>
                        <w:t>Informes de Seguimiento</w:t>
                      </w:r>
                    </w:p>
                  </w:txbxContent>
                </v:textbox>
              </v:rect>
            </w:pict>
          </mc:Fallback>
        </mc:AlternateContent>
      </w:r>
    </w:p>
    <w:p w:rsidR="00694C2C" w:rsidRDefault="00694C2C" w:rsidP="000A6EA8">
      <w:pPr>
        <w:jc w:val="both"/>
        <w:rPr>
          <w:rFonts w:ascii="Arial" w:hAnsi="Arial" w:cs="Arial"/>
        </w:rPr>
      </w:pPr>
    </w:p>
    <w:p w:rsidR="00754BF3" w:rsidRDefault="00754BF3" w:rsidP="007A65FB">
      <w:pPr>
        <w:jc w:val="both"/>
        <w:rPr>
          <w:rFonts w:ascii="Arial" w:hAnsi="Arial" w:cs="Arial"/>
        </w:rPr>
      </w:pPr>
    </w:p>
    <w:p w:rsidR="000A6EA8" w:rsidRPr="002064C5" w:rsidRDefault="000A6EA8" w:rsidP="007A65FB">
      <w:pPr>
        <w:jc w:val="both"/>
        <w:rPr>
          <w:rFonts w:ascii="Arial" w:hAnsi="Arial" w:cs="Arial"/>
        </w:rPr>
      </w:pPr>
      <w:r w:rsidRPr="002064C5">
        <w:rPr>
          <w:rFonts w:ascii="Arial" w:hAnsi="Arial" w:cs="Arial"/>
        </w:rPr>
        <w:t xml:space="preserve">La Oficina de Control </w:t>
      </w:r>
      <w:r w:rsidR="00415195" w:rsidRPr="002064C5">
        <w:rPr>
          <w:rFonts w:ascii="Arial" w:hAnsi="Arial" w:cs="Arial"/>
        </w:rPr>
        <w:t>I</w:t>
      </w:r>
      <w:r w:rsidRPr="002064C5">
        <w:rPr>
          <w:rFonts w:ascii="Arial" w:hAnsi="Arial" w:cs="Arial"/>
        </w:rPr>
        <w:t xml:space="preserve">nterno </w:t>
      </w:r>
      <w:r w:rsidR="005173CD" w:rsidRPr="002064C5">
        <w:rPr>
          <w:rFonts w:ascii="Arial" w:hAnsi="Arial" w:cs="Arial"/>
        </w:rPr>
        <w:t>realizó</w:t>
      </w:r>
      <w:r w:rsidRPr="002064C5">
        <w:rPr>
          <w:rFonts w:ascii="Arial" w:hAnsi="Arial" w:cs="Arial"/>
        </w:rPr>
        <w:t xml:space="preserve"> los siguientes informes de seguimiento en el periodo comprendido entre </w:t>
      </w:r>
      <w:r w:rsidR="002064C5" w:rsidRPr="002064C5">
        <w:rPr>
          <w:rFonts w:ascii="Arial" w:hAnsi="Arial" w:cs="Arial"/>
        </w:rPr>
        <w:t>noviembre</w:t>
      </w:r>
      <w:r w:rsidR="000D6E81">
        <w:rPr>
          <w:rFonts w:ascii="Arial" w:hAnsi="Arial" w:cs="Arial"/>
        </w:rPr>
        <w:t>,</w:t>
      </w:r>
      <w:r w:rsidR="002064C5" w:rsidRPr="002064C5">
        <w:rPr>
          <w:rFonts w:ascii="Arial" w:hAnsi="Arial" w:cs="Arial"/>
        </w:rPr>
        <w:t xml:space="preserve"> diciembre de 2016</w:t>
      </w:r>
      <w:r w:rsidR="000D6E81">
        <w:rPr>
          <w:rFonts w:ascii="Arial" w:hAnsi="Arial" w:cs="Arial"/>
        </w:rPr>
        <w:t xml:space="preserve"> y enero, febrero de 2017</w:t>
      </w:r>
      <w:r w:rsidR="008915DD" w:rsidRPr="002064C5">
        <w:rPr>
          <w:rFonts w:ascii="Arial" w:hAnsi="Arial" w:cs="Arial"/>
        </w:rPr>
        <w:t xml:space="preserve">: </w:t>
      </w:r>
    </w:p>
    <w:p w:rsidR="00754BF3" w:rsidRPr="002064C5" w:rsidRDefault="00754BF3" w:rsidP="007A65FB">
      <w:pPr>
        <w:jc w:val="both"/>
        <w:rPr>
          <w:rFonts w:ascii="Arial" w:hAnsi="Arial" w:cs="Arial"/>
          <w:b/>
          <w:bCs/>
          <w:highlight w:val="yellow"/>
        </w:rPr>
      </w:pPr>
    </w:p>
    <w:p w:rsidR="007A65FB" w:rsidRPr="00C95CB3" w:rsidRDefault="007A65FB" w:rsidP="007A65FB">
      <w:pPr>
        <w:jc w:val="both"/>
        <w:rPr>
          <w:rFonts w:ascii="Arial" w:hAnsi="Arial" w:cs="Arial"/>
          <w:b/>
          <w:bCs/>
        </w:rPr>
      </w:pPr>
      <w:r w:rsidRPr="002064C5">
        <w:rPr>
          <w:rFonts w:ascii="Arial" w:hAnsi="Arial" w:cs="Arial"/>
          <w:b/>
          <w:bCs/>
        </w:rPr>
        <w:t>INFORMES POR REQUERIMIENTO LEGAL ENTIDADES EXTERNAS</w:t>
      </w:r>
    </w:p>
    <w:p w:rsidR="002064C5" w:rsidRPr="002064C5" w:rsidRDefault="002064C5" w:rsidP="002064C5">
      <w:pPr>
        <w:pStyle w:val="Prrafodelista"/>
        <w:numPr>
          <w:ilvl w:val="0"/>
          <w:numId w:val="32"/>
        </w:numPr>
        <w:jc w:val="both"/>
        <w:rPr>
          <w:rFonts w:ascii="Arial" w:hAnsi="Arial" w:cs="Arial"/>
          <w:sz w:val="22"/>
          <w:szCs w:val="22"/>
        </w:rPr>
      </w:pPr>
      <w:r w:rsidRPr="002064C5">
        <w:rPr>
          <w:rFonts w:ascii="Arial" w:hAnsi="Arial" w:cs="Arial"/>
          <w:sz w:val="22"/>
          <w:szCs w:val="22"/>
        </w:rPr>
        <w:t>Seguimiento al Plan de Mejoramiento con la Contraloría General de la República, cargue al SIRECI. (enero</w:t>
      </w:r>
      <w:r w:rsidR="000D6E81">
        <w:rPr>
          <w:rFonts w:ascii="Arial" w:hAnsi="Arial" w:cs="Arial"/>
          <w:sz w:val="22"/>
          <w:szCs w:val="22"/>
        </w:rPr>
        <w:t xml:space="preserve"> 2017</w:t>
      </w:r>
      <w:r w:rsidRPr="002064C5">
        <w:rPr>
          <w:rFonts w:ascii="Arial" w:hAnsi="Arial" w:cs="Arial"/>
          <w:sz w:val="22"/>
          <w:szCs w:val="22"/>
        </w:rPr>
        <w:t>)</w:t>
      </w:r>
      <w:r w:rsidR="000D6E81">
        <w:rPr>
          <w:rFonts w:ascii="Arial" w:hAnsi="Arial" w:cs="Arial"/>
          <w:sz w:val="22"/>
          <w:szCs w:val="22"/>
        </w:rPr>
        <w:t>.</w:t>
      </w:r>
    </w:p>
    <w:p w:rsidR="002064C5" w:rsidRPr="002064C5" w:rsidRDefault="002064C5" w:rsidP="002064C5">
      <w:pPr>
        <w:pStyle w:val="Prrafodelista"/>
        <w:numPr>
          <w:ilvl w:val="0"/>
          <w:numId w:val="32"/>
        </w:numPr>
        <w:jc w:val="both"/>
        <w:rPr>
          <w:rFonts w:ascii="Arial" w:hAnsi="Arial" w:cs="Arial"/>
          <w:sz w:val="22"/>
          <w:szCs w:val="22"/>
        </w:rPr>
      </w:pPr>
      <w:r w:rsidRPr="002064C5">
        <w:rPr>
          <w:rFonts w:ascii="Arial" w:hAnsi="Arial" w:cs="Arial"/>
          <w:sz w:val="22"/>
          <w:szCs w:val="22"/>
        </w:rPr>
        <w:t>Revisión y envío de la Gestión Contractual del Trimestre a la CGR, a través del SIRECI (enero</w:t>
      </w:r>
      <w:r w:rsidR="000D6E81">
        <w:rPr>
          <w:rFonts w:ascii="Arial" w:hAnsi="Arial" w:cs="Arial"/>
          <w:sz w:val="22"/>
          <w:szCs w:val="22"/>
        </w:rPr>
        <w:t xml:space="preserve"> 2017</w:t>
      </w:r>
      <w:r w:rsidRPr="002064C5">
        <w:rPr>
          <w:rFonts w:ascii="Arial" w:hAnsi="Arial" w:cs="Arial"/>
          <w:sz w:val="22"/>
          <w:szCs w:val="22"/>
        </w:rPr>
        <w:t>)</w:t>
      </w:r>
      <w:r w:rsidR="000D6E81">
        <w:rPr>
          <w:rFonts w:ascii="Arial" w:hAnsi="Arial" w:cs="Arial"/>
          <w:sz w:val="22"/>
          <w:szCs w:val="22"/>
        </w:rPr>
        <w:t>.</w:t>
      </w:r>
    </w:p>
    <w:p w:rsidR="002064C5" w:rsidRPr="002064C5" w:rsidRDefault="002064C5" w:rsidP="002064C5">
      <w:pPr>
        <w:pStyle w:val="Prrafodelista"/>
        <w:numPr>
          <w:ilvl w:val="0"/>
          <w:numId w:val="32"/>
        </w:numPr>
        <w:jc w:val="both"/>
        <w:rPr>
          <w:rFonts w:ascii="Arial" w:hAnsi="Arial" w:cs="Arial"/>
          <w:sz w:val="22"/>
          <w:szCs w:val="22"/>
        </w:rPr>
      </w:pPr>
      <w:r w:rsidRPr="002064C5">
        <w:rPr>
          <w:rFonts w:ascii="Arial" w:hAnsi="Arial" w:cs="Arial"/>
          <w:sz w:val="22"/>
          <w:szCs w:val="22"/>
        </w:rPr>
        <w:t>Expedir certificación dirigida a  la AGENCIA NACIONAL DE DEFENSA JURIDICA DEL ESTADO (febrero</w:t>
      </w:r>
      <w:r w:rsidR="000D6E81">
        <w:rPr>
          <w:rFonts w:ascii="Arial" w:hAnsi="Arial" w:cs="Arial"/>
          <w:sz w:val="22"/>
          <w:szCs w:val="22"/>
        </w:rPr>
        <w:t xml:space="preserve"> 2017</w:t>
      </w:r>
      <w:r w:rsidRPr="002064C5">
        <w:rPr>
          <w:rFonts w:ascii="Arial" w:hAnsi="Arial" w:cs="Arial"/>
          <w:sz w:val="22"/>
          <w:szCs w:val="22"/>
        </w:rPr>
        <w:t>)</w:t>
      </w:r>
      <w:r w:rsidR="000D6E81">
        <w:rPr>
          <w:rFonts w:ascii="Arial" w:hAnsi="Arial" w:cs="Arial"/>
          <w:sz w:val="22"/>
          <w:szCs w:val="22"/>
        </w:rPr>
        <w:t>.</w:t>
      </w:r>
    </w:p>
    <w:p w:rsidR="002064C5" w:rsidRPr="002064C5" w:rsidRDefault="002064C5" w:rsidP="002064C5">
      <w:pPr>
        <w:pStyle w:val="Prrafodelista"/>
        <w:numPr>
          <w:ilvl w:val="0"/>
          <w:numId w:val="32"/>
        </w:numPr>
        <w:jc w:val="both"/>
        <w:rPr>
          <w:rFonts w:ascii="Arial" w:hAnsi="Arial" w:cs="Arial"/>
          <w:sz w:val="22"/>
          <w:szCs w:val="22"/>
        </w:rPr>
      </w:pPr>
      <w:r w:rsidRPr="002064C5">
        <w:rPr>
          <w:rFonts w:ascii="Arial" w:hAnsi="Arial" w:cs="Arial"/>
          <w:sz w:val="22"/>
          <w:szCs w:val="22"/>
        </w:rPr>
        <w:t>Rendición de la Cuenta Fiscal Anual y envío a la Contraloría General de la República (marzo</w:t>
      </w:r>
      <w:r w:rsidR="000D6E81">
        <w:rPr>
          <w:rFonts w:ascii="Arial" w:hAnsi="Arial" w:cs="Arial"/>
          <w:sz w:val="22"/>
          <w:szCs w:val="22"/>
        </w:rPr>
        <w:t xml:space="preserve"> 2017</w:t>
      </w:r>
      <w:r w:rsidRPr="002064C5">
        <w:rPr>
          <w:rFonts w:ascii="Arial" w:hAnsi="Arial" w:cs="Arial"/>
          <w:sz w:val="22"/>
          <w:szCs w:val="22"/>
        </w:rPr>
        <w:t>)</w:t>
      </w:r>
      <w:r w:rsidR="000D6E81">
        <w:rPr>
          <w:rFonts w:ascii="Arial" w:hAnsi="Arial" w:cs="Arial"/>
          <w:sz w:val="22"/>
          <w:szCs w:val="22"/>
        </w:rPr>
        <w:t>.</w:t>
      </w:r>
    </w:p>
    <w:p w:rsidR="002064C5" w:rsidRPr="002064C5" w:rsidRDefault="002064C5" w:rsidP="002064C5">
      <w:pPr>
        <w:pStyle w:val="Prrafodelista"/>
        <w:numPr>
          <w:ilvl w:val="0"/>
          <w:numId w:val="32"/>
        </w:numPr>
        <w:jc w:val="both"/>
        <w:rPr>
          <w:rFonts w:ascii="Arial" w:hAnsi="Arial" w:cs="Arial"/>
          <w:sz w:val="22"/>
          <w:szCs w:val="22"/>
        </w:rPr>
      </w:pPr>
      <w:r w:rsidRPr="002064C5">
        <w:rPr>
          <w:rFonts w:ascii="Arial" w:hAnsi="Arial" w:cs="Arial"/>
          <w:sz w:val="22"/>
          <w:szCs w:val="22"/>
        </w:rPr>
        <w:t xml:space="preserve">Plan de </w:t>
      </w:r>
      <w:r>
        <w:rPr>
          <w:rFonts w:ascii="Arial" w:hAnsi="Arial" w:cs="Arial"/>
          <w:sz w:val="22"/>
          <w:szCs w:val="22"/>
        </w:rPr>
        <w:t>M</w:t>
      </w:r>
      <w:r w:rsidRPr="002064C5">
        <w:rPr>
          <w:rFonts w:ascii="Arial" w:hAnsi="Arial" w:cs="Arial"/>
          <w:sz w:val="22"/>
          <w:szCs w:val="22"/>
        </w:rPr>
        <w:t>ejoramiento comisión de cuentas para la Cámara de Representantes</w:t>
      </w:r>
      <w:r w:rsidR="000D6E81">
        <w:rPr>
          <w:rFonts w:ascii="Arial" w:hAnsi="Arial" w:cs="Arial"/>
          <w:sz w:val="22"/>
          <w:szCs w:val="22"/>
        </w:rPr>
        <w:t xml:space="preserve"> </w:t>
      </w:r>
      <w:r w:rsidR="000D6E81" w:rsidRPr="002064C5">
        <w:rPr>
          <w:rFonts w:ascii="Arial" w:hAnsi="Arial" w:cs="Arial"/>
          <w:sz w:val="22"/>
          <w:szCs w:val="22"/>
        </w:rPr>
        <w:t>(febrero</w:t>
      </w:r>
      <w:r w:rsidR="000D6E81">
        <w:rPr>
          <w:rFonts w:ascii="Arial" w:hAnsi="Arial" w:cs="Arial"/>
          <w:sz w:val="22"/>
          <w:szCs w:val="22"/>
        </w:rPr>
        <w:t xml:space="preserve"> 2017</w:t>
      </w:r>
      <w:r w:rsidR="000D6E81" w:rsidRPr="002064C5">
        <w:rPr>
          <w:rFonts w:ascii="Arial" w:hAnsi="Arial" w:cs="Arial"/>
          <w:sz w:val="22"/>
          <w:szCs w:val="22"/>
        </w:rPr>
        <w:t>)</w:t>
      </w:r>
      <w:r w:rsidR="000D6E81">
        <w:rPr>
          <w:rFonts w:ascii="Arial" w:hAnsi="Arial" w:cs="Arial"/>
          <w:sz w:val="22"/>
          <w:szCs w:val="22"/>
        </w:rPr>
        <w:t>.</w:t>
      </w:r>
    </w:p>
    <w:p w:rsidR="00C95CB3" w:rsidRDefault="00C95CB3" w:rsidP="00C95CB3">
      <w:pPr>
        <w:jc w:val="center"/>
        <w:rPr>
          <w:noProof/>
          <w:lang w:eastAsia="es-CO"/>
        </w:rPr>
      </w:pPr>
    </w:p>
    <w:p w:rsidR="007A65FB" w:rsidRDefault="007A65FB" w:rsidP="007A65FB">
      <w:pPr>
        <w:jc w:val="both"/>
        <w:rPr>
          <w:rFonts w:ascii="Arial" w:hAnsi="Arial" w:cs="Arial"/>
          <w:b/>
          <w:bCs/>
        </w:rPr>
      </w:pPr>
      <w:r w:rsidRPr="00C95CB3">
        <w:rPr>
          <w:rFonts w:ascii="Arial" w:hAnsi="Arial" w:cs="Arial"/>
          <w:b/>
          <w:bCs/>
        </w:rPr>
        <w:t>INFORMES POR REQUERIMIENTO LEGAL INTERNOS</w:t>
      </w:r>
    </w:p>
    <w:p w:rsidR="00600C19" w:rsidRPr="00600C19" w:rsidRDefault="00600C19" w:rsidP="00600C19">
      <w:pPr>
        <w:pStyle w:val="Prrafodelista"/>
        <w:numPr>
          <w:ilvl w:val="0"/>
          <w:numId w:val="33"/>
        </w:numPr>
        <w:contextualSpacing w:val="0"/>
        <w:jc w:val="both"/>
        <w:rPr>
          <w:rFonts w:ascii="Arial" w:eastAsiaTheme="minorHAnsi" w:hAnsi="Arial" w:cs="Arial"/>
          <w:sz w:val="22"/>
          <w:szCs w:val="22"/>
          <w:lang w:val="es-CO" w:eastAsia="en-US"/>
        </w:rPr>
      </w:pPr>
      <w:r w:rsidRPr="00600C19">
        <w:rPr>
          <w:rFonts w:ascii="Arial" w:eastAsiaTheme="minorHAnsi" w:hAnsi="Arial" w:cs="Arial"/>
          <w:sz w:val="22"/>
          <w:szCs w:val="22"/>
          <w:lang w:val="es-CO" w:eastAsia="en-US"/>
        </w:rPr>
        <w:t xml:space="preserve">Informe seguimiento Sinergia </w:t>
      </w:r>
      <w:r w:rsidR="00BD2447">
        <w:rPr>
          <w:rFonts w:ascii="Arial" w:eastAsiaTheme="minorHAnsi" w:hAnsi="Arial" w:cs="Arial"/>
          <w:sz w:val="22"/>
          <w:szCs w:val="22"/>
          <w:lang w:val="es-CO" w:eastAsia="en-US"/>
        </w:rPr>
        <w:t>–</w:t>
      </w:r>
      <w:r w:rsidRPr="00600C19">
        <w:rPr>
          <w:rFonts w:ascii="Arial" w:eastAsiaTheme="minorHAnsi" w:hAnsi="Arial" w:cs="Arial"/>
          <w:sz w:val="22"/>
          <w:szCs w:val="22"/>
          <w:lang w:val="es-CO" w:eastAsia="en-US"/>
        </w:rPr>
        <w:t xml:space="preserve"> </w:t>
      </w:r>
      <w:r w:rsidR="00BD2447">
        <w:rPr>
          <w:rFonts w:ascii="Arial" w:eastAsiaTheme="minorHAnsi" w:hAnsi="Arial" w:cs="Arial"/>
          <w:sz w:val="22"/>
          <w:szCs w:val="22"/>
          <w:lang w:val="es-CO" w:eastAsia="en-US"/>
        </w:rPr>
        <w:t>(</w:t>
      </w:r>
      <w:r w:rsidRPr="00600C19">
        <w:rPr>
          <w:rFonts w:ascii="Arial" w:eastAsiaTheme="minorHAnsi" w:hAnsi="Arial" w:cs="Arial"/>
          <w:sz w:val="22"/>
          <w:szCs w:val="22"/>
          <w:lang w:val="es-CO" w:eastAsia="en-US"/>
        </w:rPr>
        <w:t>Diciembre</w:t>
      </w:r>
      <w:r w:rsidR="00BD2447">
        <w:rPr>
          <w:rFonts w:ascii="Arial" w:eastAsiaTheme="minorHAnsi" w:hAnsi="Arial" w:cs="Arial"/>
          <w:sz w:val="22"/>
          <w:szCs w:val="22"/>
          <w:lang w:val="es-CO" w:eastAsia="en-US"/>
        </w:rPr>
        <w:t xml:space="preserve"> 2016).</w:t>
      </w:r>
    </w:p>
    <w:p w:rsidR="00600C19" w:rsidRPr="00600C19" w:rsidRDefault="00600C19" w:rsidP="00600C19">
      <w:pPr>
        <w:pStyle w:val="Prrafodelista"/>
        <w:numPr>
          <w:ilvl w:val="0"/>
          <w:numId w:val="33"/>
        </w:numPr>
        <w:contextualSpacing w:val="0"/>
        <w:jc w:val="both"/>
        <w:rPr>
          <w:rFonts w:ascii="Arial" w:eastAsiaTheme="minorHAnsi" w:hAnsi="Arial" w:cs="Arial"/>
          <w:sz w:val="22"/>
          <w:szCs w:val="22"/>
          <w:lang w:val="es-CO" w:eastAsia="en-US"/>
        </w:rPr>
      </w:pPr>
      <w:r w:rsidRPr="00600C19">
        <w:rPr>
          <w:rFonts w:ascii="Arial" w:eastAsiaTheme="minorHAnsi" w:hAnsi="Arial" w:cs="Arial"/>
          <w:sz w:val="22"/>
          <w:szCs w:val="22"/>
          <w:lang w:val="es-CO" w:eastAsia="en-US"/>
        </w:rPr>
        <w:t xml:space="preserve">Informe seguimiento Modelo Integrado de Planeación y Gestión - </w:t>
      </w:r>
      <w:r w:rsidR="00BD2447">
        <w:rPr>
          <w:rFonts w:ascii="Arial" w:eastAsiaTheme="minorHAnsi" w:hAnsi="Arial" w:cs="Arial"/>
          <w:sz w:val="22"/>
          <w:szCs w:val="22"/>
          <w:lang w:val="es-CO" w:eastAsia="en-US"/>
        </w:rPr>
        <w:t>(</w:t>
      </w:r>
      <w:r w:rsidR="00BD2447" w:rsidRPr="00600C19">
        <w:rPr>
          <w:rFonts w:ascii="Arial" w:eastAsiaTheme="minorHAnsi" w:hAnsi="Arial" w:cs="Arial"/>
          <w:sz w:val="22"/>
          <w:szCs w:val="22"/>
          <w:lang w:val="es-CO" w:eastAsia="en-US"/>
        </w:rPr>
        <w:t>Diciembre</w:t>
      </w:r>
      <w:r w:rsidR="00BD2447">
        <w:rPr>
          <w:rFonts w:ascii="Arial" w:eastAsiaTheme="minorHAnsi" w:hAnsi="Arial" w:cs="Arial"/>
          <w:sz w:val="22"/>
          <w:szCs w:val="22"/>
          <w:lang w:val="es-CO" w:eastAsia="en-US"/>
        </w:rPr>
        <w:t xml:space="preserve"> 2016).</w:t>
      </w:r>
    </w:p>
    <w:p w:rsidR="00600C19" w:rsidRPr="00600C19" w:rsidRDefault="00600C19" w:rsidP="00600C19">
      <w:pPr>
        <w:pStyle w:val="Prrafodelista"/>
        <w:numPr>
          <w:ilvl w:val="0"/>
          <w:numId w:val="33"/>
        </w:numPr>
        <w:contextualSpacing w:val="0"/>
        <w:jc w:val="both"/>
        <w:rPr>
          <w:rFonts w:ascii="Arial" w:eastAsiaTheme="minorHAnsi" w:hAnsi="Arial" w:cs="Arial"/>
          <w:sz w:val="22"/>
          <w:szCs w:val="22"/>
          <w:lang w:val="es-CO" w:eastAsia="en-US"/>
        </w:rPr>
      </w:pPr>
      <w:r w:rsidRPr="00600C19">
        <w:rPr>
          <w:rFonts w:ascii="Arial" w:eastAsiaTheme="minorHAnsi" w:hAnsi="Arial" w:cs="Arial"/>
          <w:sz w:val="22"/>
          <w:szCs w:val="22"/>
          <w:lang w:val="es-CO" w:eastAsia="en-US"/>
        </w:rPr>
        <w:t>Seguimiento a Mapas de Riesgos Institucional y de Corrupción (se hizo el seguimiento en octubre pero el informe se emitió en diciembre)</w:t>
      </w:r>
      <w:r w:rsidR="00BD2447">
        <w:rPr>
          <w:rFonts w:ascii="Arial" w:eastAsiaTheme="minorHAnsi" w:hAnsi="Arial" w:cs="Arial"/>
          <w:sz w:val="22"/>
          <w:szCs w:val="22"/>
          <w:lang w:val="es-CO" w:eastAsia="en-US"/>
        </w:rPr>
        <w:t xml:space="preserve"> (</w:t>
      </w:r>
      <w:r w:rsidR="00BD2447" w:rsidRPr="00600C19">
        <w:rPr>
          <w:rFonts w:ascii="Arial" w:eastAsiaTheme="minorHAnsi" w:hAnsi="Arial" w:cs="Arial"/>
          <w:sz w:val="22"/>
          <w:szCs w:val="22"/>
          <w:lang w:val="es-CO" w:eastAsia="en-US"/>
        </w:rPr>
        <w:t>Diciembre</w:t>
      </w:r>
      <w:r w:rsidR="00BD2447">
        <w:rPr>
          <w:rFonts w:ascii="Arial" w:eastAsiaTheme="minorHAnsi" w:hAnsi="Arial" w:cs="Arial"/>
          <w:sz w:val="22"/>
          <w:szCs w:val="22"/>
          <w:lang w:val="es-CO" w:eastAsia="en-US"/>
        </w:rPr>
        <w:t xml:space="preserve"> 2016).</w:t>
      </w:r>
    </w:p>
    <w:p w:rsidR="00600C19" w:rsidRPr="00600C19" w:rsidRDefault="00600C19" w:rsidP="00600C19">
      <w:pPr>
        <w:pStyle w:val="Prrafodelista"/>
        <w:numPr>
          <w:ilvl w:val="0"/>
          <w:numId w:val="33"/>
        </w:numPr>
        <w:contextualSpacing w:val="0"/>
        <w:jc w:val="both"/>
        <w:rPr>
          <w:rFonts w:ascii="Arial" w:eastAsiaTheme="minorHAnsi" w:hAnsi="Arial" w:cs="Arial"/>
          <w:sz w:val="22"/>
          <w:szCs w:val="22"/>
          <w:lang w:val="es-CO" w:eastAsia="en-US"/>
        </w:rPr>
      </w:pPr>
      <w:r w:rsidRPr="00600C19">
        <w:rPr>
          <w:rFonts w:ascii="Arial" w:eastAsiaTheme="minorHAnsi" w:hAnsi="Arial" w:cs="Arial"/>
          <w:sz w:val="22"/>
          <w:szCs w:val="22"/>
          <w:lang w:val="es-CO" w:eastAsia="en-US"/>
        </w:rPr>
        <w:t xml:space="preserve">Informe Pormenorizado de Control Interno </w:t>
      </w:r>
      <w:r w:rsidR="00BD2447">
        <w:rPr>
          <w:rFonts w:ascii="Arial" w:eastAsiaTheme="minorHAnsi" w:hAnsi="Arial" w:cs="Arial"/>
          <w:sz w:val="22"/>
          <w:szCs w:val="22"/>
          <w:lang w:val="es-CO" w:eastAsia="en-US"/>
        </w:rPr>
        <w:t>(</w:t>
      </w:r>
      <w:r w:rsidR="00BD2447" w:rsidRPr="00600C19">
        <w:rPr>
          <w:rFonts w:ascii="Arial" w:eastAsiaTheme="minorHAnsi" w:hAnsi="Arial" w:cs="Arial"/>
          <w:sz w:val="22"/>
          <w:szCs w:val="22"/>
          <w:lang w:val="es-CO" w:eastAsia="en-US"/>
        </w:rPr>
        <w:t>Diciembre</w:t>
      </w:r>
      <w:r w:rsidR="00BD2447">
        <w:rPr>
          <w:rFonts w:ascii="Arial" w:eastAsiaTheme="minorHAnsi" w:hAnsi="Arial" w:cs="Arial"/>
          <w:sz w:val="22"/>
          <w:szCs w:val="22"/>
          <w:lang w:val="es-CO" w:eastAsia="en-US"/>
        </w:rPr>
        <w:t xml:space="preserve"> 2016).</w:t>
      </w:r>
    </w:p>
    <w:p w:rsidR="00BD2447" w:rsidRDefault="00600C19" w:rsidP="007A36EF">
      <w:pPr>
        <w:pStyle w:val="Prrafodelista"/>
        <w:numPr>
          <w:ilvl w:val="0"/>
          <w:numId w:val="33"/>
        </w:numPr>
        <w:contextualSpacing w:val="0"/>
        <w:jc w:val="both"/>
        <w:rPr>
          <w:rFonts w:ascii="Arial" w:eastAsiaTheme="minorHAnsi" w:hAnsi="Arial" w:cs="Arial"/>
          <w:sz w:val="22"/>
          <w:szCs w:val="22"/>
          <w:lang w:val="es-CO" w:eastAsia="en-US"/>
        </w:rPr>
      </w:pPr>
      <w:r w:rsidRPr="00BD2447">
        <w:rPr>
          <w:rFonts w:ascii="Arial" w:eastAsiaTheme="minorHAnsi" w:hAnsi="Arial" w:cs="Arial"/>
          <w:sz w:val="22"/>
          <w:szCs w:val="22"/>
          <w:lang w:val="es-CO" w:eastAsia="en-US"/>
        </w:rPr>
        <w:t xml:space="preserve">Arqueo caja Menor FRV </w:t>
      </w:r>
      <w:r w:rsidR="00BD2447">
        <w:rPr>
          <w:rFonts w:ascii="Arial" w:eastAsiaTheme="minorHAnsi" w:hAnsi="Arial" w:cs="Arial"/>
          <w:sz w:val="22"/>
          <w:szCs w:val="22"/>
          <w:lang w:val="es-CO" w:eastAsia="en-US"/>
        </w:rPr>
        <w:t>(</w:t>
      </w:r>
      <w:r w:rsidR="00BD2447" w:rsidRPr="00600C19">
        <w:rPr>
          <w:rFonts w:ascii="Arial" w:eastAsiaTheme="minorHAnsi" w:hAnsi="Arial" w:cs="Arial"/>
          <w:sz w:val="22"/>
          <w:szCs w:val="22"/>
          <w:lang w:val="es-CO" w:eastAsia="en-US"/>
        </w:rPr>
        <w:t>Diciembre</w:t>
      </w:r>
      <w:r w:rsidR="00BD2447">
        <w:rPr>
          <w:rFonts w:ascii="Arial" w:eastAsiaTheme="minorHAnsi" w:hAnsi="Arial" w:cs="Arial"/>
          <w:sz w:val="22"/>
          <w:szCs w:val="22"/>
          <w:lang w:val="es-CO" w:eastAsia="en-US"/>
        </w:rPr>
        <w:t xml:space="preserve"> 2016).</w:t>
      </w:r>
    </w:p>
    <w:p w:rsidR="00600C19" w:rsidRPr="00BD2447" w:rsidRDefault="00600C19" w:rsidP="007A36EF">
      <w:pPr>
        <w:pStyle w:val="Prrafodelista"/>
        <w:numPr>
          <w:ilvl w:val="0"/>
          <w:numId w:val="33"/>
        </w:numPr>
        <w:contextualSpacing w:val="0"/>
        <w:jc w:val="both"/>
        <w:rPr>
          <w:rFonts w:ascii="Arial" w:eastAsiaTheme="minorHAnsi" w:hAnsi="Arial" w:cs="Arial"/>
          <w:sz w:val="22"/>
          <w:szCs w:val="22"/>
          <w:lang w:val="es-CO" w:eastAsia="en-US"/>
        </w:rPr>
      </w:pPr>
      <w:r w:rsidRPr="00BD2447">
        <w:rPr>
          <w:rFonts w:ascii="Arial" w:eastAsiaTheme="minorHAnsi" w:hAnsi="Arial" w:cs="Arial"/>
          <w:sz w:val="22"/>
          <w:szCs w:val="22"/>
          <w:lang w:val="es-CO" w:eastAsia="en-US"/>
        </w:rPr>
        <w:t xml:space="preserve">Arqueo Caja Menor 116 Talento Humano </w:t>
      </w:r>
      <w:r w:rsidR="00BD2447">
        <w:rPr>
          <w:rFonts w:ascii="Arial" w:eastAsiaTheme="minorHAnsi" w:hAnsi="Arial" w:cs="Arial"/>
          <w:sz w:val="22"/>
          <w:szCs w:val="22"/>
          <w:lang w:val="es-CO" w:eastAsia="en-US"/>
        </w:rPr>
        <w:t>(</w:t>
      </w:r>
      <w:r w:rsidR="00BD2447" w:rsidRPr="00600C19">
        <w:rPr>
          <w:rFonts w:ascii="Arial" w:eastAsiaTheme="minorHAnsi" w:hAnsi="Arial" w:cs="Arial"/>
          <w:sz w:val="22"/>
          <w:szCs w:val="22"/>
          <w:lang w:val="es-CO" w:eastAsia="en-US"/>
        </w:rPr>
        <w:t>Diciembre</w:t>
      </w:r>
      <w:r w:rsidR="00BD2447">
        <w:rPr>
          <w:rFonts w:ascii="Arial" w:eastAsiaTheme="minorHAnsi" w:hAnsi="Arial" w:cs="Arial"/>
          <w:sz w:val="22"/>
          <w:szCs w:val="22"/>
          <w:lang w:val="es-CO" w:eastAsia="en-US"/>
        </w:rPr>
        <w:t xml:space="preserve"> 2016).</w:t>
      </w:r>
    </w:p>
    <w:p w:rsidR="00600C19" w:rsidRDefault="00600C19" w:rsidP="00600C19">
      <w:pPr>
        <w:pStyle w:val="Prrafodelista"/>
        <w:numPr>
          <w:ilvl w:val="0"/>
          <w:numId w:val="33"/>
        </w:numPr>
        <w:contextualSpacing w:val="0"/>
        <w:jc w:val="both"/>
        <w:rPr>
          <w:rFonts w:ascii="Arial" w:eastAsiaTheme="minorHAnsi" w:hAnsi="Arial" w:cs="Arial"/>
          <w:sz w:val="22"/>
          <w:szCs w:val="22"/>
          <w:lang w:val="es-CO" w:eastAsia="en-US"/>
        </w:rPr>
      </w:pPr>
      <w:r w:rsidRPr="00600C19">
        <w:rPr>
          <w:rFonts w:ascii="Arial" w:eastAsiaTheme="minorHAnsi" w:hAnsi="Arial" w:cs="Arial"/>
          <w:sz w:val="22"/>
          <w:szCs w:val="22"/>
          <w:lang w:val="es-CO" w:eastAsia="en-US"/>
        </w:rPr>
        <w:t xml:space="preserve">Arqueo Caja 116 Menor Viáticos </w:t>
      </w:r>
      <w:r w:rsidR="00BD2447">
        <w:rPr>
          <w:rFonts w:ascii="Arial" w:eastAsiaTheme="minorHAnsi" w:hAnsi="Arial" w:cs="Arial"/>
          <w:sz w:val="22"/>
          <w:szCs w:val="22"/>
          <w:lang w:val="es-CO" w:eastAsia="en-US"/>
        </w:rPr>
        <w:t>(</w:t>
      </w:r>
      <w:r w:rsidR="00BD2447" w:rsidRPr="00600C19">
        <w:rPr>
          <w:rFonts w:ascii="Arial" w:eastAsiaTheme="minorHAnsi" w:hAnsi="Arial" w:cs="Arial"/>
          <w:sz w:val="22"/>
          <w:szCs w:val="22"/>
          <w:lang w:val="es-CO" w:eastAsia="en-US"/>
        </w:rPr>
        <w:t>Diciembre</w:t>
      </w:r>
      <w:r w:rsidR="00BD2447">
        <w:rPr>
          <w:rFonts w:ascii="Arial" w:eastAsiaTheme="minorHAnsi" w:hAnsi="Arial" w:cs="Arial"/>
          <w:sz w:val="22"/>
          <w:szCs w:val="22"/>
          <w:lang w:val="es-CO" w:eastAsia="en-US"/>
        </w:rPr>
        <w:t xml:space="preserve"> 2016).</w:t>
      </w:r>
    </w:p>
    <w:p w:rsidR="00BD2447" w:rsidRPr="00BD2447" w:rsidRDefault="00BD2447" w:rsidP="00BD2447">
      <w:pPr>
        <w:pStyle w:val="Prrafodelista"/>
        <w:numPr>
          <w:ilvl w:val="0"/>
          <w:numId w:val="33"/>
        </w:numPr>
        <w:contextualSpacing w:val="0"/>
        <w:jc w:val="both"/>
        <w:rPr>
          <w:rFonts w:ascii="Arial" w:eastAsiaTheme="minorHAnsi" w:hAnsi="Arial" w:cs="Arial"/>
          <w:sz w:val="22"/>
          <w:szCs w:val="22"/>
          <w:lang w:val="es-CO" w:eastAsia="en-US"/>
        </w:rPr>
      </w:pPr>
      <w:r w:rsidRPr="00BD2447">
        <w:rPr>
          <w:rFonts w:ascii="Arial" w:eastAsiaTheme="minorHAnsi" w:hAnsi="Arial" w:cs="Arial"/>
          <w:sz w:val="22"/>
          <w:szCs w:val="22"/>
          <w:lang w:val="es-CO" w:eastAsia="en-US"/>
        </w:rPr>
        <w:t>Seguimiento Plan Anticorrupción. (enero 2017)</w:t>
      </w:r>
    </w:p>
    <w:p w:rsidR="00BD2447" w:rsidRPr="00BD2447" w:rsidRDefault="00BD2447" w:rsidP="00BD2447">
      <w:pPr>
        <w:pStyle w:val="Prrafodelista"/>
        <w:numPr>
          <w:ilvl w:val="0"/>
          <w:numId w:val="33"/>
        </w:numPr>
        <w:contextualSpacing w:val="0"/>
        <w:jc w:val="both"/>
        <w:rPr>
          <w:rFonts w:ascii="Arial" w:eastAsiaTheme="minorHAnsi" w:hAnsi="Arial" w:cs="Arial"/>
          <w:sz w:val="22"/>
          <w:szCs w:val="22"/>
          <w:lang w:val="es-CO" w:eastAsia="en-US"/>
        </w:rPr>
      </w:pPr>
      <w:r w:rsidRPr="00BD2447">
        <w:rPr>
          <w:rFonts w:ascii="Arial" w:eastAsiaTheme="minorHAnsi" w:hAnsi="Arial" w:cs="Arial"/>
          <w:sz w:val="22"/>
          <w:szCs w:val="22"/>
          <w:lang w:val="es-CO" w:eastAsia="en-US"/>
        </w:rPr>
        <w:t>Seguimiento Mapa de Riesgos institucional y corrupción (enero 2017)</w:t>
      </w:r>
    </w:p>
    <w:p w:rsidR="00BD2447" w:rsidRPr="00BD2447" w:rsidRDefault="00BD2447" w:rsidP="00BD2447">
      <w:pPr>
        <w:pStyle w:val="Prrafodelista"/>
        <w:numPr>
          <w:ilvl w:val="0"/>
          <w:numId w:val="33"/>
        </w:numPr>
        <w:contextualSpacing w:val="0"/>
        <w:jc w:val="both"/>
        <w:rPr>
          <w:rFonts w:ascii="Arial" w:eastAsiaTheme="minorHAnsi" w:hAnsi="Arial" w:cs="Arial"/>
          <w:sz w:val="22"/>
          <w:szCs w:val="22"/>
          <w:lang w:val="es-CO" w:eastAsia="en-US"/>
        </w:rPr>
      </w:pPr>
      <w:r w:rsidRPr="00BD2447">
        <w:rPr>
          <w:rFonts w:ascii="Arial" w:eastAsiaTheme="minorHAnsi" w:hAnsi="Arial" w:cs="Arial"/>
          <w:sz w:val="22"/>
          <w:szCs w:val="22"/>
          <w:lang w:val="es-CO" w:eastAsia="en-US"/>
        </w:rPr>
        <w:t>Evaluación Institucional por Dependencias Plan de Acción y Plan Estratégico. (febrero 2017)</w:t>
      </w:r>
      <w:r w:rsidR="007A36EF">
        <w:rPr>
          <w:rFonts w:ascii="Arial" w:eastAsiaTheme="minorHAnsi" w:hAnsi="Arial" w:cs="Arial"/>
          <w:sz w:val="22"/>
          <w:szCs w:val="22"/>
          <w:lang w:val="es-CO" w:eastAsia="en-US"/>
        </w:rPr>
        <w:t>.</w:t>
      </w:r>
    </w:p>
    <w:p w:rsidR="00BD2447" w:rsidRPr="00BD2447" w:rsidRDefault="00BD2447" w:rsidP="00BD2447">
      <w:pPr>
        <w:pStyle w:val="Prrafodelista"/>
        <w:contextualSpacing w:val="0"/>
        <w:jc w:val="both"/>
        <w:rPr>
          <w:rFonts w:ascii="Arial" w:eastAsiaTheme="minorHAnsi" w:hAnsi="Arial" w:cs="Arial"/>
          <w:sz w:val="22"/>
          <w:szCs w:val="22"/>
          <w:lang w:val="es-CO" w:eastAsia="en-US"/>
        </w:rPr>
      </w:pPr>
    </w:p>
    <w:p w:rsidR="007A36EF" w:rsidRPr="00600C19" w:rsidRDefault="007A36EF" w:rsidP="007A65FB">
      <w:pPr>
        <w:jc w:val="both"/>
        <w:rPr>
          <w:rFonts w:ascii="Arial" w:hAnsi="Arial" w:cs="Arial"/>
        </w:rPr>
      </w:pPr>
    </w:p>
    <w:p w:rsidR="007A65FB" w:rsidRPr="005B1390" w:rsidRDefault="007A65FB" w:rsidP="007A65FB">
      <w:pPr>
        <w:rPr>
          <w:rFonts w:ascii="Arial" w:hAnsi="Arial" w:cs="Arial"/>
          <w:b/>
          <w:bCs/>
        </w:rPr>
      </w:pPr>
      <w:r w:rsidRPr="00BD2447">
        <w:rPr>
          <w:rFonts w:ascii="Arial" w:hAnsi="Arial" w:cs="Arial"/>
          <w:b/>
          <w:bCs/>
        </w:rPr>
        <w:t>OTROS INFORMES DE SEGUIMIENTO</w:t>
      </w:r>
    </w:p>
    <w:p w:rsidR="00127FCC" w:rsidRPr="00127FCC" w:rsidRDefault="00127FCC" w:rsidP="00127FCC">
      <w:pPr>
        <w:pStyle w:val="Prrafodelista"/>
        <w:numPr>
          <w:ilvl w:val="3"/>
          <w:numId w:val="33"/>
        </w:numPr>
        <w:ind w:left="709" w:hanging="283"/>
        <w:contextualSpacing w:val="0"/>
        <w:jc w:val="both"/>
        <w:rPr>
          <w:rFonts w:ascii="Arial" w:eastAsiaTheme="minorHAnsi" w:hAnsi="Arial" w:cs="Arial"/>
          <w:sz w:val="22"/>
          <w:szCs w:val="22"/>
          <w:lang w:val="es-CO" w:eastAsia="en-US"/>
        </w:rPr>
      </w:pPr>
      <w:r w:rsidRPr="00127FCC">
        <w:rPr>
          <w:rFonts w:ascii="Arial" w:eastAsiaTheme="minorHAnsi" w:hAnsi="Arial" w:cs="Arial"/>
          <w:sz w:val="22"/>
          <w:szCs w:val="22"/>
          <w:lang w:val="es-CO" w:eastAsia="en-US"/>
        </w:rPr>
        <w:t>Informe de seguimient</w:t>
      </w:r>
      <w:r>
        <w:rPr>
          <w:rFonts w:ascii="Arial" w:eastAsiaTheme="minorHAnsi" w:hAnsi="Arial" w:cs="Arial"/>
          <w:sz w:val="22"/>
          <w:szCs w:val="22"/>
          <w:lang w:val="es-CO" w:eastAsia="en-US"/>
        </w:rPr>
        <w:t>o Plan Anual de Adquisiciones (</w:t>
      </w:r>
      <w:r w:rsidRPr="00127FCC">
        <w:rPr>
          <w:rFonts w:ascii="Arial" w:eastAsiaTheme="minorHAnsi" w:hAnsi="Arial" w:cs="Arial"/>
          <w:sz w:val="22"/>
          <w:szCs w:val="22"/>
          <w:lang w:val="es-CO" w:eastAsia="en-US"/>
        </w:rPr>
        <w:t>Noviembre</w:t>
      </w:r>
      <w:r>
        <w:rPr>
          <w:rFonts w:ascii="Arial" w:eastAsiaTheme="minorHAnsi" w:hAnsi="Arial" w:cs="Arial"/>
          <w:sz w:val="22"/>
          <w:szCs w:val="22"/>
          <w:lang w:val="es-CO" w:eastAsia="en-US"/>
        </w:rPr>
        <w:t xml:space="preserve"> 2016).</w:t>
      </w:r>
    </w:p>
    <w:p w:rsidR="00127FCC" w:rsidRPr="00127FCC" w:rsidRDefault="00127FCC" w:rsidP="00127FCC">
      <w:pPr>
        <w:pStyle w:val="Prrafodelista"/>
        <w:numPr>
          <w:ilvl w:val="3"/>
          <w:numId w:val="33"/>
        </w:numPr>
        <w:ind w:left="709" w:hanging="283"/>
        <w:contextualSpacing w:val="0"/>
        <w:jc w:val="both"/>
        <w:rPr>
          <w:rFonts w:ascii="Arial" w:eastAsiaTheme="minorHAnsi" w:hAnsi="Arial" w:cs="Arial"/>
          <w:sz w:val="22"/>
          <w:szCs w:val="22"/>
          <w:lang w:val="es-CO" w:eastAsia="en-US"/>
        </w:rPr>
      </w:pPr>
      <w:r w:rsidRPr="00127FCC">
        <w:rPr>
          <w:rFonts w:ascii="Arial" w:eastAsiaTheme="minorHAnsi" w:hAnsi="Arial" w:cs="Arial"/>
          <w:sz w:val="22"/>
          <w:szCs w:val="22"/>
          <w:lang w:val="es-CO" w:eastAsia="en-US"/>
        </w:rPr>
        <w:t>Informe de seguimiento al P</w:t>
      </w:r>
      <w:r>
        <w:rPr>
          <w:rFonts w:ascii="Arial" w:eastAsiaTheme="minorHAnsi" w:hAnsi="Arial" w:cs="Arial"/>
          <w:sz w:val="22"/>
          <w:szCs w:val="22"/>
          <w:lang w:val="es-CO" w:eastAsia="en-US"/>
        </w:rPr>
        <w:t>rograma de Gestión Documental (</w:t>
      </w:r>
      <w:r w:rsidRPr="00127FCC">
        <w:rPr>
          <w:rFonts w:ascii="Arial" w:eastAsiaTheme="minorHAnsi" w:hAnsi="Arial" w:cs="Arial"/>
          <w:sz w:val="22"/>
          <w:szCs w:val="22"/>
          <w:lang w:val="es-CO" w:eastAsia="en-US"/>
        </w:rPr>
        <w:t>Diciembre</w:t>
      </w:r>
      <w:r>
        <w:rPr>
          <w:rFonts w:ascii="Arial" w:eastAsiaTheme="minorHAnsi" w:hAnsi="Arial" w:cs="Arial"/>
          <w:sz w:val="22"/>
          <w:szCs w:val="22"/>
          <w:lang w:val="es-CO" w:eastAsia="en-US"/>
        </w:rPr>
        <w:t xml:space="preserve"> 2016).</w:t>
      </w:r>
    </w:p>
    <w:p w:rsidR="00127FCC" w:rsidRPr="00127FCC" w:rsidRDefault="00127FCC" w:rsidP="00127FCC">
      <w:pPr>
        <w:pStyle w:val="Prrafodelista"/>
        <w:numPr>
          <w:ilvl w:val="3"/>
          <w:numId w:val="33"/>
        </w:numPr>
        <w:ind w:left="709" w:hanging="283"/>
        <w:contextualSpacing w:val="0"/>
        <w:jc w:val="both"/>
        <w:rPr>
          <w:rFonts w:ascii="Arial" w:eastAsiaTheme="minorHAnsi" w:hAnsi="Arial" w:cs="Arial"/>
          <w:sz w:val="22"/>
          <w:szCs w:val="22"/>
          <w:lang w:val="es-CO" w:eastAsia="en-US"/>
        </w:rPr>
      </w:pPr>
      <w:r w:rsidRPr="00127FCC">
        <w:rPr>
          <w:rFonts w:ascii="Arial" w:eastAsiaTheme="minorHAnsi" w:hAnsi="Arial" w:cs="Arial"/>
          <w:sz w:val="22"/>
          <w:szCs w:val="22"/>
          <w:lang w:val="es-CO" w:eastAsia="en-US"/>
        </w:rPr>
        <w:t xml:space="preserve">Informe Proyectos de Inversión </w:t>
      </w:r>
      <w:r>
        <w:rPr>
          <w:rFonts w:ascii="Arial" w:eastAsiaTheme="minorHAnsi" w:hAnsi="Arial" w:cs="Arial"/>
          <w:sz w:val="22"/>
          <w:szCs w:val="22"/>
          <w:lang w:val="es-CO" w:eastAsia="en-US"/>
        </w:rPr>
        <w:t>(</w:t>
      </w:r>
      <w:r w:rsidRPr="00127FCC">
        <w:rPr>
          <w:rFonts w:ascii="Arial" w:eastAsiaTheme="minorHAnsi" w:hAnsi="Arial" w:cs="Arial"/>
          <w:sz w:val="22"/>
          <w:szCs w:val="22"/>
          <w:lang w:val="es-CO" w:eastAsia="en-US"/>
        </w:rPr>
        <w:t>Noviembre</w:t>
      </w:r>
      <w:r>
        <w:rPr>
          <w:rFonts w:ascii="Arial" w:eastAsiaTheme="minorHAnsi" w:hAnsi="Arial" w:cs="Arial"/>
          <w:sz w:val="22"/>
          <w:szCs w:val="22"/>
          <w:lang w:val="es-CO" w:eastAsia="en-US"/>
        </w:rPr>
        <w:t xml:space="preserve"> 2016).</w:t>
      </w:r>
    </w:p>
    <w:p w:rsidR="00127FCC" w:rsidRPr="00127FCC" w:rsidRDefault="00127FCC" w:rsidP="00127FCC">
      <w:pPr>
        <w:pStyle w:val="Prrafodelista"/>
        <w:numPr>
          <w:ilvl w:val="3"/>
          <w:numId w:val="33"/>
        </w:numPr>
        <w:ind w:left="709" w:hanging="283"/>
        <w:contextualSpacing w:val="0"/>
        <w:jc w:val="both"/>
        <w:rPr>
          <w:rFonts w:ascii="Arial" w:eastAsiaTheme="minorHAnsi" w:hAnsi="Arial" w:cs="Arial"/>
          <w:sz w:val="22"/>
          <w:szCs w:val="22"/>
          <w:lang w:val="es-CO" w:eastAsia="en-US"/>
        </w:rPr>
      </w:pPr>
      <w:r w:rsidRPr="00127FCC">
        <w:rPr>
          <w:rFonts w:ascii="Arial" w:eastAsiaTheme="minorHAnsi" w:hAnsi="Arial" w:cs="Arial"/>
          <w:sz w:val="22"/>
          <w:szCs w:val="22"/>
          <w:lang w:val="es-CO" w:eastAsia="en-US"/>
        </w:rPr>
        <w:lastRenderedPageBreak/>
        <w:t>Elaboración de Informe Seguimiento al Plan de Mejoramiento CGR (Resultado del Seguimiento para la CGR) (febrero</w:t>
      </w:r>
      <w:r>
        <w:rPr>
          <w:rFonts w:ascii="Arial" w:eastAsiaTheme="minorHAnsi" w:hAnsi="Arial" w:cs="Arial"/>
          <w:sz w:val="22"/>
          <w:szCs w:val="22"/>
          <w:lang w:val="es-CO" w:eastAsia="en-US"/>
        </w:rPr>
        <w:t xml:space="preserve"> 2017</w:t>
      </w:r>
      <w:r w:rsidRPr="00127FCC">
        <w:rPr>
          <w:rFonts w:ascii="Arial" w:eastAsiaTheme="minorHAnsi" w:hAnsi="Arial" w:cs="Arial"/>
          <w:sz w:val="22"/>
          <w:szCs w:val="22"/>
          <w:lang w:val="es-CO" w:eastAsia="en-US"/>
        </w:rPr>
        <w:t>)</w:t>
      </w:r>
      <w:r w:rsidR="002E1012">
        <w:rPr>
          <w:rFonts w:ascii="Arial" w:eastAsiaTheme="minorHAnsi" w:hAnsi="Arial" w:cs="Arial"/>
          <w:sz w:val="22"/>
          <w:szCs w:val="22"/>
          <w:lang w:val="es-CO" w:eastAsia="en-US"/>
        </w:rPr>
        <w:t>.</w:t>
      </w:r>
    </w:p>
    <w:p w:rsidR="005B1390" w:rsidRPr="00127FCC" w:rsidRDefault="005B1390" w:rsidP="00127FCC">
      <w:pPr>
        <w:pStyle w:val="Prrafodelista"/>
        <w:ind w:left="709" w:hanging="283"/>
        <w:contextualSpacing w:val="0"/>
        <w:jc w:val="both"/>
        <w:rPr>
          <w:rFonts w:ascii="Arial" w:eastAsiaTheme="minorHAnsi" w:hAnsi="Arial" w:cs="Arial"/>
          <w:sz w:val="22"/>
          <w:szCs w:val="22"/>
          <w:lang w:val="es-CO" w:eastAsia="en-US"/>
        </w:rPr>
      </w:pPr>
    </w:p>
    <w:p w:rsidR="00754BF3" w:rsidRDefault="00754BF3" w:rsidP="007A65FB">
      <w:pPr>
        <w:rPr>
          <w:rFonts w:ascii="Arial" w:hAnsi="Arial" w:cs="Arial"/>
          <w:b/>
          <w:bCs/>
        </w:rPr>
      </w:pPr>
    </w:p>
    <w:p w:rsidR="004565C4" w:rsidRPr="00EF0859" w:rsidRDefault="004565C4" w:rsidP="000A6EA8">
      <w:pPr>
        <w:rPr>
          <w:rFonts w:ascii="Arial" w:hAnsi="Arial" w:cs="Arial"/>
        </w:rPr>
      </w:pPr>
      <w:r>
        <w:rPr>
          <w:noProof/>
          <w:lang w:eastAsia="es-CO"/>
        </w:rPr>
        <mc:AlternateContent>
          <mc:Choice Requires="wps">
            <w:drawing>
              <wp:anchor distT="0" distB="0" distL="114300" distR="114300" simplePos="0" relativeHeight="251725824" behindDoc="0" locked="0" layoutInCell="1" allowOverlap="1" wp14:anchorId="5E6CD564" wp14:editId="10435045">
                <wp:simplePos x="0" y="0"/>
                <wp:positionH relativeFrom="margin">
                  <wp:posOffset>762000</wp:posOffset>
                </wp:positionH>
                <wp:positionV relativeFrom="paragraph">
                  <wp:posOffset>160655</wp:posOffset>
                </wp:positionV>
                <wp:extent cx="4792345" cy="40005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2345" cy="400050"/>
                        </a:xfrm>
                        <a:prstGeom prst="rect">
                          <a:avLst/>
                        </a:prstGeom>
                        <a:noFill/>
                        <a:ln w="6350">
                          <a:noFill/>
                        </a:ln>
                        <a:effectLst/>
                      </wps:spPr>
                      <wps:txbx>
                        <w:txbxContent>
                          <w:p w:rsidR="00395663" w:rsidRPr="004565C4" w:rsidRDefault="00395663" w:rsidP="004565C4">
                            <w:pPr>
                              <w:rPr>
                                <w:rFonts w:ascii="Times New Roman" w:hAnsi="Times New Roman" w:cs="Times New Roman"/>
                                <w:b/>
                                <w:sz w:val="36"/>
                                <w:szCs w:val="36"/>
                              </w:rPr>
                            </w:pPr>
                            <w:r>
                              <w:rPr>
                                <w:rFonts w:ascii="Times New Roman" w:hAnsi="Times New Roman" w:cs="Times New Roman"/>
                                <w:b/>
                                <w:sz w:val="36"/>
                                <w:szCs w:val="36"/>
                              </w:rPr>
                              <w:t>Eje T</w:t>
                            </w:r>
                            <w:r w:rsidRPr="004565C4">
                              <w:rPr>
                                <w:rFonts w:ascii="Times New Roman" w:hAnsi="Times New Roman" w:cs="Times New Roman"/>
                                <w:b/>
                                <w:sz w:val="36"/>
                                <w:szCs w:val="36"/>
                              </w:rPr>
                              <w:t xml:space="preserve">ransversal Información y Comunicación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CD564" id="Cuadro de texto 27" o:spid="_x0000_s1044" type="#_x0000_t202" style="position:absolute;margin-left:60pt;margin-top:12.65pt;width:377.35pt;height:31.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" filled="f" stroked="f" strokeweight=".5pt">
                <v:path arrowok="t"/>
                <v:textbox>
                  <w:txbxContent>
                    <w:p w:rsidR="00395663" w:rsidRPr="004565C4" w:rsidRDefault="00395663" w:rsidP="004565C4">
                      <w:pPr>
                        <w:rPr>
                          <w:rFonts w:ascii="Times New Roman" w:hAnsi="Times New Roman" w:cs="Times New Roman"/>
                          <w:b/>
                          <w:sz w:val="36"/>
                          <w:szCs w:val="36"/>
                        </w:rPr>
                      </w:pPr>
                      <w:r>
                        <w:rPr>
                          <w:rFonts w:ascii="Times New Roman" w:hAnsi="Times New Roman" w:cs="Times New Roman"/>
                          <w:b/>
                          <w:sz w:val="36"/>
                          <w:szCs w:val="36"/>
                        </w:rPr>
                        <w:t>Eje T</w:t>
                      </w:r>
                      <w:r w:rsidRPr="004565C4">
                        <w:rPr>
                          <w:rFonts w:ascii="Times New Roman" w:hAnsi="Times New Roman" w:cs="Times New Roman"/>
                          <w:b/>
                          <w:sz w:val="36"/>
                          <w:szCs w:val="36"/>
                        </w:rPr>
                        <w:t xml:space="preserve">ransversal Información y Comunicación </w:t>
                      </w:r>
                    </w:p>
                  </w:txbxContent>
                </v:textbox>
                <w10:wrap anchorx="margin"/>
              </v:shape>
            </w:pict>
          </mc:Fallback>
        </mc:AlternateContent>
      </w:r>
      <w:r>
        <w:rPr>
          <w:noProof/>
          <w:lang w:eastAsia="es-CO"/>
        </w:rPr>
        <mc:AlternateContent>
          <mc:Choice Requires="wps">
            <w:drawing>
              <wp:anchor distT="0" distB="0" distL="114300" distR="114300" simplePos="0" relativeHeight="251723776" behindDoc="0" locked="0" layoutInCell="1" allowOverlap="1" wp14:anchorId="45E92D0B" wp14:editId="1D71CA60">
                <wp:simplePos x="0" y="0"/>
                <wp:positionH relativeFrom="margin">
                  <wp:posOffset>307340</wp:posOffset>
                </wp:positionH>
                <wp:positionV relativeFrom="paragraph">
                  <wp:posOffset>149225</wp:posOffset>
                </wp:positionV>
                <wp:extent cx="352425" cy="333375"/>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33375"/>
                        </a:xfrm>
                        <a:prstGeom prst="rect">
                          <a:avLst/>
                        </a:prstGeom>
                        <a:noFill/>
                        <a:ln w="6350">
                          <a:noFill/>
                        </a:ln>
                        <a:effectLst/>
                      </wps:spPr>
                      <wps:txbx>
                        <w:txbxContent>
                          <w:p w:rsidR="00395663" w:rsidRPr="004565C4" w:rsidRDefault="00395663" w:rsidP="004565C4">
                            <w:pPr>
                              <w:rPr>
                                <w:rFonts w:ascii="Times New Roman" w:hAnsi="Times New Roman" w:cs="Times New Roman"/>
                                <w:b/>
                                <w:sz w:val="36"/>
                                <w:szCs w:val="36"/>
                              </w:rPr>
                            </w:pPr>
                            <w:r w:rsidRPr="004565C4">
                              <w:rPr>
                                <w:rFonts w:ascii="Times New Roman" w:hAnsi="Times New Roman" w:cs="Times New Roman"/>
                                <w:b/>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2D0B" id="Cuadro de texto 29" o:spid="_x0000_s1045" type="#_x0000_t202" style="position:absolute;margin-left:24.2pt;margin-top:11.75pt;width:27.75pt;height:26.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" filled="f" stroked="f" strokeweight=".5pt">
                <v:path arrowok="t"/>
                <v:textbox>
                  <w:txbxContent>
                    <w:p w:rsidR="00395663" w:rsidRPr="004565C4" w:rsidRDefault="00395663" w:rsidP="004565C4">
                      <w:pPr>
                        <w:rPr>
                          <w:rFonts w:ascii="Times New Roman" w:hAnsi="Times New Roman" w:cs="Times New Roman"/>
                          <w:b/>
                          <w:sz w:val="36"/>
                          <w:szCs w:val="36"/>
                        </w:rPr>
                      </w:pPr>
                      <w:r w:rsidRPr="004565C4">
                        <w:rPr>
                          <w:rFonts w:ascii="Times New Roman" w:hAnsi="Times New Roman" w:cs="Times New Roman"/>
                          <w:b/>
                          <w:sz w:val="36"/>
                          <w:szCs w:val="36"/>
                        </w:rPr>
                        <w:t>3</w:t>
                      </w:r>
                    </w:p>
                  </w:txbxContent>
                </v:textbox>
                <w10:wrap anchorx="margin"/>
              </v:shape>
            </w:pict>
          </mc:Fallback>
        </mc:AlternateContent>
      </w:r>
      <w:r>
        <w:rPr>
          <w:noProof/>
          <w:lang w:eastAsia="es-CO"/>
        </w:rPr>
        <mc:AlternateContent>
          <mc:Choice Requires="wps">
            <w:drawing>
              <wp:anchor distT="0" distB="0" distL="114300" distR="114300" simplePos="0" relativeHeight="251721728" behindDoc="0" locked="0" layoutInCell="1" allowOverlap="1" wp14:anchorId="316D9460" wp14:editId="53E1F600">
                <wp:simplePos x="0" y="0"/>
                <wp:positionH relativeFrom="column">
                  <wp:posOffset>190500</wp:posOffset>
                </wp:positionH>
                <wp:positionV relativeFrom="paragraph">
                  <wp:posOffset>55880</wp:posOffset>
                </wp:positionV>
                <wp:extent cx="571500" cy="552450"/>
                <wp:effectExtent l="38100" t="95250" r="114300" b="57150"/>
                <wp:wrapNone/>
                <wp:docPr id="28" name="Conecto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52450"/>
                        </a:xfrm>
                        <a:prstGeom prst="flowChartConnector">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5B29A5" id="Conector 28" o:spid="_x0000_s1026" type="#_x0000_t120" style="position:absolute;margin-left:15pt;margin-top:4.4pt;width:45pt;height: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" fillcolor="#ff9797" strokecolor="red" strokeweight="2pt">
                <v:shadow on="t" color="black" opacity="26214f" origin="-.5,.5" offset=".74836mm,-.74836mm"/>
                <v:path arrowok="t"/>
              </v:shape>
            </w:pict>
          </mc:Fallback>
        </mc:AlternateContent>
      </w:r>
      <w:r>
        <w:rPr>
          <w:noProof/>
          <w:lang w:eastAsia="es-CO"/>
        </w:rPr>
        <mc:AlternateContent>
          <mc:Choice Requires="wps">
            <w:drawing>
              <wp:anchor distT="0" distB="0" distL="114300" distR="114300" simplePos="0" relativeHeight="251719680" behindDoc="0" locked="0" layoutInCell="1" allowOverlap="1" wp14:anchorId="72A8668D" wp14:editId="41732B27">
                <wp:simplePos x="0" y="0"/>
                <wp:positionH relativeFrom="margin">
                  <wp:posOffset>533400</wp:posOffset>
                </wp:positionH>
                <wp:positionV relativeFrom="paragraph">
                  <wp:posOffset>141605</wp:posOffset>
                </wp:positionV>
                <wp:extent cx="4918075" cy="466725"/>
                <wp:effectExtent l="38100" t="95250" r="111125" b="66675"/>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075" cy="466725"/>
                        </a:xfrm>
                        <a:prstGeom prst="rect">
                          <a:avLst/>
                        </a:prstGeom>
                        <a:solidFill>
                          <a:srgbClr val="FF9797"/>
                        </a:solidFill>
                        <a:ln w="25400" cap="flat" cmpd="sng" algn="ctr">
                          <a:solidFill>
                            <a:srgbClr val="FF0000"/>
                          </a:solidFill>
                          <a:prstDash val="solid"/>
                        </a:ln>
                        <a:effectLst>
                          <a:outerShdw blurRad="50800" dist="38100" dir="18900000" algn="b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6DA1E" id="Rectángulo 25" o:spid="_x0000_s1026" style="position:absolute;margin-left:42pt;margin-top:11.15pt;width:387.25pt;height:36.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" fillcolor="#ff9797" strokecolor="red" strokeweight="2pt">
                <v:shadow on="t" color="black" opacity="26214f" origin="-.5,.5" offset=".74836mm,-.74836mm"/>
                <v:path arrowok="t"/>
                <w10:wrap anchorx="margin"/>
              </v:rect>
            </w:pict>
          </mc:Fallback>
        </mc:AlternateContent>
      </w:r>
    </w:p>
    <w:p w:rsidR="000A6EA8" w:rsidRPr="000A6EA8" w:rsidRDefault="000A6EA8" w:rsidP="00A00861">
      <w:pPr>
        <w:tabs>
          <w:tab w:val="left" w:pos="900"/>
        </w:tabs>
        <w:jc w:val="both"/>
        <w:rPr>
          <w:rFonts w:ascii="Arial" w:hAnsi="Arial" w:cs="Arial"/>
        </w:rPr>
      </w:pPr>
    </w:p>
    <w:p w:rsidR="00A00861" w:rsidRDefault="00A00861" w:rsidP="00253194">
      <w:pPr>
        <w:jc w:val="both"/>
        <w:rPr>
          <w:rFonts w:ascii="Arial" w:hAnsi="Arial" w:cs="Arial"/>
        </w:rPr>
      </w:pPr>
    </w:p>
    <w:p w:rsidR="00823FF8" w:rsidRDefault="00823FF8" w:rsidP="00823FF8">
      <w:pPr>
        <w:autoSpaceDE w:val="0"/>
        <w:autoSpaceDN w:val="0"/>
        <w:adjustRightInd w:val="0"/>
        <w:spacing w:after="0" w:line="240" w:lineRule="auto"/>
        <w:rPr>
          <w:rFonts w:ascii="Arial" w:hAnsi="Arial" w:cs="Arial"/>
          <w:b/>
        </w:rPr>
      </w:pPr>
      <w:r w:rsidRPr="00823FF8">
        <w:rPr>
          <w:rFonts w:ascii="Arial" w:hAnsi="Arial" w:cs="Arial"/>
          <w:noProof/>
          <w:lang w:eastAsia="es-CO"/>
        </w:rPr>
        <mc:AlternateContent>
          <mc:Choice Requires="wps">
            <w:drawing>
              <wp:anchor distT="0" distB="0" distL="114300" distR="114300" simplePos="0" relativeHeight="251754496" behindDoc="0" locked="0" layoutInCell="1" allowOverlap="1" wp14:anchorId="2BB699D4" wp14:editId="1738373B">
                <wp:simplePos x="0" y="0"/>
                <wp:positionH relativeFrom="margin">
                  <wp:posOffset>-38100</wp:posOffset>
                </wp:positionH>
                <wp:positionV relativeFrom="paragraph">
                  <wp:posOffset>168275</wp:posOffset>
                </wp:positionV>
                <wp:extent cx="5391150" cy="333375"/>
                <wp:effectExtent l="0" t="0" r="38100" b="6667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823FF8" w:rsidRDefault="00395663" w:rsidP="00823FF8">
                            <w:pPr>
                              <w:autoSpaceDE w:val="0"/>
                              <w:autoSpaceDN w:val="0"/>
                              <w:adjustRightInd w:val="0"/>
                              <w:spacing w:after="0" w:line="240" w:lineRule="auto"/>
                              <w:rPr>
                                <w:rFonts w:ascii="Times New Roman" w:hAnsi="Times New Roman" w:cs="Times New Roman"/>
                                <w:b/>
                                <w:color w:val="FF0000"/>
                                <w:sz w:val="28"/>
                                <w:szCs w:val="28"/>
                              </w:rPr>
                            </w:pPr>
                            <w:r w:rsidRPr="00823FF8">
                              <w:rPr>
                                <w:rFonts w:ascii="Times New Roman" w:hAnsi="Times New Roman" w:cs="Times New Roman"/>
                                <w:b/>
                                <w:color w:val="FF0000"/>
                                <w:sz w:val="28"/>
                                <w:szCs w:val="28"/>
                              </w:rPr>
                              <w:t>INFORMACIÓN Y COMUNICACIÓN INTERNA Y EXTERNA</w:t>
                            </w:r>
                          </w:p>
                          <w:p w:rsidR="00395663" w:rsidRPr="00823FF8" w:rsidRDefault="00395663" w:rsidP="00823FF8">
                            <w:pPr>
                              <w:jc w:val="both"/>
                              <w:rPr>
                                <w:rFonts w:ascii="Times New Roman" w:hAnsi="Times New Roman" w:cs="Times New Roman"/>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99D4" id="_x0000_s1046" style="position:absolute;margin-left:-3pt;margin-top:13.25pt;width:424.5pt;height:26.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" strokecolor="#d99594" strokeweight="1pt">
                <v:fill color2="#e5b8b7" focus="100%" type="gradient"/>
                <v:shadow on="t" color="#622423" opacity=".5" offset="1pt"/>
                <v:textbox>
                  <w:txbxContent>
                    <w:p w:rsidR="00395663" w:rsidRPr="00823FF8" w:rsidRDefault="00395663" w:rsidP="00823FF8">
                      <w:pPr>
                        <w:autoSpaceDE w:val="0"/>
                        <w:autoSpaceDN w:val="0"/>
                        <w:adjustRightInd w:val="0"/>
                        <w:spacing w:after="0" w:line="240" w:lineRule="auto"/>
                        <w:rPr>
                          <w:rFonts w:ascii="Times New Roman" w:hAnsi="Times New Roman" w:cs="Times New Roman"/>
                          <w:b/>
                          <w:color w:val="FF0000"/>
                          <w:sz w:val="28"/>
                          <w:szCs w:val="28"/>
                        </w:rPr>
                      </w:pPr>
                      <w:r w:rsidRPr="00823FF8">
                        <w:rPr>
                          <w:rFonts w:ascii="Times New Roman" w:hAnsi="Times New Roman" w:cs="Times New Roman"/>
                          <w:b/>
                          <w:color w:val="FF0000"/>
                          <w:sz w:val="28"/>
                          <w:szCs w:val="28"/>
                        </w:rPr>
                        <w:t>INFORMACIÓN Y COMUNICACIÓN INTERNA Y EXTERNA</w:t>
                      </w:r>
                    </w:p>
                    <w:p w:rsidR="00395663" w:rsidRPr="00823FF8" w:rsidRDefault="00395663" w:rsidP="00823FF8">
                      <w:pPr>
                        <w:jc w:val="both"/>
                        <w:rPr>
                          <w:rFonts w:ascii="Times New Roman" w:hAnsi="Times New Roman" w:cs="Times New Roman"/>
                          <w:color w:val="FF0000"/>
                          <w:sz w:val="28"/>
                          <w:szCs w:val="28"/>
                        </w:rPr>
                      </w:pPr>
                    </w:p>
                  </w:txbxContent>
                </v:textbox>
                <w10:wrap anchorx="margin"/>
              </v:rect>
            </w:pict>
          </mc:Fallback>
        </mc:AlternateContent>
      </w:r>
    </w:p>
    <w:p w:rsidR="00823FF8" w:rsidRDefault="00823FF8" w:rsidP="00823FF8">
      <w:pPr>
        <w:autoSpaceDE w:val="0"/>
        <w:autoSpaceDN w:val="0"/>
        <w:adjustRightInd w:val="0"/>
        <w:spacing w:after="0" w:line="240" w:lineRule="auto"/>
        <w:rPr>
          <w:rFonts w:ascii="Arial" w:hAnsi="Arial" w:cs="Arial"/>
          <w:b/>
        </w:rPr>
      </w:pPr>
    </w:p>
    <w:p w:rsidR="00823FF8" w:rsidRDefault="00823FF8" w:rsidP="00823FF8">
      <w:pPr>
        <w:autoSpaceDE w:val="0"/>
        <w:autoSpaceDN w:val="0"/>
        <w:adjustRightInd w:val="0"/>
        <w:spacing w:after="0" w:line="240" w:lineRule="auto"/>
        <w:rPr>
          <w:rFonts w:ascii="Arial" w:hAnsi="Arial" w:cs="Arial"/>
          <w:b/>
        </w:rPr>
      </w:pPr>
    </w:p>
    <w:p w:rsidR="00823FF8" w:rsidRDefault="00823FF8" w:rsidP="00823FF8">
      <w:pPr>
        <w:autoSpaceDE w:val="0"/>
        <w:autoSpaceDN w:val="0"/>
        <w:adjustRightInd w:val="0"/>
        <w:spacing w:after="0" w:line="240" w:lineRule="auto"/>
        <w:rPr>
          <w:rFonts w:ascii="Arial" w:hAnsi="Arial" w:cs="Arial"/>
          <w:b/>
        </w:rPr>
      </w:pPr>
    </w:p>
    <w:p w:rsidR="00823FF8" w:rsidRDefault="00823FF8" w:rsidP="009B696E">
      <w:pPr>
        <w:pStyle w:val="Prrafodelista"/>
        <w:spacing w:after="200"/>
        <w:ind w:left="0"/>
        <w:jc w:val="both"/>
        <w:rPr>
          <w:rFonts w:ascii="Arial" w:eastAsiaTheme="minorHAnsi" w:hAnsi="Arial" w:cs="Arial"/>
          <w:b/>
          <w:sz w:val="22"/>
          <w:szCs w:val="22"/>
          <w:u w:val="single"/>
          <w:lang w:val="es-CO" w:eastAsia="en-US"/>
        </w:rPr>
      </w:pPr>
    </w:p>
    <w:p w:rsidR="00CC45B5" w:rsidRPr="000D4CB7" w:rsidRDefault="00CC45B5" w:rsidP="009B696E">
      <w:pPr>
        <w:pStyle w:val="Prrafodelista"/>
        <w:spacing w:after="200"/>
        <w:ind w:left="0"/>
        <w:jc w:val="both"/>
        <w:rPr>
          <w:rFonts w:ascii="Arial" w:eastAsiaTheme="minorHAnsi" w:hAnsi="Arial" w:cs="Arial"/>
          <w:b/>
          <w:sz w:val="22"/>
          <w:szCs w:val="22"/>
          <w:highlight w:val="yellow"/>
          <w:u w:val="single"/>
          <w:lang w:val="es-CO" w:eastAsia="en-US"/>
        </w:rPr>
      </w:pPr>
      <w:r w:rsidRPr="007A36EF">
        <w:rPr>
          <w:rFonts w:ascii="Arial" w:eastAsiaTheme="minorHAnsi" w:hAnsi="Arial" w:cs="Arial"/>
          <w:b/>
          <w:sz w:val="22"/>
          <w:szCs w:val="22"/>
          <w:u w:val="single"/>
          <w:lang w:val="es-CO" w:eastAsia="en-US"/>
        </w:rPr>
        <w:t>FUENTES DE INFORMACIÒN EXTERNA</w:t>
      </w:r>
    </w:p>
    <w:p w:rsidR="00CC45B5" w:rsidRPr="000D4CB7" w:rsidRDefault="00CC45B5" w:rsidP="009B696E">
      <w:pPr>
        <w:pStyle w:val="Prrafodelista"/>
        <w:spacing w:after="200"/>
        <w:ind w:left="0"/>
        <w:jc w:val="both"/>
        <w:rPr>
          <w:rFonts w:ascii="Arial" w:eastAsiaTheme="minorHAnsi" w:hAnsi="Arial" w:cs="Arial"/>
          <w:sz w:val="22"/>
          <w:szCs w:val="22"/>
          <w:highlight w:val="yellow"/>
          <w:lang w:val="es-CO" w:eastAsia="en-US"/>
        </w:rPr>
      </w:pPr>
    </w:p>
    <w:p w:rsidR="009B696E" w:rsidRPr="007A36EF" w:rsidRDefault="009B696E" w:rsidP="009B696E">
      <w:pPr>
        <w:pStyle w:val="Prrafodelista"/>
        <w:spacing w:after="200"/>
        <w:ind w:left="0"/>
        <w:jc w:val="both"/>
        <w:rPr>
          <w:rFonts w:ascii="Arial" w:eastAsiaTheme="minorHAnsi" w:hAnsi="Arial" w:cs="Arial"/>
          <w:sz w:val="22"/>
          <w:szCs w:val="22"/>
          <w:lang w:val="es-CO" w:eastAsia="en-US"/>
        </w:rPr>
      </w:pPr>
      <w:r w:rsidRPr="007A36EF">
        <w:rPr>
          <w:rFonts w:ascii="Arial" w:eastAsiaTheme="minorHAnsi" w:hAnsi="Arial" w:cs="Arial"/>
          <w:sz w:val="22"/>
          <w:szCs w:val="22"/>
          <w:lang w:val="es-CO" w:eastAsia="en-US"/>
        </w:rPr>
        <w:t>Información reportada sobre Derechos de Petición:</w:t>
      </w:r>
    </w:p>
    <w:p w:rsidR="009B696E" w:rsidRPr="000D4CB7" w:rsidRDefault="009B696E" w:rsidP="009B696E">
      <w:pPr>
        <w:pStyle w:val="Prrafodelista"/>
        <w:spacing w:after="200"/>
        <w:ind w:left="0"/>
        <w:jc w:val="both"/>
        <w:rPr>
          <w:rFonts w:ascii="Arial" w:eastAsiaTheme="minorHAnsi" w:hAnsi="Arial" w:cs="Arial"/>
          <w:sz w:val="22"/>
          <w:szCs w:val="22"/>
          <w:highlight w:val="yellow"/>
          <w:lang w:val="es-CO" w:eastAsia="en-US"/>
        </w:rPr>
      </w:pPr>
    </w:p>
    <w:p w:rsidR="007A36EF" w:rsidRDefault="007A36EF" w:rsidP="007A36EF">
      <w:pPr>
        <w:pStyle w:val="Prrafodelista"/>
        <w:numPr>
          <w:ilvl w:val="0"/>
          <w:numId w:val="36"/>
        </w:numPr>
        <w:ind w:left="426" w:hanging="284"/>
        <w:contextualSpacing w:val="0"/>
        <w:jc w:val="both"/>
        <w:rPr>
          <w:rFonts w:ascii="Arial" w:eastAsiaTheme="minorHAnsi" w:hAnsi="Arial" w:cs="Arial"/>
          <w:sz w:val="22"/>
          <w:szCs w:val="22"/>
          <w:lang w:val="es-CO" w:eastAsia="en-US"/>
        </w:rPr>
      </w:pPr>
      <w:r w:rsidRPr="007A36EF">
        <w:rPr>
          <w:rFonts w:ascii="Arial" w:eastAsiaTheme="minorHAnsi" w:hAnsi="Arial" w:cs="Arial"/>
          <w:sz w:val="22"/>
          <w:szCs w:val="22"/>
          <w:lang w:val="es-CO" w:eastAsia="en-US"/>
        </w:rPr>
        <w:t xml:space="preserve">Constante actualización del Formulario de Radicación derechos de petición, Quejas y Reclamos dispuesto en </w:t>
      </w:r>
      <w:hyperlink r:id="rId16" w:history="1">
        <w:r w:rsidRPr="007A36EF">
          <w:rPr>
            <w:rFonts w:ascii="Arial" w:eastAsiaTheme="minorHAnsi" w:hAnsi="Arial" w:cs="Arial"/>
            <w:color w:val="0070C0"/>
            <w:sz w:val="22"/>
            <w:szCs w:val="22"/>
            <w:u w:val="single"/>
            <w:lang w:val="es-CO"/>
          </w:rPr>
          <w:t>http://www.unidadvictimas.gov.co/es/servicio-al-ciudadano/formulario-de-radicacion-derechos-de-peticion-quejas-y-reclamos/11137</w:t>
        </w:r>
      </w:hyperlink>
      <w:r w:rsidRPr="007A36EF">
        <w:rPr>
          <w:rFonts w:ascii="Arial" w:eastAsiaTheme="minorHAnsi" w:hAnsi="Arial" w:cs="Arial"/>
          <w:color w:val="0070C0"/>
          <w:sz w:val="22"/>
          <w:szCs w:val="22"/>
          <w:u w:val="single"/>
          <w:lang w:val="es-CO" w:eastAsia="en-US"/>
        </w:rPr>
        <w:t xml:space="preserve"> </w:t>
      </w:r>
      <w:r w:rsidRPr="007A36EF">
        <w:rPr>
          <w:rFonts w:ascii="Arial" w:eastAsiaTheme="minorHAnsi" w:hAnsi="Arial" w:cs="Arial"/>
          <w:sz w:val="22"/>
          <w:szCs w:val="22"/>
          <w:lang w:val="es-CO" w:eastAsia="en-US"/>
        </w:rPr>
        <w:t> </w:t>
      </w:r>
    </w:p>
    <w:p w:rsidR="007A36EF" w:rsidRPr="007A36EF" w:rsidRDefault="007A36EF" w:rsidP="007A36EF">
      <w:pPr>
        <w:pStyle w:val="Prrafodelista"/>
        <w:ind w:left="426"/>
        <w:contextualSpacing w:val="0"/>
        <w:jc w:val="both"/>
        <w:rPr>
          <w:rFonts w:ascii="Arial" w:eastAsiaTheme="minorHAnsi" w:hAnsi="Arial" w:cs="Arial"/>
          <w:sz w:val="22"/>
          <w:szCs w:val="22"/>
          <w:lang w:val="es-CO" w:eastAsia="en-US"/>
        </w:rPr>
      </w:pPr>
    </w:p>
    <w:p w:rsidR="007A36EF" w:rsidRDefault="007A36EF" w:rsidP="007A36EF">
      <w:pPr>
        <w:pStyle w:val="Prrafodelista"/>
        <w:numPr>
          <w:ilvl w:val="0"/>
          <w:numId w:val="36"/>
        </w:numPr>
        <w:ind w:left="426" w:hanging="284"/>
        <w:contextualSpacing w:val="0"/>
        <w:jc w:val="both"/>
        <w:rPr>
          <w:rFonts w:ascii="Arial" w:eastAsiaTheme="minorHAnsi" w:hAnsi="Arial" w:cs="Arial"/>
          <w:sz w:val="22"/>
          <w:szCs w:val="22"/>
          <w:lang w:val="es-CO" w:eastAsia="en-US"/>
        </w:rPr>
      </w:pPr>
      <w:r w:rsidRPr="007A36EF">
        <w:rPr>
          <w:rFonts w:ascii="Arial" w:eastAsiaTheme="minorHAnsi" w:hAnsi="Arial" w:cs="Arial"/>
          <w:sz w:val="22"/>
          <w:szCs w:val="22"/>
          <w:lang w:val="es-CO" w:eastAsia="en-US"/>
        </w:rPr>
        <w:t>Concentración del proceso de atención, trámite y respuesta a peticiones en el gestor de procesos LEX de propiedad de la Entidad.</w:t>
      </w:r>
    </w:p>
    <w:p w:rsidR="007A36EF" w:rsidRPr="007A36EF" w:rsidRDefault="007A36EF" w:rsidP="007A36EF">
      <w:pPr>
        <w:pStyle w:val="Prrafodelista"/>
        <w:rPr>
          <w:rFonts w:ascii="Arial" w:eastAsiaTheme="minorHAnsi" w:hAnsi="Arial" w:cs="Arial"/>
          <w:sz w:val="22"/>
          <w:szCs w:val="22"/>
          <w:lang w:val="es-CO" w:eastAsia="en-US"/>
        </w:rPr>
      </w:pPr>
    </w:p>
    <w:p w:rsidR="007A36EF" w:rsidRPr="007A36EF" w:rsidRDefault="007A36EF" w:rsidP="007A36EF">
      <w:pPr>
        <w:pStyle w:val="Prrafodelista"/>
        <w:numPr>
          <w:ilvl w:val="0"/>
          <w:numId w:val="36"/>
        </w:numPr>
        <w:ind w:left="426" w:hanging="284"/>
        <w:contextualSpacing w:val="0"/>
        <w:jc w:val="both"/>
        <w:rPr>
          <w:rFonts w:ascii="Arial" w:eastAsiaTheme="minorHAnsi" w:hAnsi="Arial" w:cs="Arial"/>
          <w:sz w:val="22"/>
          <w:szCs w:val="22"/>
          <w:lang w:val="es-CO" w:eastAsia="en-US"/>
        </w:rPr>
      </w:pPr>
      <w:r w:rsidRPr="007A36EF">
        <w:rPr>
          <w:rFonts w:ascii="Arial" w:eastAsiaTheme="minorHAnsi" w:hAnsi="Arial" w:cs="Arial"/>
          <w:sz w:val="22"/>
          <w:szCs w:val="22"/>
          <w:lang w:val="es-CO" w:eastAsia="en-US"/>
        </w:rPr>
        <w:t xml:space="preserve">Publicación mensual del informe de gestión en la página de la entidad. </w:t>
      </w:r>
      <w:hyperlink r:id="rId17" w:history="1">
        <w:r w:rsidRPr="007A36EF">
          <w:rPr>
            <w:rFonts w:ascii="Arial" w:eastAsiaTheme="minorHAnsi" w:hAnsi="Arial" w:cs="Arial"/>
            <w:color w:val="0070C0"/>
            <w:sz w:val="22"/>
            <w:szCs w:val="22"/>
            <w:u w:val="single"/>
            <w:lang w:val="es-CO"/>
          </w:rPr>
          <w:t>http://www.unidadvictimas.gov.co/es/informes-servicio-al-ciudadano/informes-canal-escrito/175</w:t>
        </w:r>
      </w:hyperlink>
      <w:r w:rsidRPr="007A36EF">
        <w:rPr>
          <w:rFonts w:ascii="Arial" w:eastAsiaTheme="minorHAnsi" w:hAnsi="Arial" w:cs="Arial"/>
          <w:color w:val="0070C0"/>
          <w:sz w:val="22"/>
          <w:szCs w:val="22"/>
          <w:u w:val="single"/>
          <w:lang w:val="es-CO" w:eastAsia="en-US"/>
        </w:rPr>
        <w:t xml:space="preserve"> </w:t>
      </w:r>
    </w:p>
    <w:p w:rsidR="007A36EF" w:rsidRPr="007A36EF" w:rsidRDefault="007A36EF" w:rsidP="007A36EF">
      <w:pPr>
        <w:pStyle w:val="Prrafodelista"/>
        <w:rPr>
          <w:rFonts w:ascii="Arial" w:eastAsiaTheme="minorHAnsi" w:hAnsi="Arial" w:cs="Arial"/>
          <w:sz w:val="22"/>
          <w:szCs w:val="22"/>
          <w:lang w:val="es-CO" w:eastAsia="en-US"/>
        </w:rPr>
      </w:pPr>
    </w:p>
    <w:p w:rsidR="007A36EF" w:rsidRDefault="007A36EF" w:rsidP="007A36EF">
      <w:pPr>
        <w:pStyle w:val="Prrafodelista"/>
        <w:numPr>
          <w:ilvl w:val="0"/>
          <w:numId w:val="36"/>
        </w:numPr>
        <w:ind w:left="426" w:hanging="284"/>
        <w:contextualSpacing w:val="0"/>
        <w:jc w:val="both"/>
        <w:rPr>
          <w:rFonts w:ascii="Arial" w:eastAsiaTheme="minorHAnsi" w:hAnsi="Arial" w:cs="Arial"/>
          <w:sz w:val="22"/>
          <w:szCs w:val="22"/>
          <w:lang w:val="es-CO" w:eastAsia="en-US"/>
        </w:rPr>
      </w:pPr>
      <w:r w:rsidRPr="007A36EF">
        <w:rPr>
          <w:rFonts w:ascii="Arial" w:eastAsiaTheme="minorHAnsi" w:hAnsi="Arial" w:cs="Arial"/>
          <w:sz w:val="22"/>
          <w:szCs w:val="22"/>
          <w:lang w:val="es-CO" w:eastAsia="en-US"/>
        </w:rPr>
        <w:t xml:space="preserve">Disminución del 37% en la radicación de peticiones, quejas y reclamos para el año 2016 respecto del año inmediatamente anterior. </w:t>
      </w:r>
    </w:p>
    <w:p w:rsidR="007A36EF" w:rsidRPr="007A36EF" w:rsidRDefault="007A36EF" w:rsidP="007A36EF">
      <w:pPr>
        <w:pStyle w:val="Prrafodelista"/>
        <w:rPr>
          <w:rFonts w:ascii="Arial" w:eastAsiaTheme="minorHAnsi" w:hAnsi="Arial" w:cs="Arial"/>
          <w:sz w:val="22"/>
          <w:szCs w:val="22"/>
          <w:lang w:val="es-CO" w:eastAsia="en-US"/>
        </w:rPr>
      </w:pPr>
    </w:p>
    <w:p w:rsidR="007A36EF" w:rsidRDefault="007A36EF" w:rsidP="007A36EF">
      <w:pPr>
        <w:pStyle w:val="Prrafodelista"/>
        <w:numPr>
          <w:ilvl w:val="0"/>
          <w:numId w:val="36"/>
        </w:numPr>
        <w:ind w:left="426" w:hanging="284"/>
        <w:contextualSpacing w:val="0"/>
        <w:jc w:val="both"/>
        <w:rPr>
          <w:rFonts w:ascii="Arial" w:eastAsiaTheme="minorHAnsi" w:hAnsi="Arial" w:cs="Arial"/>
          <w:sz w:val="22"/>
          <w:szCs w:val="22"/>
          <w:lang w:val="es-CO" w:eastAsia="en-US"/>
        </w:rPr>
      </w:pPr>
      <w:r w:rsidRPr="007A36EF">
        <w:rPr>
          <w:rFonts w:ascii="Arial" w:eastAsiaTheme="minorHAnsi" w:hAnsi="Arial" w:cs="Arial"/>
          <w:sz w:val="22"/>
          <w:szCs w:val="22"/>
          <w:lang w:val="es-CO" w:eastAsia="en-US"/>
        </w:rPr>
        <w:t>Implementación de la estrategia de acompañamiento in situ de las direcciones misionales, a fin de optimizar los tiempos de respuesta escrita a peticiones, quejas y reclamos.</w:t>
      </w:r>
    </w:p>
    <w:p w:rsidR="007A36EF" w:rsidRPr="007A36EF" w:rsidRDefault="007A36EF" w:rsidP="007A36EF">
      <w:pPr>
        <w:pStyle w:val="Prrafodelista"/>
        <w:rPr>
          <w:rFonts w:ascii="Arial" w:eastAsiaTheme="minorHAnsi" w:hAnsi="Arial" w:cs="Arial"/>
          <w:sz w:val="22"/>
          <w:szCs w:val="22"/>
          <w:lang w:val="es-CO" w:eastAsia="en-US"/>
        </w:rPr>
      </w:pPr>
    </w:p>
    <w:p w:rsidR="007A36EF" w:rsidRPr="007A36EF" w:rsidRDefault="007A36EF" w:rsidP="007A36EF">
      <w:pPr>
        <w:pStyle w:val="Prrafodelista"/>
        <w:ind w:left="426"/>
        <w:contextualSpacing w:val="0"/>
        <w:jc w:val="both"/>
        <w:rPr>
          <w:rFonts w:ascii="Arial" w:eastAsiaTheme="minorHAnsi" w:hAnsi="Arial" w:cs="Arial"/>
          <w:sz w:val="22"/>
          <w:szCs w:val="22"/>
          <w:lang w:val="es-CO" w:eastAsia="en-US"/>
        </w:rPr>
      </w:pPr>
    </w:p>
    <w:p w:rsidR="007A36EF" w:rsidRPr="007A36EF" w:rsidRDefault="007A36EF" w:rsidP="007A36EF">
      <w:pPr>
        <w:pStyle w:val="Prrafodelista"/>
        <w:numPr>
          <w:ilvl w:val="0"/>
          <w:numId w:val="36"/>
        </w:numPr>
        <w:ind w:left="426" w:hanging="284"/>
        <w:contextualSpacing w:val="0"/>
        <w:jc w:val="both"/>
        <w:rPr>
          <w:rFonts w:ascii="Arial" w:eastAsiaTheme="minorHAnsi" w:hAnsi="Arial" w:cs="Arial"/>
          <w:sz w:val="22"/>
          <w:szCs w:val="22"/>
          <w:lang w:val="es-CO" w:eastAsia="en-US"/>
        </w:rPr>
      </w:pPr>
      <w:r w:rsidRPr="007A36EF">
        <w:rPr>
          <w:rFonts w:ascii="Arial" w:eastAsiaTheme="minorHAnsi" w:hAnsi="Arial" w:cs="Arial"/>
          <w:sz w:val="22"/>
          <w:szCs w:val="22"/>
          <w:lang w:val="es-CO" w:eastAsia="en-US"/>
        </w:rPr>
        <w:t>Representación de los Directores Territoriales respecto de solicitud de reuniones, citas, entrevista o encuentros con el Director General, de acuerdo a su complejidad, a través de la Resolución 156 de 28 de febrero de 2017.</w:t>
      </w:r>
    </w:p>
    <w:p w:rsidR="002F2F45" w:rsidRPr="007A36EF" w:rsidRDefault="002F2F45" w:rsidP="007A36EF">
      <w:pPr>
        <w:pStyle w:val="Prrafodelista"/>
        <w:spacing w:after="200"/>
        <w:ind w:left="426" w:hanging="284"/>
        <w:jc w:val="both"/>
        <w:rPr>
          <w:rFonts w:ascii="Arial" w:eastAsiaTheme="minorHAnsi" w:hAnsi="Arial" w:cs="Arial"/>
          <w:sz w:val="22"/>
          <w:szCs w:val="22"/>
          <w:lang w:val="es-CO" w:eastAsia="en-US"/>
        </w:rPr>
      </w:pPr>
    </w:p>
    <w:p w:rsidR="000A7B75" w:rsidRDefault="000A7B75" w:rsidP="009B696E">
      <w:pPr>
        <w:pStyle w:val="Prrafodelista"/>
        <w:spacing w:after="200"/>
        <w:ind w:left="0"/>
        <w:jc w:val="both"/>
        <w:rPr>
          <w:rFonts w:ascii="Arial" w:eastAsiaTheme="minorHAnsi" w:hAnsi="Arial" w:cs="Arial"/>
          <w:b/>
          <w:color w:val="000000"/>
          <w:sz w:val="23"/>
          <w:szCs w:val="23"/>
          <w:highlight w:val="yellow"/>
          <w:u w:val="single"/>
          <w:lang w:val="es-CO" w:eastAsia="en-US"/>
        </w:rPr>
      </w:pPr>
    </w:p>
    <w:p w:rsidR="00797929" w:rsidRDefault="00797929" w:rsidP="009B696E">
      <w:pPr>
        <w:pStyle w:val="Prrafodelista"/>
        <w:spacing w:after="200"/>
        <w:ind w:left="0"/>
        <w:jc w:val="both"/>
        <w:rPr>
          <w:rFonts w:ascii="Arial" w:eastAsiaTheme="minorHAnsi" w:hAnsi="Arial" w:cs="Arial"/>
          <w:b/>
          <w:color w:val="000000"/>
          <w:sz w:val="23"/>
          <w:szCs w:val="23"/>
          <w:highlight w:val="yellow"/>
          <w:u w:val="single"/>
          <w:lang w:val="es-CO" w:eastAsia="en-US"/>
        </w:rPr>
      </w:pPr>
    </w:p>
    <w:p w:rsidR="00797929" w:rsidRDefault="00797929" w:rsidP="009B696E">
      <w:pPr>
        <w:pStyle w:val="Prrafodelista"/>
        <w:spacing w:after="200"/>
        <w:ind w:left="0"/>
        <w:jc w:val="both"/>
        <w:rPr>
          <w:rFonts w:ascii="Arial" w:eastAsiaTheme="minorHAnsi" w:hAnsi="Arial" w:cs="Arial"/>
          <w:b/>
          <w:color w:val="000000"/>
          <w:sz w:val="23"/>
          <w:szCs w:val="23"/>
          <w:highlight w:val="yellow"/>
          <w:u w:val="single"/>
          <w:lang w:val="es-CO" w:eastAsia="en-US"/>
        </w:rPr>
      </w:pPr>
    </w:p>
    <w:p w:rsidR="00797929" w:rsidRPr="00C83B37" w:rsidRDefault="00797929" w:rsidP="009B696E">
      <w:pPr>
        <w:pStyle w:val="Prrafodelista"/>
        <w:spacing w:after="200"/>
        <w:ind w:left="0"/>
        <w:jc w:val="both"/>
        <w:rPr>
          <w:rFonts w:ascii="Arial" w:eastAsiaTheme="minorHAnsi" w:hAnsi="Arial" w:cs="Arial"/>
          <w:b/>
          <w:color w:val="000000"/>
          <w:sz w:val="23"/>
          <w:szCs w:val="23"/>
          <w:highlight w:val="yellow"/>
          <w:u w:val="single"/>
          <w:lang w:val="es-CO" w:eastAsia="en-US"/>
        </w:rPr>
      </w:pPr>
    </w:p>
    <w:p w:rsidR="008555F2" w:rsidRPr="007A36EF" w:rsidRDefault="002F2F45" w:rsidP="008555F2">
      <w:pPr>
        <w:pStyle w:val="Prrafodelista"/>
        <w:ind w:left="0"/>
        <w:contextualSpacing w:val="0"/>
        <w:rPr>
          <w:rFonts w:ascii="Arial" w:eastAsiaTheme="minorHAnsi" w:hAnsi="Arial" w:cs="Arial"/>
          <w:b/>
          <w:sz w:val="22"/>
          <w:szCs w:val="22"/>
          <w:lang w:val="es-CO" w:eastAsia="en-US"/>
        </w:rPr>
      </w:pPr>
      <w:r w:rsidRPr="007A36EF">
        <w:rPr>
          <w:rFonts w:ascii="Arial" w:eastAsiaTheme="minorHAnsi" w:hAnsi="Arial" w:cs="Arial"/>
          <w:b/>
          <w:sz w:val="22"/>
          <w:szCs w:val="22"/>
          <w:lang w:val="es-CO" w:eastAsia="en-US"/>
        </w:rPr>
        <w:t xml:space="preserve">Debilidades: </w:t>
      </w:r>
    </w:p>
    <w:p w:rsidR="007A36EF" w:rsidRPr="000D4CB7" w:rsidRDefault="007A36EF" w:rsidP="008555F2">
      <w:pPr>
        <w:pStyle w:val="Prrafodelista"/>
        <w:ind w:left="0"/>
        <w:contextualSpacing w:val="0"/>
        <w:rPr>
          <w:color w:val="1F497D"/>
          <w:highlight w:val="yellow"/>
          <w:lang w:eastAsia="es-CO"/>
        </w:rPr>
      </w:pPr>
    </w:p>
    <w:p w:rsidR="007A36EF" w:rsidRPr="007A36EF" w:rsidRDefault="001A436C" w:rsidP="007A36EF">
      <w:pPr>
        <w:pStyle w:val="Prrafodelista"/>
        <w:numPr>
          <w:ilvl w:val="0"/>
          <w:numId w:val="36"/>
        </w:numPr>
        <w:contextualSpacing w:val="0"/>
        <w:rPr>
          <w:rFonts w:ascii="Arial" w:eastAsiaTheme="minorHAnsi" w:hAnsi="Arial" w:cs="Arial"/>
          <w:sz w:val="22"/>
          <w:szCs w:val="22"/>
          <w:lang w:val="es-CO" w:eastAsia="en-US"/>
        </w:rPr>
      </w:pPr>
      <w:r>
        <w:rPr>
          <w:rFonts w:ascii="Arial" w:eastAsiaTheme="minorHAnsi" w:hAnsi="Arial" w:cs="Arial"/>
          <w:sz w:val="22"/>
          <w:szCs w:val="22"/>
          <w:lang w:val="es-CO" w:eastAsia="en-US"/>
        </w:rPr>
        <w:t>Falta de d</w:t>
      </w:r>
      <w:r w:rsidR="007A36EF" w:rsidRPr="007A36EF">
        <w:rPr>
          <w:rFonts w:ascii="Arial" w:eastAsiaTheme="minorHAnsi" w:hAnsi="Arial" w:cs="Arial"/>
          <w:sz w:val="22"/>
          <w:szCs w:val="22"/>
          <w:lang w:val="es-CO" w:eastAsia="en-US"/>
        </w:rPr>
        <w:t>isponibilidad de información en línea de las direcciones misionales para dar respuesta de fondo a peticiones, quejas y reclamos.</w:t>
      </w:r>
    </w:p>
    <w:p w:rsidR="007A36EF" w:rsidRPr="007A36EF" w:rsidRDefault="007A36EF" w:rsidP="007A36EF">
      <w:pPr>
        <w:pStyle w:val="Prrafodelista"/>
        <w:numPr>
          <w:ilvl w:val="0"/>
          <w:numId w:val="36"/>
        </w:numPr>
        <w:contextualSpacing w:val="0"/>
        <w:rPr>
          <w:rFonts w:ascii="Arial" w:eastAsiaTheme="minorHAnsi" w:hAnsi="Arial" w:cs="Arial"/>
          <w:sz w:val="22"/>
          <w:szCs w:val="22"/>
          <w:lang w:val="es-CO" w:eastAsia="en-US"/>
        </w:rPr>
      </w:pPr>
      <w:r w:rsidRPr="007A36EF">
        <w:rPr>
          <w:rFonts w:ascii="Arial" w:eastAsiaTheme="minorHAnsi" w:hAnsi="Arial" w:cs="Arial"/>
          <w:sz w:val="22"/>
          <w:szCs w:val="22"/>
          <w:lang w:val="es-CO" w:eastAsia="en-US"/>
        </w:rPr>
        <w:t>Tiempos de radicación de peticiones, quejas y reclamos a cargo del Grupo de Gestión Administrativa y Documental inciden negativamente en la oportunidad de respuesta escrita a peticiones, quejas y reclamos.</w:t>
      </w:r>
    </w:p>
    <w:p w:rsidR="007A36EF" w:rsidRPr="007A36EF" w:rsidRDefault="007A36EF" w:rsidP="007A36EF">
      <w:pPr>
        <w:pStyle w:val="Prrafodelista"/>
        <w:numPr>
          <w:ilvl w:val="0"/>
          <w:numId w:val="36"/>
        </w:numPr>
        <w:contextualSpacing w:val="0"/>
        <w:rPr>
          <w:rFonts w:ascii="Arial" w:eastAsiaTheme="minorHAnsi" w:hAnsi="Arial" w:cs="Arial"/>
          <w:sz w:val="22"/>
          <w:szCs w:val="22"/>
          <w:lang w:val="es-CO" w:eastAsia="en-US"/>
        </w:rPr>
      </w:pPr>
      <w:r w:rsidRPr="007A36EF">
        <w:rPr>
          <w:rFonts w:ascii="Arial" w:eastAsiaTheme="minorHAnsi" w:hAnsi="Arial" w:cs="Arial"/>
          <w:sz w:val="22"/>
          <w:szCs w:val="22"/>
          <w:lang w:val="es-CO" w:eastAsia="en-US"/>
        </w:rPr>
        <w:t>Peticiones radicadas en Quiscos Virtuales donde el documento no es legible.</w:t>
      </w:r>
    </w:p>
    <w:p w:rsidR="00B65B9B" w:rsidRPr="000D4CB7" w:rsidRDefault="00B65B9B" w:rsidP="00330501">
      <w:pPr>
        <w:pStyle w:val="Prrafodelista"/>
        <w:ind w:left="0"/>
        <w:contextualSpacing w:val="0"/>
        <w:jc w:val="both"/>
        <w:rPr>
          <w:rFonts w:ascii="Arial" w:eastAsiaTheme="minorHAnsi" w:hAnsi="Arial" w:cs="Arial"/>
          <w:sz w:val="22"/>
          <w:szCs w:val="22"/>
          <w:highlight w:val="yellow"/>
          <w:lang w:val="es-CO" w:eastAsia="en-US"/>
        </w:rPr>
      </w:pPr>
    </w:p>
    <w:p w:rsidR="001A436C" w:rsidRDefault="001A436C" w:rsidP="00330501">
      <w:pPr>
        <w:pStyle w:val="Prrafodelista"/>
        <w:ind w:left="0"/>
        <w:contextualSpacing w:val="0"/>
        <w:jc w:val="both"/>
        <w:rPr>
          <w:rFonts w:ascii="Arial" w:eastAsiaTheme="minorHAnsi" w:hAnsi="Arial" w:cs="Arial"/>
          <w:sz w:val="22"/>
          <w:szCs w:val="22"/>
          <w:highlight w:val="yellow"/>
          <w:lang w:val="es-CO" w:eastAsia="en-US"/>
        </w:rPr>
      </w:pPr>
    </w:p>
    <w:p w:rsidR="00330501" w:rsidRPr="00D77479" w:rsidRDefault="00330501" w:rsidP="00330501">
      <w:pPr>
        <w:pStyle w:val="Prrafodelista"/>
        <w:ind w:left="0"/>
        <w:contextualSpacing w:val="0"/>
        <w:jc w:val="both"/>
        <w:rPr>
          <w:rFonts w:ascii="Arial" w:eastAsiaTheme="minorHAnsi" w:hAnsi="Arial" w:cs="Arial"/>
          <w:sz w:val="22"/>
          <w:szCs w:val="22"/>
          <w:lang w:val="es-CO" w:eastAsia="en-US"/>
        </w:rPr>
      </w:pPr>
      <w:r w:rsidRPr="00D77479">
        <w:rPr>
          <w:rFonts w:ascii="Arial" w:eastAsiaTheme="minorHAnsi" w:hAnsi="Arial" w:cs="Arial"/>
          <w:sz w:val="22"/>
          <w:szCs w:val="22"/>
          <w:lang w:val="es-CO" w:eastAsia="en-US"/>
        </w:rPr>
        <w:t>En cuanto a los c</w:t>
      </w:r>
      <w:r w:rsidR="00DA43F5" w:rsidRPr="00D77479">
        <w:rPr>
          <w:rFonts w:ascii="Arial" w:eastAsiaTheme="minorHAnsi" w:hAnsi="Arial" w:cs="Arial"/>
          <w:sz w:val="22"/>
          <w:szCs w:val="22"/>
          <w:lang w:val="es-CO" w:eastAsia="en-US"/>
        </w:rPr>
        <w:t xml:space="preserve">anales de atención presencial, </w:t>
      </w:r>
      <w:r w:rsidR="00D77479" w:rsidRPr="00D77479">
        <w:rPr>
          <w:rFonts w:ascii="Arial" w:eastAsiaTheme="minorHAnsi" w:hAnsi="Arial" w:cs="Arial"/>
          <w:sz w:val="22"/>
          <w:szCs w:val="22"/>
          <w:lang w:val="es-CO" w:eastAsia="en-US"/>
        </w:rPr>
        <w:t>telefónica</w:t>
      </w:r>
      <w:r w:rsidRPr="00D77479">
        <w:rPr>
          <w:rFonts w:ascii="Arial" w:eastAsiaTheme="minorHAnsi" w:hAnsi="Arial" w:cs="Arial"/>
          <w:sz w:val="22"/>
          <w:szCs w:val="22"/>
          <w:lang w:val="es-CO" w:eastAsia="en-US"/>
        </w:rPr>
        <w:t xml:space="preserve"> y virtual, durante el periodo </w:t>
      </w:r>
      <w:r w:rsidR="00D77479" w:rsidRPr="00D77479">
        <w:rPr>
          <w:rFonts w:ascii="Arial" w:eastAsiaTheme="minorHAnsi" w:hAnsi="Arial" w:cs="Arial"/>
          <w:sz w:val="22"/>
          <w:szCs w:val="22"/>
          <w:lang w:val="es-CO" w:eastAsia="en-US"/>
        </w:rPr>
        <w:t>noviembre, diciembre 2016 y enero, febrero de 2017</w:t>
      </w:r>
      <w:r w:rsidR="00797929">
        <w:rPr>
          <w:rFonts w:ascii="Arial" w:eastAsiaTheme="minorHAnsi" w:hAnsi="Arial" w:cs="Arial"/>
          <w:sz w:val="22"/>
          <w:szCs w:val="22"/>
          <w:lang w:val="es-CO" w:eastAsia="en-US"/>
        </w:rPr>
        <w:t xml:space="preserve"> </w:t>
      </w:r>
      <w:r w:rsidRPr="00D77479">
        <w:rPr>
          <w:rFonts w:ascii="Arial" w:eastAsiaTheme="minorHAnsi" w:hAnsi="Arial" w:cs="Arial"/>
          <w:sz w:val="22"/>
          <w:szCs w:val="22"/>
          <w:lang w:val="es-CO" w:eastAsia="en-US"/>
        </w:rPr>
        <w:t>se presenta</w:t>
      </w:r>
      <w:r w:rsidR="00585E94" w:rsidRPr="00D77479">
        <w:rPr>
          <w:rFonts w:ascii="Arial" w:eastAsiaTheme="minorHAnsi" w:hAnsi="Arial" w:cs="Arial"/>
          <w:sz w:val="22"/>
          <w:szCs w:val="22"/>
          <w:lang w:val="es-CO" w:eastAsia="en-US"/>
        </w:rPr>
        <w:t>:</w:t>
      </w:r>
      <w:r w:rsidRPr="00D77479">
        <w:rPr>
          <w:rFonts w:ascii="Arial" w:eastAsiaTheme="minorHAnsi" w:hAnsi="Arial" w:cs="Arial"/>
          <w:sz w:val="22"/>
          <w:szCs w:val="22"/>
          <w:lang w:val="es-CO" w:eastAsia="en-US"/>
        </w:rPr>
        <w:t xml:space="preserve"> </w:t>
      </w:r>
    </w:p>
    <w:p w:rsidR="00330501" w:rsidRPr="000D4CB7" w:rsidRDefault="00330501" w:rsidP="00330501">
      <w:pPr>
        <w:pStyle w:val="Prrafodelista"/>
        <w:ind w:left="0"/>
        <w:contextualSpacing w:val="0"/>
        <w:jc w:val="both"/>
        <w:rPr>
          <w:rFonts w:ascii="Arial" w:eastAsiaTheme="minorHAnsi" w:hAnsi="Arial" w:cs="Arial"/>
          <w:sz w:val="22"/>
          <w:szCs w:val="22"/>
          <w:highlight w:val="yellow"/>
          <w:lang w:val="es-CO" w:eastAsia="en-US"/>
        </w:rPr>
      </w:pPr>
    </w:p>
    <w:p w:rsidR="005A5FD4" w:rsidRPr="005A5FD4" w:rsidRDefault="005A5FD4" w:rsidP="005A5FD4">
      <w:pPr>
        <w:pStyle w:val="Prrafodelista"/>
        <w:numPr>
          <w:ilvl w:val="0"/>
          <w:numId w:val="37"/>
        </w:numPr>
        <w:ind w:left="709" w:hanging="425"/>
        <w:contextualSpacing w:val="0"/>
        <w:jc w:val="both"/>
        <w:rPr>
          <w:rFonts w:ascii="Arial" w:eastAsiaTheme="minorHAnsi" w:hAnsi="Arial" w:cs="Arial"/>
          <w:sz w:val="22"/>
          <w:szCs w:val="22"/>
          <w:lang w:val="es-CO" w:eastAsia="en-US"/>
        </w:rPr>
      </w:pPr>
      <w:r w:rsidRPr="005A5FD4">
        <w:rPr>
          <w:rFonts w:ascii="Arial" w:eastAsiaTheme="minorHAnsi" w:hAnsi="Arial" w:cs="Arial"/>
          <w:sz w:val="22"/>
          <w:szCs w:val="22"/>
          <w:lang w:val="es-CO" w:eastAsia="en-US"/>
        </w:rPr>
        <w:t xml:space="preserve">Atención brindada a través de 175 puntos de atención y centros regionales donde la Unidad hace presencia y brinda atención directa  a las víctimas. </w:t>
      </w:r>
    </w:p>
    <w:p w:rsidR="005A5FD4" w:rsidRPr="005A5FD4" w:rsidRDefault="00797929" w:rsidP="005A5FD4">
      <w:pPr>
        <w:pStyle w:val="Prrafodelista"/>
        <w:numPr>
          <w:ilvl w:val="0"/>
          <w:numId w:val="37"/>
        </w:numPr>
        <w:ind w:left="709" w:hanging="425"/>
        <w:contextualSpacing w:val="0"/>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 xml:space="preserve">Se brindó atención a </w:t>
      </w:r>
      <w:r w:rsidRPr="005A5FD4">
        <w:rPr>
          <w:rFonts w:ascii="Arial" w:eastAsiaTheme="minorHAnsi" w:hAnsi="Arial" w:cs="Arial"/>
          <w:sz w:val="22"/>
          <w:szCs w:val="22"/>
          <w:lang w:val="es-CO" w:eastAsia="en-US"/>
        </w:rPr>
        <w:t xml:space="preserve">1`064.664 víctimas </w:t>
      </w:r>
      <w:r>
        <w:rPr>
          <w:rFonts w:ascii="Arial" w:eastAsiaTheme="minorHAnsi" w:hAnsi="Arial" w:cs="Arial"/>
          <w:sz w:val="22"/>
          <w:szCs w:val="22"/>
          <w:lang w:val="es-CO" w:eastAsia="en-US"/>
        </w:rPr>
        <w:t>realizándoles r</w:t>
      </w:r>
      <w:r w:rsidR="005A5FD4" w:rsidRPr="005A5FD4">
        <w:rPr>
          <w:rFonts w:ascii="Arial" w:eastAsiaTheme="minorHAnsi" w:hAnsi="Arial" w:cs="Arial"/>
          <w:sz w:val="22"/>
          <w:szCs w:val="22"/>
          <w:lang w:val="es-CO" w:eastAsia="en-US"/>
        </w:rPr>
        <w:t>ecepción de 1`392.128 solicitudes</w:t>
      </w:r>
      <w:r>
        <w:rPr>
          <w:rFonts w:ascii="Arial" w:eastAsiaTheme="minorHAnsi" w:hAnsi="Arial" w:cs="Arial"/>
          <w:sz w:val="22"/>
          <w:szCs w:val="22"/>
          <w:lang w:val="es-CO" w:eastAsia="en-US"/>
        </w:rPr>
        <w:t xml:space="preserve"> en los diferentes procesos</w:t>
      </w:r>
      <w:r w:rsidR="005A5FD4" w:rsidRPr="005A5FD4">
        <w:rPr>
          <w:rFonts w:ascii="Arial" w:eastAsiaTheme="minorHAnsi" w:hAnsi="Arial" w:cs="Arial"/>
          <w:sz w:val="22"/>
          <w:szCs w:val="22"/>
          <w:lang w:val="es-CO" w:eastAsia="en-US"/>
        </w:rPr>
        <w:t xml:space="preserve">, las cuales fueron realizadas para el corte de información establecido. </w:t>
      </w:r>
    </w:p>
    <w:p w:rsidR="005A5FD4" w:rsidRPr="005A5FD4" w:rsidRDefault="005A5FD4" w:rsidP="005A5FD4">
      <w:pPr>
        <w:pStyle w:val="Prrafodelista"/>
        <w:numPr>
          <w:ilvl w:val="0"/>
          <w:numId w:val="37"/>
        </w:numPr>
        <w:ind w:left="709" w:hanging="425"/>
        <w:contextualSpacing w:val="0"/>
        <w:jc w:val="both"/>
        <w:rPr>
          <w:rFonts w:ascii="Arial" w:eastAsiaTheme="minorHAnsi" w:hAnsi="Arial" w:cs="Arial"/>
          <w:sz w:val="22"/>
          <w:szCs w:val="22"/>
          <w:lang w:val="es-CO" w:eastAsia="en-US"/>
        </w:rPr>
      </w:pPr>
      <w:r w:rsidRPr="005A5FD4">
        <w:rPr>
          <w:rFonts w:ascii="Arial" w:eastAsiaTheme="minorHAnsi" w:hAnsi="Arial" w:cs="Arial"/>
          <w:sz w:val="22"/>
          <w:szCs w:val="22"/>
          <w:lang w:val="es-CO" w:eastAsia="en-US"/>
        </w:rPr>
        <w:t>Participación en la elaboración de la resolución 156 del 28 de febrero de 2017, por medio del cual se reglamenta el derecho de petición verbal en la Unidad para la Atención y Reparación Integral a las Víctimas.</w:t>
      </w:r>
    </w:p>
    <w:p w:rsidR="005A5FD4" w:rsidRPr="005A5FD4" w:rsidRDefault="005A5FD4" w:rsidP="005A5FD4">
      <w:pPr>
        <w:pStyle w:val="Prrafodelista"/>
        <w:numPr>
          <w:ilvl w:val="0"/>
          <w:numId w:val="37"/>
        </w:numPr>
        <w:ind w:left="709" w:hanging="425"/>
        <w:contextualSpacing w:val="0"/>
        <w:jc w:val="both"/>
        <w:rPr>
          <w:rFonts w:ascii="Arial" w:eastAsiaTheme="minorHAnsi" w:hAnsi="Arial" w:cs="Arial"/>
          <w:sz w:val="22"/>
          <w:szCs w:val="22"/>
          <w:lang w:val="es-CO" w:eastAsia="en-US"/>
        </w:rPr>
      </w:pPr>
      <w:r w:rsidRPr="005A5FD4">
        <w:rPr>
          <w:rFonts w:ascii="Arial" w:eastAsiaTheme="minorHAnsi" w:hAnsi="Arial" w:cs="Arial"/>
          <w:sz w:val="22"/>
          <w:szCs w:val="22"/>
          <w:lang w:val="es-CO" w:eastAsia="en-US"/>
        </w:rPr>
        <w:t xml:space="preserve">Se realizaron 213 jornadas o ferias de servicio a nivel nacional durante el tiempo establecido para el reporte de la información. </w:t>
      </w:r>
    </w:p>
    <w:p w:rsidR="005A5FD4" w:rsidRDefault="005A5FD4" w:rsidP="005A5FD4">
      <w:pPr>
        <w:pStyle w:val="Prrafodelista"/>
        <w:numPr>
          <w:ilvl w:val="0"/>
          <w:numId w:val="37"/>
        </w:numPr>
        <w:ind w:left="709" w:hanging="425"/>
        <w:contextualSpacing w:val="0"/>
        <w:jc w:val="both"/>
        <w:rPr>
          <w:rFonts w:ascii="Arial" w:eastAsiaTheme="minorHAnsi" w:hAnsi="Arial" w:cs="Arial"/>
          <w:sz w:val="22"/>
          <w:szCs w:val="22"/>
          <w:lang w:val="es-CO" w:eastAsia="en-US"/>
        </w:rPr>
      </w:pPr>
      <w:r w:rsidRPr="005A5FD4">
        <w:rPr>
          <w:rFonts w:ascii="Arial" w:eastAsiaTheme="minorHAnsi" w:hAnsi="Arial" w:cs="Arial"/>
          <w:sz w:val="22"/>
          <w:szCs w:val="22"/>
          <w:lang w:val="es-CO" w:eastAsia="en-US"/>
        </w:rPr>
        <w:t>Se brindó atención a través del canal telefónico a 1.228.418 solicitudes en el periodo. Distribuidos por servicio como se muestra en la siguiente tabla:</w:t>
      </w:r>
    </w:p>
    <w:p w:rsidR="005A5FD4" w:rsidRPr="005A5FD4" w:rsidRDefault="005A5FD4" w:rsidP="005A5FD4">
      <w:pPr>
        <w:pStyle w:val="Prrafodelista"/>
        <w:ind w:left="709"/>
        <w:contextualSpacing w:val="0"/>
        <w:jc w:val="both"/>
        <w:rPr>
          <w:rFonts w:ascii="Arial" w:eastAsiaTheme="minorHAnsi" w:hAnsi="Arial" w:cs="Arial"/>
          <w:sz w:val="22"/>
          <w:szCs w:val="22"/>
          <w:lang w:val="es-CO" w:eastAsia="en-US"/>
        </w:rPr>
      </w:pPr>
    </w:p>
    <w:p w:rsidR="005A5FD4" w:rsidRDefault="005A5FD4" w:rsidP="005A5FD4">
      <w:pPr>
        <w:ind w:left="709" w:hanging="425"/>
        <w:jc w:val="center"/>
        <w:rPr>
          <w:rFonts w:ascii="Arial" w:hAnsi="Arial" w:cs="Arial"/>
        </w:rPr>
      </w:pPr>
      <w:r w:rsidRPr="005A5FD4">
        <w:rPr>
          <w:noProof/>
          <w:lang w:eastAsia="es-CO"/>
        </w:rPr>
        <w:drawing>
          <wp:inline distT="0" distB="0" distL="0" distR="0">
            <wp:extent cx="5610225" cy="2247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0225" cy="2247900"/>
                    </a:xfrm>
                    <a:prstGeom prst="rect">
                      <a:avLst/>
                    </a:prstGeom>
                    <a:noFill/>
                    <a:ln>
                      <a:noFill/>
                    </a:ln>
                  </pic:spPr>
                </pic:pic>
              </a:graphicData>
            </a:graphic>
          </wp:inline>
        </w:drawing>
      </w:r>
    </w:p>
    <w:p w:rsidR="00B0220C" w:rsidRPr="00B0220C" w:rsidRDefault="00B0220C" w:rsidP="00B0220C">
      <w:pPr>
        <w:pStyle w:val="Prrafodelista"/>
        <w:numPr>
          <w:ilvl w:val="0"/>
          <w:numId w:val="37"/>
        </w:numPr>
        <w:jc w:val="both"/>
        <w:rPr>
          <w:rFonts w:ascii="Arial" w:hAnsi="Arial" w:cs="Arial"/>
          <w:iCs/>
          <w:sz w:val="22"/>
          <w:szCs w:val="22"/>
        </w:rPr>
      </w:pPr>
      <w:r w:rsidRPr="00B0220C">
        <w:rPr>
          <w:rFonts w:ascii="Arial" w:hAnsi="Arial" w:cs="Arial"/>
          <w:iCs/>
          <w:sz w:val="22"/>
          <w:szCs w:val="22"/>
        </w:rPr>
        <w:t>Se cuenta con un sistema ágil de turnos implementado en la mayoría de los puntos de atención.</w:t>
      </w:r>
    </w:p>
    <w:p w:rsidR="00B0220C" w:rsidRPr="00B0220C" w:rsidRDefault="00B0220C" w:rsidP="00B0220C">
      <w:pPr>
        <w:jc w:val="both"/>
        <w:rPr>
          <w:rFonts w:ascii="Arial" w:hAnsi="Arial" w:cs="Arial"/>
          <w:iCs/>
        </w:rPr>
      </w:pPr>
    </w:p>
    <w:p w:rsidR="00DC3CF5" w:rsidRPr="00B0220C" w:rsidRDefault="00DC3CF5" w:rsidP="00DC3CF5">
      <w:pPr>
        <w:rPr>
          <w:rFonts w:ascii="Arial" w:hAnsi="Arial" w:cs="Arial"/>
          <w:b/>
        </w:rPr>
      </w:pPr>
      <w:r w:rsidRPr="00B0220C">
        <w:rPr>
          <w:rFonts w:ascii="Arial" w:hAnsi="Arial" w:cs="Arial"/>
          <w:b/>
        </w:rPr>
        <w:lastRenderedPageBreak/>
        <w:t>Debilidades:</w:t>
      </w:r>
    </w:p>
    <w:p w:rsidR="00B0220C" w:rsidRPr="00B0220C" w:rsidRDefault="00B0220C" w:rsidP="00B0220C">
      <w:pPr>
        <w:jc w:val="both"/>
        <w:rPr>
          <w:rFonts w:ascii="Arial" w:hAnsi="Arial" w:cs="Arial"/>
          <w:iCs/>
        </w:rPr>
      </w:pPr>
      <w:r w:rsidRPr="00B0220C">
        <w:rPr>
          <w:rFonts w:ascii="Arial" w:hAnsi="Arial" w:cs="Arial"/>
          <w:iCs/>
        </w:rPr>
        <w:t xml:space="preserve">Cuando se hace referencia a limitaciones por disponibilidad presupuestal, específicamente se habla de las dificultades que se evidencian en la contratación de recurso humano que permita fortalecer la capacidad de respuesta de la Unidad para las Víctimas, lo que en algunos momentos afecta la oportunidad de respuestas en tiempos frente a la atención solicitada; por ejemplo, se habla del canal telefónico y virtual cuando la demanda de servicio de </w:t>
      </w:r>
      <w:proofErr w:type="spellStart"/>
      <w:r w:rsidRPr="00B0220C">
        <w:rPr>
          <w:rFonts w:ascii="Arial" w:hAnsi="Arial" w:cs="Arial"/>
          <w:iCs/>
        </w:rPr>
        <w:t>Inbound</w:t>
      </w:r>
      <w:proofErr w:type="spellEnd"/>
      <w:r w:rsidRPr="00B0220C">
        <w:rPr>
          <w:rFonts w:ascii="Arial" w:hAnsi="Arial" w:cs="Arial"/>
          <w:iCs/>
        </w:rPr>
        <w:t xml:space="preserve"> es superior a la capacidad de respuestas de los orientadores telefónicos y por tanto el nivel de servicio no es el más óptimo. Esto se debe a que por disponibilidad presupuestal no se pueda contratar más personas para el apoyo en la prestación de los servicios.</w:t>
      </w:r>
    </w:p>
    <w:p w:rsidR="00330501" w:rsidRPr="000D4CB7" w:rsidRDefault="00330501" w:rsidP="00330501">
      <w:pPr>
        <w:pStyle w:val="Prrafodelista"/>
        <w:ind w:left="0"/>
        <w:contextualSpacing w:val="0"/>
        <w:jc w:val="both"/>
        <w:rPr>
          <w:rFonts w:ascii="Arial" w:eastAsiaTheme="minorHAnsi" w:hAnsi="Arial" w:cs="Arial"/>
          <w:sz w:val="22"/>
          <w:szCs w:val="22"/>
          <w:highlight w:val="yellow"/>
          <w:lang w:val="es-CO" w:eastAsia="en-US"/>
        </w:rPr>
      </w:pPr>
    </w:p>
    <w:p w:rsidR="00823FF8" w:rsidRPr="00B0220C" w:rsidRDefault="00823FF8" w:rsidP="00330501">
      <w:pPr>
        <w:pStyle w:val="Prrafodelista"/>
        <w:ind w:left="0"/>
        <w:contextualSpacing w:val="0"/>
        <w:jc w:val="both"/>
        <w:rPr>
          <w:rFonts w:ascii="Arial" w:eastAsiaTheme="minorHAnsi" w:hAnsi="Arial" w:cs="Arial"/>
          <w:b/>
          <w:sz w:val="22"/>
          <w:szCs w:val="22"/>
          <w:u w:val="single"/>
          <w:lang w:val="es-CO" w:eastAsia="en-US"/>
        </w:rPr>
      </w:pPr>
      <w:r w:rsidRPr="00B0220C">
        <w:rPr>
          <w:rFonts w:ascii="Arial" w:eastAsiaTheme="minorHAnsi" w:hAnsi="Arial" w:cs="Arial"/>
          <w:b/>
          <w:sz w:val="22"/>
          <w:szCs w:val="22"/>
          <w:u w:val="single"/>
          <w:lang w:val="es-CO" w:eastAsia="en-US"/>
        </w:rPr>
        <w:t xml:space="preserve">FUENTES DE INFORMACIÒN </w:t>
      </w:r>
    </w:p>
    <w:p w:rsidR="00823FF8" w:rsidRPr="00B0220C" w:rsidRDefault="00823FF8" w:rsidP="00CC45B5">
      <w:pPr>
        <w:pStyle w:val="Prrafodelista"/>
        <w:ind w:left="0"/>
        <w:contextualSpacing w:val="0"/>
        <w:jc w:val="both"/>
        <w:rPr>
          <w:rFonts w:ascii="Arial" w:eastAsiaTheme="minorHAnsi" w:hAnsi="Arial" w:cs="Arial"/>
          <w:b/>
          <w:sz w:val="22"/>
          <w:szCs w:val="22"/>
          <w:u w:val="single"/>
          <w:lang w:val="es-CO" w:eastAsia="en-US"/>
        </w:rPr>
      </w:pPr>
    </w:p>
    <w:p w:rsidR="00585E94" w:rsidRPr="00B0220C" w:rsidRDefault="00585E94" w:rsidP="00CC45B5">
      <w:pPr>
        <w:pStyle w:val="Prrafodelista"/>
        <w:ind w:left="0"/>
        <w:contextualSpacing w:val="0"/>
        <w:jc w:val="both"/>
        <w:rPr>
          <w:rFonts w:ascii="Arial" w:eastAsiaTheme="minorHAnsi" w:hAnsi="Arial" w:cs="Arial"/>
          <w:sz w:val="22"/>
          <w:szCs w:val="22"/>
          <w:lang w:val="es-CO" w:eastAsia="en-US"/>
        </w:rPr>
      </w:pPr>
      <w:r w:rsidRPr="00B0220C">
        <w:rPr>
          <w:rFonts w:ascii="Arial" w:eastAsiaTheme="minorHAnsi" w:hAnsi="Arial" w:cs="Arial"/>
          <w:sz w:val="22"/>
          <w:szCs w:val="22"/>
          <w:lang w:val="es-CO" w:eastAsia="en-US"/>
        </w:rPr>
        <w:t xml:space="preserve">Se cuenta con manuales, guías, protocolos, planes, normatividad tanto interna como externa, acuerdos de intercambio de información, caracterizaciones, procedimientos, formatos y demás documentación que rigen el funcionamiento y organización de la Unidad. </w:t>
      </w:r>
      <w:r w:rsidR="00A33450">
        <w:rPr>
          <w:rFonts w:ascii="Arial" w:eastAsiaTheme="minorHAnsi" w:hAnsi="Arial" w:cs="Arial"/>
          <w:sz w:val="22"/>
          <w:szCs w:val="22"/>
          <w:lang w:val="es-CO" w:eastAsia="en-US"/>
        </w:rPr>
        <w:t>E</w:t>
      </w:r>
      <w:r w:rsidRPr="00B0220C">
        <w:rPr>
          <w:rFonts w:ascii="Arial" w:eastAsiaTheme="minorHAnsi" w:hAnsi="Arial" w:cs="Arial"/>
          <w:sz w:val="22"/>
          <w:szCs w:val="22"/>
          <w:lang w:val="es-CO" w:eastAsia="en-US"/>
        </w:rPr>
        <w:t xml:space="preserve">sta información se encuentra publicada en la página web en la siguiente dirección: </w:t>
      </w:r>
    </w:p>
    <w:p w:rsidR="00585E94" w:rsidRPr="00B0220C" w:rsidRDefault="002F5CB4" w:rsidP="00CC45B5">
      <w:pPr>
        <w:pStyle w:val="Prrafodelista"/>
        <w:ind w:left="0"/>
        <w:contextualSpacing w:val="0"/>
        <w:jc w:val="both"/>
        <w:rPr>
          <w:rFonts w:ascii="Arial" w:eastAsiaTheme="minorHAnsi" w:hAnsi="Arial" w:cs="Arial"/>
          <w:sz w:val="22"/>
          <w:szCs w:val="22"/>
          <w:lang w:val="es-CO" w:eastAsia="en-US"/>
        </w:rPr>
      </w:pPr>
      <w:hyperlink r:id="rId19" w:history="1">
        <w:r w:rsidR="00585E94" w:rsidRPr="00B0220C">
          <w:rPr>
            <w:rStyle w:val="Hipervnculo"/>
            <w:rFonts w:ascii="Arial" w:eastAsiaTheme="minorHAnsi" w:hAnsi="Arial" w:cs="Arial"/>
            <w:sz w:val="22"/>
            <w:szCs w:val="22"/>
            <w:lang w:val="es-CO" w:eastAsia="en-US"/>
          </w:rPr>
          <w:t>http://www.unidadvictimas.gov.co/es/centro-de-documentacion?combine=&amp;field_tipo_de_material_tid=All&amp;field_fecha_de_publicacion_value[value</w:t>
        </w:r>
      </w:hyperlink>
      <w:r w:rsidR="00585E94" w:rsidRPr="00B0220C">
        <w:rPr>
          <w:rFonts w:ascii="Arial" w:eastAsiaTheme="minorHAnsi" w:hAnsi="Arial" w:cs="Arial"/>
          <w:sz w:val="22"/>
          <w:szCs w:val="22"/>
          <w:lang w:val="es-CO" w:eastAsia="en-US"/>
        </w:rPr>
        <w:t>]=</w:t>
      </w:r>
    </w:p>
    <w:p w:rsidR="00585E94" w:rsidRPr="00B0220C" w:rsidRDefault="00585E94" w:rsidP="00CC45B5">
      <w:pPr>
        <w:pStyle w:val="Prrafodelista"/>
        <w:ind w:left="0"/>
        <w:contextualSpacing w:val="0"/>
        <w:jc w:val="both"/>
        <w:rPr>
          <w:rFonts w:ascii="Arial" w:eastAsiaTheme="minorHAnsi" w:hAnsi="Arial" w:cs="Arial"/>
          <w:sz w:val="22"/>
          <w:szCs w:val="22"/>
          <w:lang w:val="es-CO" w:eastAsia="en-US"/>
        </w:rPr>
      </w:pPr>
    </w:p>
    <w:p w:rsidR="00585E94" w:rsidRPr="00B0220C" w:rsidRDefault="00585E94" w:rsidP="00CC45B5">
      <w:pPr>
        <w:pStyle w:val="Prrafodelista"/>
        <w:ind w:left="0"/>
        <w:contextualSpacing w:val="0"/>
        <w:jc w:val="both"/>
        <w:rPr>
          <w:rFonts w:ascii="Arial" w:eastAsiaTheme="minorHAnsi" w:hAnsi="Arial" w:cs="Arial"/>
          <w:sz w:val="22"/>
          <w:szCs w:val="22"/>
          <w:lang w:val="es-CO" w:eastAsia="en-US"/>
        </w:rPr>
      </w:pPr>
      <w:r w:rsidRPr="00B0220C">
        <w:rPr>
          <w:rFonts w:ascii="Arial" w:eastAsiaTheme="minorHAnsi" w:hAnsi="Arial" w:cs="Arial"/>
          <w:sz w:val="22"/>
          <w:szCs w:val="22"/>
          <w:lang w:val="es-CO" w:eastAsia="en-US"/>
        </w:rPr>
        <w:t>En la intranet en el siguiente link:</w:t>
      </w:r>
    </w:p>
    <w:p w:rsidR="00585E94" w:rsidRPr="00B45CD9" w:rsidRDefault="002F5CB4" w:rsidP="00CC45B5">
      <w:pPr>
        <w:pStyle w:val="Prrafodelista"/>
        <w:ind w:left="0"/>
        <w:contextualSpacing w:val="0"/>
        <w:jc w:val="both"/>
        <w:rPr>
          <w:rFonts w:ascii="Arial" w:eastAsiaTheme="minorHAnsi" w:hAnsi="Arial" w:cs="Arial"/>
          <w:sz w:val="22"/>
          <w:szCs w:val="22"/>
          <w:lang w:val="es-CO" w:eastAsia="en-US"/>
        </w:rPr>
      </w:pPr>
      <w:hyperlink r:id="rId20" w:history="1">
        <w:r w:rsidR="00585E94" w:rsidRPr="00B0220C">
          <w:rPr>
            <w:rStyle w:val="Hipervnculo"/>
            <w:rFonts w:ascii="Arial" w:eastAsiaTheme="minorHAnsi" w:hAnsi="Arial" w:cs="Arial"/>
            <w:sz w:val="22"/>
            <w:szCs w:val="22"/>
            <w:lang w:val="es-CO" w:eastAsia="en-US"/>
          </w:rPr>
          <w:t>http://intranet.unidadvictimas.gov.co/index.php/en/formatos-y-manuales</w:t>
        </w:r>
      </w:hyperlink>
    </w:p>
    <w:p w:rsidR="00585E94" w:rsidRPr="00C83B37" w:rsidRDefault="00585E94" w:rsidP="00CC45B5">
      <w:pPr>
        <w:pStyle w:val="Prrafodelista"/>
        <w:ind w:left="0"/>
        <w:contextualSpacing w:val="0"/>
        <w:jc w:val="both"/>
        <w:rPr>
          <w:rFonts w:ascii="Arial" w:eastAsiaTheme="minorHAnsi" w:hAnsi="Arial" w:cs="Arial"/>
          <w:sz w:val="22"/>
          <w:szCs w:val="22"/>
          <w:highlight w:val="yellow"/>
          <w:lang w:val="es-CO" w:eastAsia="en-US"/>
        </w:rPr>
      </w:pPr>
    </w:p>
    <w:p w:rsidR="00823FF8" w:rsidRPr="00C83B37" w:rsidRDefault="00585E94" w:rsidP="00CC45B5">
      <w:pPr>
        <w:pStyle w:val="Prrafodelista"/>
        <w:ind w:left="0"/>
        <w:contextualSpacing w:val="0"/>
        <w:jc w:val="both"/>
        <w:rPr>
          <w:rFonts w:ascii="Arial" w:eastAsiaTheme="minorHAnsi" w:hAnsi="Arial" w:cs="Arial"/>
          <w:b/>
          <w:sz w:val="22"/>
          <w:szCs w:val="22"/>
          <w:highlight w:val="yellow"/>
          <w:u w:val="single"/>
          <w:lang w:val="es-CO" w:eastAsia="en-US"/>
        </w:rPr>
      </w:pPr>
      <w:r w:rsidRPr="00C83B37">
        <w:rPr>
          <w:rFonts w:ascii="Arial" w:eastAsiaTheme="minorHAnsi" w:hAnsi="Arial" w:cs="Arial"/>
          <w:sz w:val="22"/>
          <w:szCs w:val="22"/>
          <w:highlight w:val="yellow"/>
          <w:lang w:val="es-CO" w:eastAsia="en-US"/>
        </w:rPr>
        <w:t xml:space="preserve">   </w:t>
      </w:r>
    </w:p>
    <w:p w:rsidR="00CC45B5" w:rsidRPr="00B45CD9" w:rsidRDefault="00CC45B5" w:rsidP="00CC45B5">
      <w:pPr>
        <w:pStyle w:val="Prrafodelista"/>
        <w:ind w:left="0"/>
        <w:contextualSpacing w:val="0"/>
        <w:jc w:val="both"/>
        <w:rPr>
          <w:rFonts w:ascii="Arial" w:eastAsiaTheme="minorHAnsi" w:hAnsi="Arial" w:cs="Arial"/>
          <w:b/>
          <w:sz w:val="22"/>
          <w:szCs w:val="22"/>
          <w:u w:val="single"/>
          <w:lang w:val="es-CO" w:eastAsia="en-US"/>
        </w:rPr>
      </w:pPr>
      <w:r w:rsidRPr="00B45CD9">
        <w:rPr>
          <w:rFonts w:ascii="Arial" w:eastAsiaTheme="minorHAnsi" w:hAnsi="Arial" w:cs="Arial"/>
          <w:b/>
          <w:sz w:val="22"/>
          <w:szCs w:val="22"/>
          <w:u w:val="single"/>
          <w:lang w:val="es-CO" w:eastAsia="en-US"/>
        </w:rPr>
        <w:t>RENDICIÓN ANUAL DE CUENTAS CON LA INTERVENCIÓN DE LOS DISTINTOS GRUPOS DE INTERÉS, VEEDURÍAS Y CIUDADANÍA.</w:t>
      </w:r>
    </w:p>
    <w:p w:rsidR="00CC45B5" w:rsidRPr="00B45CD9" w:rsidRDefault="00CC45B5" w:rsidP="00CC45B5">
      <w:pPr>
        <w:pStyle w:val="Prrafodelista"/>
        <w:ind w:left="0"/>
        <w:contextualSpacing w:val="0"/>
        <w:jc w:val="both"/>
        <w:rPr>
          <w:rFonts w:ascii="Arial" w:eastAsiaTheme="minorHAnsi" w:hAnsi="Arial" w:cs="Arial"/>
          <w:sz w:val="22"/>
          <w:szCs w:val="22"/>
          <w:lang w:val="es-CO" w:eastAsia="en-US"/>
        </w:rPr>
      </w:pPr>
    </w:p>
    <w:p w:rsidR="00CC45B5" w:rsidRPr="00C83B37" w:rsidRDefault="00CC45B5" w:rsidP="00CC45B5">
      <w:pPr>
        <w:pStyle w:val="Prrafodelista"/>
        <w:ind w:left="0"/>
        <w:contextualSpacing w:val="0"/>
        <w:jc w:val="both"/>
        <w:rPr>
          <w:rFonts w:ascii="Arial" w:eastAsiaTheme="minorHAnsi" w:hAnsi="Arial" w:cs="Arial"/>
          <w:sz w:val="22"/>
          <w:szCs w:val="22"/>
          <w:highlight w:val="yellow"/>
          <w:lang w:val="es-CO" w:eastAsia="en-US"/>
        </w:rPr>
      </w:pPr>
    </w:p>
    <w:p w:rsidR="00B45CD9" w:rsidRDefault="00B45CD9" w:rsidP="00B45CD9">
      <w:pPr>
        <w:spacing w:after="0" w:line="240" w:lineRule="auto"/>
        <w:jc w:val="both"/>
        <w:rPr>
          <w:rFonts w:ascii="Arial" w:hAnsi="Arial" w:cs="Arial"/>
          <w:b/>
        </w:rPr>
      </w:pPr>
      <w:r w:rsidRPr="00B45CD9">
        <w:rPr>
          <w:rFonts w:ascii="Arial" w:hAnsi="Arial" w:cs="Arial"/>
          <w:b/>
        </w:rPr>
        <w:t>Fortalezas</w:t>
      </w:r>
    </w:p>
    <w:p w:rsidR="00B45CD9" w:rsidRPr="00B45CD9" w:rsidRDefault="00B45CD9" w:rsidP="00B45CD9">
      <w:pPr>
        <w:spacing w:after="0" w:line="240" w:lineRule="auto"/>
        <w:jc w:val="both"/>
        <w:rPr>
          <w:rFonts w:ascii="Arial" w:hAnsi="Arial" w:cs="Arial"/>
          <w:b/>
        </w:rPr>
      </w:pPr>
    </w:p>
    <w:p w:rsidR="000D4CB7" w:rsidRPr="000D4CB7" w:rsidRDefault="000D4CB7" w:rsidP="000D4CB7">
      <w:pPr>
        <w:jc w:val="both"/>
        <w:rPr>
          <w:rFonts w:ascii="Arial" w:hAnsi="Arial" w:cs="Arial"/>
        </w:rPr>
      </w:pPr>
      <w:r w:rsidRPr="000D4CB7">
        <w:rPr>
          <w:rFonts w:ascii="Arial" w:hAnsi="Arial" w:cs="Arial"/>
        </w:rPr>
        <w:t>Durante el lapso mencionado, la Unidad Para la Atención y Reparación Integral a las Víctimas contó con un plan de trabajo de rendición de cuentas aprobado, el cual se implementó en su totalidad. De igual manera, se realizó seguimiento a la implementación del plan de trabajo, este seguimiento culminó en el mes de diciembre donde se validó la publicación de los resultados de las encuestas.</w:t>
      </w:r>
    </w:p>
    <w:p w:rsidR="000D4CB7" w:rsidRPr="000D4CB7" w:rsidRDefault="000D4CB7" w:rsidP="000D4CB7">
      <w:pPr>
        <w:jc w:val="both"/>
        <w:rPr>
          <w:rFonts w:ascii="Arial" w:hAnsi="Arial" w:cs="Arial"/>
        </w:rPr>
      </w:pPr>
      <w:r w:rsidRPr="000D4CB7">
        <w:rPr>
          <w:rFonts w:ascii="Arial" w:hAnsi="Arial" w:cs="Arial"/>
        </w:rPr>
        <w:t>Por último, se elaboró y público el informe de rendición de cuentas nacional y territorial.</w:t>
      </w:r>
    </w:p>
    <w:p w:rsidR="00B0220C" w:rsidRDefault="00B0220C" w:rsidP="00B45CD9">
      <w:pPr>
        <w:spacing w:after="0" w:line="240" w:lineRule="auto"/>
        <w:jc w:val="both"/>
        <w:rPr>
          <w:rFonts w:ascii="Arial" w:hAnsi="Arial" w:cs="Arial"/>
          <w:b/>
        </w:rPr>
      </w:pPr>
    </w:p>
    <w:p w:rsidR="00A33450" w:rsidRDefault="00A33450" w:rsidP="00B45CD9">
      <w:pPr>
        <w:spacing w:after="0" w:line="240" w:lineRule="auto"/>
        <w:jc w:val="both"/>
        <w:rPr>
          <w:rFonts w:ascii="Arial" w:hAnsi="Arial" w:cs="Arial"/>
          <w:b/>
        </w:rPr>
      </w:pPr>
    </w:p>
    <w:p w:rsidR="00A33450" w:rsidRDefault="00A33450" w:rsidP="00B45CD9">
      <w:pPr>
        <w:spacing w:after="0" w:line="240" w:lineRule="auto"/>
        <w:jc w:val="both"/>
        <w:rPr>
          <w:rFonts w:ascii="Arial" w:hAnsi="Arial" w:cs="Arial"/>
          <w:b/>
        </w:rPr>
      </w:pPr>
    </w:p>
    <w:p w:rsidR="00A33450" w:rsidRDefault="00A33450" w:rsidP="00B45CD9">
      <w:pPr>
        <w:spacing w:after="0" w:line="240" w:lineRule="auto"/>
        <w:jc w:val="both"/>
        <w:rPr>
          <w:rFonts w:ascii="Arial" w:hAnsi="Arial" w:cs="Arial"/>
          <w:b/>
        </w:rPr>
      </w:pPr>
    </w:p>
    <w:p w:rsidR="00A33450" w:rsidRDefault="00A33450" w:rsidP="00B45CD9">
      <w:pPr>
        <w:spacing w:after="0" w:line="240" w:lineRule="auto"/>
        <w:jc w:val="both"/>
        <w:rPr>
          <w:rFonts w:ascii="Arial" w:hAnsi="Arial" w:cs="Arial"/>
          <w:b/>
        </w:rPr>
      </w:pPr>
    </w:p>
    <w:p w:rsidR="00B0220C" w:rsidRDefault="00B0220C" w:rsidP="00B45CD9">
      <w:pPr>
        <w:spacing w:after="0" w:line="240" w:lineRule="auto"/>
        <w:jc w:val="both"/>
        <w:rPr>
          <w:rFonts w:ascii="Arial" w:hAnsi="Arial" w:cs="Arial"/>
          <w:b/>
        </w:rPr>
      </w:pPr>
    </w:p>
    <w:p w:rsidR="00B45CD9" w:rsidRDefault="00B45CD9" w:rsidP="00B45CD9">
      <w:pPr>
        <w:spacing w:after="0" w:line="240" w:lineRule="auto"/>
        <w:jc w:val="both"/>
        <w:rPr>
          <w:rFonts w:ascii="Arial" w:hAnsi="Arial" w:cs="Arial"/>
          <w:b/>
        </w:rPr>
      </w:pPr>
      <w:r w:rsidRPr="00B45CD9">
        <w:rPr>
          <w:rFonts w:ascii="Arial" w:hAnsi="Arial" w:cs="Arial"/>
          <w:b/>
        </w:rPr>
        <w:t>Debilidad</w:t>
      </w:r>
    </w:p>
    <w:p w:rsidR="00B45CD9" w:rsidRPr="00B45CD9" w:rsidRDefault="00B45CD9" w:rsidP="00B45CD9">
      <w:pPr>
        <w:spacing w:after="0" w:line="240" w:lineRule="auto"/>
        <w:jc w:val="both"/>
        <w:rPr>
          <w:rFonts w:ascii="Arial" w:hAnsi="Arial" w:cs="Arial"/>
          <w:b/>
        </w:rPr>
      </w:pPr>
    </w:p>
    <w:p w:rsidR="000D4CB7" w:rsidRPr="000D4CB7" w:rsidRDefault="000D4CB7" w:rsidP="000D4CB7">
      <w:pPr>
        <w:spacing w:after="0" w:line="240" w:lineRule="auto"/>
        <w:jc w:val="both"/>
        <w:rPr>
          <w:rFonts w:ascii="Arial" w:hAnsi="Arial" w:cs="Arial"/>
        </w:rPr>
      </w:pPr>
      <w:r>
        <w:rPr>
          <w:rFonts w:ascii="Arial" w:hAnsi="Arial" w:cs="Arial"/>
        </w:rPr>
        <w:t>E</w:t>
      </w:r>
      <w:r w:rsidRPr="000D4CB7">
        <w:rPr>
          <w:rFonts w:ascii="Arial" w:hAnsi="Arial" w:cs="Arial"/>
        </w:rPr>
        <w:t>l operador logístico encargado de gestionar los lugares donde se llevaron a cabo las rendiciones de cuentas del nivel territorial, no cumplió con las fechas establecidas por lo que en algunas ocasiones la Unidad se vio obligada a reprogramar la rendición de cuentas territorial.</w:t>
      </w:r>
    </w:p>
    <w:p w:rsidR="00330501" w:rsidRPr="00C83B37" w:rsidRDefault="00330501" w:rsidP="000978FE">
      <w:pPr>
        <w:pStyle w:val="Prrafodelista"/>
        <w:contextualSpacing w:val="0"/>
        <w:rPr>
          <w:rFonts w:ascii="Arial" w:eastAsiaTheme="minorHAnsi" w:hAnsi="Arial" w:cs="Arial"/>
          <w:b/>
          <w:color w:val="FF0000"/>
          <w:sz w:val="22"/>
          <w:szCs w:val="22"/>
          <w:highlight w:val="yellow"/>
          <w:lang w:val="es-CO" w:eastAsia="en-US"/>
        </w:rPr>
      </w:pPr>
    </w:p>
    <w:p w:rsidR="00356A58" w:rsidRPr="00C83B37" w:rsidRDefault="00356A58" w:rsidP="00665A37">
      <w:pPr>
        <w:widowControl w:val="0"/>
        <w:autoSpaceDE w:val="0"/>
        <w:autoSpaceDN w:val="0"/>
        <w:adjustRightInd w:val="0"/>
        <w:ind w:left="-142"/>
        <w:jc w:val="both"/>
        <w:rPr>
          <w:rFonts w:ascii="Arial" w:hAnsi="Arial" w:cs="Arial"/>
          <w:b/>
          <w:highlight w:val="yellow"/>
          <w:u w:val="single"/>
        </w:rPr>
      </w:pPr>
    </w:p>
    <w:p w:rsidR="00CE74FF" w:rsidRPr="00A33450" w:rsidRDefault="00823FF8" w:rsidP="00665A37">
      <w:pPr>
        <w:widowControl w:val="0"/>
        <w:autoSpaceDE w:val="0"/>
        <w:autoSpaceDN w:val="0"/>
        <w:adjustRightInd w:val="0"/>
        <w:ind w:left="-142"/>
        <w:jc w:val="both"/>
        <w:rPr>
          <w:rFonts w:ascii="Arial" w:hAnsi="Arial" w:cs="Arial"/>
          <w:b/>
          <w:u w:val="single"/>
        </w:rPr>
      </w:pPr>
      <w:r w:rsidRPr="00A33450">
        <w:rPr>
          <w:rFonts w:ascii="Arial" w:hAnsi="Arial" w:cs="Arial"/>
          <w:b/>
          <w:u w:val="single"/>
        </w:rPr>
        <w:t>TABLAS DE RETENCIÒN DOCUMENTAL</w:t>
      </w:r>
    </w:p>
    <w:p w:rsidR="00590C3E" w:rsidRDefault="00590C3E" w:rsidP="00665A37">
      <w:pPr>
        <w:widowControl w:val="0"/>
        <w:autoSpaceDE w:val="0"/>
        <w:autoSpaceDN w:val="0"/>
        <w:adjustRightInd w:val="0"/>
        <w:ind w:left="-142"/>
        <w:jc w:val="both"/>
        <w:rPr>
          <w:rFonts w:ascii="Arial" w:hAnsi="Arial" w:cs="Arial"/>
        </w:rPr>
      </w:pPr>
      <w:r>
        <w:rPr>
          <w:rFonts w:ascii="Arial" w:hAnsi="Arial" w:cs="Arial"/>
        </w:rPr>
        <w:t>A</w:t>
      </w:r>
      <w:r w:rsidRPr="00590C3E">
        <w:rPr>
          <w:rFonts w:ascii="Arial" w:hAnsi="Arial" w:cs="Arial"/>
        </w:rPr>
        <w:t xml:space="preserve"> finales de la vigencia 2016 y comienzos de la vigencia 2017 el proceso de gestión documental logro terminar la aprobación de las 36 TRD de las dependencias de la Unidad donde en la última aprobación se encontraban las siguientes TRD: Dirección </w:t>
      </w:r>
      <w:r>
        <w:rPr>
          <w:rFonts w:ascii="Arial" w:hAnsi="Arial" w:cs="Arial"/>
        </w:rPr>
        <w:t>G</w:t>
      </w:r>
      <w:r w:rsidRPr="00590C3E">
        <w:rPr>
          <w:rFonts w:ascii="Arial" w:hAnsi="Arial" w:cs="Arial"/>
        </w:rPr>
        <w:t xml:space="preserve">eneral, Oficina </w:t>
      </w:r>
      <w:r>
        <w:rPr>
          <w:rFonts w:ascii="Arial" w:hAnsi="Arial" w:cs="Arial"/>
        </w:rPr>
        <w:t>A</w:t>
      </w:r>
      <w:r w:rsidRPr="00590C3E">
        <w:rPr>
          <w:rFonts w:ascii="Arial" w:hAnsi="Arial" w:cs="Arial"/>
        </w:rPr>
        <w:t xml:space="preserve">sesora de </w:t>
      </w:r>
      <w:r>
        <w:rPr>
          <w:rFonts w:ascii="Arial" w:hAnsi="Arial" w:cs="Arial"/>
        </w:rPr>
        <w:t>C</w:t>
      </w:r>
      <w:r w:rsidRPr="00590C3E">
        <w:rPr>
          <w:rFonts w:ascii="Arial" w:hAnsi="Arial" w:cs="Arial"/>
        </w:rPr>
        <w:t xml:space="preserve">omunicaciones, Oficina </w:t>
      </w:r>
      <w:r>
        <w:rPr>
          <w:rFonts w:ascii="Arial" w:hAnsi="Arial" w:cs="Arial"/>
        </w:rPr>
        <w:t>A</w:t>
      </w:r>
      <w:r w:rsidRPr="00590C3E">
        <w:rPr>
          <w:rFonts w:ascii="Arial" w:hAnsi="Arial" w:cs="Arial"/>
        </w:rPr>
        <w:t xml:space="preserve">sesora de </w:t>
      </w:r>
      <w:r>
        <w:rPr>
          <w:rFonts w:ascii="Arial" w:hAnsi="Arial" w:cs="Arial"/>
        </w:rPr>
        <w:t>P</w:t>
      </w:r>
      <w:r w:rsidRPr="00590C3E">
        <w:rPr>
          <w:rFonts w:ascii="Arial" w:hAnsi="Arial" w:cs="Arial"/>
        </w:rPr>
        <w:t xml:space="preserve">laneación, Oficina </w:t>
      </w:r>
      <w:r>
        <w:rPr>
          <w:rFonts w:ascii="Arial" w:hAnsi="Arial" w:cs="Arial"/>
        </w:rPr>
        <w:t>de control interno, Oficina de Tecnología de la I</w:t>
      </w:r>
      <w:r w:rsidRPr="00590C3E">
        <w:rPr>
          <w:rFonts w:ascii="Arial" w:hAnsi="Arial" w:cs="Arial"/>
        </w:rPr>
        <w:t xml:space="preserve">nformación, Mujeres y </w:t>
      </w:r>
      <w:r>
        <w:rPr>
          <w:rFonts w:ascii="Arial" w:hAnsi="Arial" w:cs="Arial"/>
        </w:rPr>
        <w:t>Género, Niñez y J</w:t>
      </w:r>
      <w:r w:rsidRPr="00590C3E">
        <w:rPr>
          <w:rFonts w:ascii="Arial" w:hAnsi="Arial" w:cs="Arial"/>
        </w:rPr>
        <w:t xml:space="preserve">uventud, Personas con habilidades y capacidades diversas, Defensa judicial, Actuaciones </w:t>
      </w:r>
      <w:r>
        <w:rPr>
          <w:rFonts w:ascii="Arial" w:hAnsi="Arial" w:cs="Arial"/>
        </w:rPr>
        <w:t>A</w:t>
      </w:r>
      <w:r w:rsidRPr="00590C3E">
        <w:rPr>
          <w:rFonts w:ascii="Arial" w:hAnsi="Arial" w:cs="Arial"/>
        </w:rPr>
        <w:t xml:space="preserve">dministrativas y </w:t>
      </w:r>
      <w:r>
        <w:rPr>
          <w:rFonts w:ascii="Arial" w:hAnsi="Arial" w:cs="Arial"/>
        </w:rPr>
        <w:t>C</w:t>
      </w:r>
      <w:r w:rsidRPr="00590C3E">
        <w:rPr>
          <w:rFonts w:ascii="Arial" w:hAnsi="Arial" w:cs="Arial"/>
        </w:rPr>
        <w:t xml:space="preserve">onceptos, Grupo de </w:t>
      </w:r>
      <w:r>
        <w:rPr>
          <w:rFonts w:ascii="Arial" w:hAnsi="Arial" w:cs="Arial"/>
        </w:rPr>
        <w:t>R</w:t>
      </w:r>
      <w:r w:rsidRPr="00590C3E">
        <w:rPr>
          <w:rFonts w:ascii="Arial" w:hAnsi="Arial" w:cs="Arial"/>
        </w:rPr>
        <w:t xml:space="preserve">espuesta </w:t>
      </w:r>
      <w:r>
        <w:rPr>
          <w:rFonts w:ascii="Arial" w:hAnsi="Arial" w:cs="Arial"/>
        </w:rPr>
        <w:t>E</w:t>
      </w:r>
      <w:r w:rsidRPr="00590C3E">
        <w:rPr>
          <w:rFonts w:ascii="Arial" w:hAnsi="Arial" w:cs="Arial"/>
        </w:rPr>
        <w:t xml:space="preserve">scrita, Secretaria </w:t>
      </w:r>
      <w:r>
        <w:rPr>
          <w:rFonts w:ascii="Arial" w:hAnsi="Arial" w:cs="Arial"/>
        </w:rPr>
        <w:t>G</w:t>
      </w:r>
      <w:r w:rsidRPr="00590C3E">
        <w:rPr>
          <w:rFonts w:ascii="Arial" w:hAnsi="Arial" w:cs="Arial"/>
        </w:rPr>
        <w:t xml:space="preserve">eneral, Gestión del </w:t>
      </w:r>
      <w:r>
        <w:rPr>
          <w:rFonts w:ascii="Arial" w:hAnsi="Arial" w:cs="Arial"/>
        </w:rPr>
        <w:t>T</w:t>
      </w:r>
      <w:r w:rsidRPr="00590C3E">
        <w:rPr>
          <w:rFonts w:ascii="Arial" w:hAnsi="Arial" w:cs="Arial"/>
        </w:rPr>
        <w:t xml:space="preserve">alento </w:t>
      </w:r>
      <w:r>
        <w:rPr>
          <w:rFonts w:ascii="Arial" w:hAnsi="Arial" w:cs="Arial"/>
        </w:rPr>
        <w:t>H</w:t>
      </w:r>
      <w:r w:rsidRPr="00590C3E">
        <w:rPr>
          <w:rFonts w:ascii="Arial" w:hAnsi="Arial" w:cs="Arial"/>
        </w:rPr>
        <w:t xml:space="preserve">umano, Gestión </w:t>
      </w:r>
      <w:r>
        <w:rPr>
          <w:rFonts w:ascii="Arial" w:hAnsi="Arial" w:cs="Arial"/>
        </w:rPr>
        <w:t>C</w:t>
      </w:r>
      <w:r w:rsidRPr="00590C3E">
        <w:rPr>
          <w:rFonts w:ascii="Arial" w:hAnsi="Arial" w:cs="Arial"/>
        </w:rPr>
        <w:t xml:space="preserve">ontractual, Gestión </w:t>
      </w:r>
      <w:r>
        <w:rPr>
          <w:rFonts w:ascii="Arial" w:hAnsi="Arial" w:cs="Arial"/>
        </w:rPr>
        <w:t>F</w:t>
      </w:r>
      <w:r w:rsidRPr="00590C3E">
        <w:rPr>
          <w:rFonts w:ascii="Arial" w:hAnsi="Arial" w:cs="Arial"/>
        </w:rPr>
        <w:t xml:space="preserve">inanciera y </w:t>
      </w:r>
      <w:r>
        <w:rPr>
          <w:rFonts w:ascii="Arial" w:hAnsi="Arial" w:cs="Arial"/>
        </w:rPr>
        <w:t>C</w:t>
      </w:r>
      <w:r w:rsidRPr="00590C3E">
        <w:rPr>
          <w:rFonts w:ascii="Arial" w:hAnsi="Arial" w:cs="Arial"/>
        </w:rPr>
        <w:t xml:space="preserve">ontable, Gestión </w:t>
      </w:r>
      <w:r>
        <w:rPr>
          <w:rFonts w:ascii="Arial" w:hAnsi="Arial" w:cs="Arial"/>
        </w:rPr>
        <w:t>A</w:t>
      </w:r>
      <w:r w:rsidRPr="00590C3E">
        <w:rPr>
          <w:rFonts w:ascii="Arial" w:hAnsi="Arial" w:cs="Arial"/>
        </w:rPr>
        <w:t xml:space="preserve">dministrativa y </w:t>
      </w:r>
      <w:r>
        <w:rPr>
          <w:rFonts w:ascii="Arial" w:hAnsi="Arial" w:cs="Arial"/>
        </w:rPr>
        <w:t>D</w:t>
      </w:r>
      <w:r w:rsidRPr="00590C3E">
        <w:rPr>
          <w:rFonts w:ascii="Arial" w:hAnsi="Arial" w:cs="Arial"/>
        </w:rPr>
        <w:t xml:space="preserve">ocumental, Control </w:t>
      </w:r>
      <w:r>
        <w:rPr>
          <w:rFonts w:ascii="Arial" w:hAnsi="Arial" w:cs="Arial"/>
        </w:rPr>
        <w:t>I</w:t>
      </w:r>
      <w:r w:rsidRPr="00590C3E">
        <w:rPr>
          <w:rFonts w:ascii="Arial" w:hAnsi="Arial" w:cs="Arial"/>
        </w:rPr>
        <w:t xml:space="preserve">nterno disciplinario, Dirección de </w:t>
      </w:r>
      <w:r>
        <w:rPr>
          <w:rFonts w:ascii="Arial" w:hAnsi="Arial" w:cs="Arial"/>
        </w:rPr>
        <w:t>G</w:t>
      </w:r>
      <w:r w:rsidRPr="00590C3E">
        <w:rPr>
          <w:rFonts w:ascii="Arial" w:hAnsi="Arial" w:cs="Arial"/>
        </w:rPr>
        <w:t xml:space="preserve">estión </w:t>
      </w:r>
      <w:r>
        <w:rPr>
          <w:rFonts w:ascii="Arial" w:hAnsi="Arial" w:cs="Arial"/>
        </w:rPr>
        <w:t>I</w:t>
      </w:r>
      <w:r w:rsidRPr="00590C3E">
        <w:rPr>
          <w:rFonts w:ascii="Arial" w:hAnsi="Arial" w:cs="Arial"/>
        </w:rPr>
        <w:t xml:space="preserve">nterinstitucional, Subdirección </w:t>
      </w:r>
      <w:r>
        <w:rPr>
          <w:rFonts w:ascii="Arial" w:hAnsi="Arial" w:cs="Arial"/>
        </w:rPr>
        <w:t>C</w:t>
      </w:r>
      <w:r w:rsidRPr="00590C3E">
        <w:rPr>
          <w:rFonts w:ascii="Arial" w:hAnsi="Arial" w:cs="Arial"/>
        </w:rPr>
        <w:t xml:space="preserve">oordinación SNARIV, Subdirección </w:t>
      </w:r>
      <w:r>
        <w:rPr>
          <w:rFonts w:ascii="Arial" w:hAnsi="Arial" w:cs="Arial"/>
        </w:rPr>
        <w:t>C</w:t>
      </w:r>
      <w:r w:rsidRPr="00590C3E">
        <w:rPr>
          <w:rFonts w:ascii="Arial" w:hAnsi="Arial" w:cs="Arial"/>
        </w:rPr>
        <w:t xml:space="preserve">oordinación </w:t>
      </w:r>
      <w:r>
        <w:rPr>
          <w:rFonts w:ascii="Arial" w:hAnsi="Arial" w:cs="Arial"/>
        </w:rPr>
        <w:t>N</w:t>
      </w:r>
      <w:r w:rsidRPr="00590C3E">
        <w:rPr>
          <w:rFonts w:ascii="Arial" w:hAnsi="Arial" w:cs="Arial"/>
        </w:rPr>
        <w:t xml:space="preserve">ación </w:t>
      </w:r>
      <w:r>
        <w:rPr>
          <w:rFonts w:ascii="Arial" w:hAnsi="Arial" w:cs="Arial"/>
        </w:rPr>
        <w:t>T</w:t>
      </w:r>
      <w:r w:rsidRPr="00590C3E">
        <w:rPr>
          <w:rFonts w:ascii="Arial" w:hAnsi="Arial" w:cs="Arial"/>
        </w:rPr>
        <w:t xml:space="preserve">erritorio, Subdirección de </w:t>
      </w:r>
      <w:r>
        <w:rPr>
          <w:rFonts w:ascii="Arial" w:hAnsi="Arial" w:cs="Arial"/>
        </w:rPr>
        <w:t>P</w:t>
      </w:r>
      <w:r w:rsidRPr="00590C3E">
        <w:rPr>
          <w:rFonts w:ascii="Arial" w:hAnsi="Arial" w:cs="Arial"/>
        </w:rPr>
        <w:t xml:space="preserve">articipación, Dirección de </w:t>
      </w:r>
      <w:r>
        <w:rPr>
          <w:rFonts w:ascii="Arial" w:hAnsi="Arial" w:cs="Arial"/>
        </w:rPr>
        <w:t>G</w:t>
      </w:r>
      <w:r w:rsidRPr="00590C3E">
        <w:rPr>
          <w:rFonts w:ascii="Arial" w:hAnsi="Arial" w:cs="Arial"/>
        </w:rPr>
        <w:t xml:space="preserve">estión </w:t>
      </w:r>
      <w:r>
        <w:rPr>
          <w:rFonts w:ascii="Arial" w:hAnsi="Arial" w:cs="Arial"/>
        </w:rPr>
        <w:t>S</w:t>
      </w:r>
      <w:r w:rsidRPr="00590C3E">
        <w:rPr>
          <w:rFonts w:ascii="Arial" w:hAnsi="Arial" w:cs="Arial"/>
        </w:rPr>
        <w:t xml:space="preserve">ocial </w:t>
      </w:r>
      <w:r>
        <w:rPr>
          <w:rFonts w:ascii="Arial" w:hAnsi="Arial" w:cs="Arial"/>
        </w:rPr>
        <w:t>H</w:t>
      </w:r>
      <w:r w:rsidRPr="00590C3E">
        <w:rPr>
          <w:rFonts w:ascii="Arial" w:hAnsi="Arial" w:cs="Arial"/>
        </w:rPr>
        <w:t xml:space="preserve">umanitaria, Subdirección de </w:t>
      </w:r>
      <w:r>
        <w:rPr>
          <w:rFonts w:ascii="Arial" w:hAnsi="Arial" w:cs="Arial"/>
        </w:rPr>
        <w:t>A</w:t>
      </w:r>
      <w:r w:rsidRPr="00590C3E">
        <w:rPr>
          <w:rFonts w:ascii="Arial" w:hAnsi="Arial" w:cs="Arial"/>
        </w:rPr>
        <w:t xml:space="preserve">sistencia y </w:t>
      </w:r>
      <w:r>
        <w:rPr>
          <w:rFonts w:ascii="Arial" w:hAnsi="Arial" w:cs="Arial"/>
        </w:rPr>
        <w:t>A</w:t>
      </w:r>
      <w:r w:rsidRPr="00590C3E">
        <w:rPr>
          <w:rFonts w:ascii="Arial" w:hAnsi="Arial" w:cs="Arial"/>
        </w:rPr>
        <w:t xml:space="preserve">tención </w:t>
      </w:r>
      <w:r>
        <w:rPr>
          <w:rFonts w:ascii="Arial" w:hAnsi="Arial" w:cs="Arial"/>
        </w:rPr>
        <w:t>H</w:t>
      </w:r>
      <w:r w:rsidRPr="00590C3E">
        <w:rPr>
          <w:rFonts w:ascii="Arial" w:hAnsi="Arial" w:cs="Arial"/>
        </w:rPr>
        <w:t xml:space="preserve">umanitaria, Subdirección de </w:t>
      </w:r>
      <w:r>
        <w:rPr>
          <w:rFonts w:ascii="Arial" w:hAnsi="Arial" w:cs="Arial"/>
        </w:rPr>
        <w:t>P</w:t>
      </w:r>
      <w:r w:rsidRPr="00590C3E">
        <w:rPr>
          <w:rFonts w:ascii="Arial" w:hAnsi="Arial" w:cs="Arial"/>
        </w:rPr>
        <w:t xml:space="preserve">revención y </w:t>
      </w:r>
      <w:r>
        <w:rPr>
          <w:rFonts w:ascii="Arial" w:hAnsi="Arial" w:cs="Arial"/>
        </w:rPr>
        <w:t>E</w:t>
      </w:r>
      <w:r w:rsidRPr="00590C3E">
        <w:rPr>
          <w:rFonts w:ascii="Arial" w:hAnsi="Arial" w:cs="Arial"/>
        </w:rPr>
        <w:t xml:space="preserve">mergencias, Dirección de </w:t>
      </w:r>
      <w:r>
        <w:rPr>
          <w:rFonts w:ascii="Arial" w:hAnsi="Arial" w:cs="Arial"/>
        </w:rPr>
        <w:t>R</w:t>
      </w:r>
      <w:r w:rsidRPr="00590C3E">
        <w:rPr>
          <w:rFonts w:ascii="Arial" w:hAnsi="Arial" w:cs="Arial"/>
        </w:rPr>
        <w:t>eparación</w:t>
      </w:r>
      <w:r>
        <w:rPr>
          <w:rFonts w:ascii="Arial" w:hAnsi="Arial" w:cs="Arial"/>
        </w:rPr>
        <w:t>,</w:t>
      </w:r>
      <w:r w:rsidRPr="00590C3E">
        <w:rPr>
          <w:rFonts w:ascii="Arial" w:hAnsi="Arial" w:cs="Arial"/>
        </w:rPr>
        <w:t xml:space="preserve"> Subdirección de </w:t>
      </w:r>
      <w:r>
        <w:rPr>
          <w:rFonts w:ascii="Arial" w:hAnsi="Arial" w:cs="Arial"/>
        </w:rPr>
        <w:t>R</w:t>
      </w:r>
      <w:r w:rsidRPr="00590C3E">
        <w:rPr>
          <w:rFonts w:ascii="Arial" w:hAnsi="Arial" w:cs="Arial"/>
        </w:rPr>
        <w:t xml:space="preserve">eparación </w:t>
      </w:r>
      <w:r>
        <w:rPr>
          <w:rFonts w:ascii="Arial" w:hAnsi="Arial" w:cs="Arial"/>
        </w:rPr>
        <w:t>I</w:t>
      </w:r>
      <w:r w:rsidRPr="00590C3E">
        <w:rPr>
          <w:rFonts w:ascii="Arial" w:hAnsi="Arial" w:cs="Arial"/>
        </w:rPr>
        <w:t xml:space="preserve">ndividual, Subdirección de </w:t>
      </w:r>
      <w:r>
        <w:rPr>
          <w:rFonts w:ascii="Arial" w:hAnsi="Arial" w:cs="Arial"/>
        </w:rPr>
        <w:t>R</w:t>
      </w:r>
      <w:r w:rsidRPr="00590C3E">
        <w:rPr>
          <w:rFonts w:ascii="Arial" w:hAnsi="Arial" w:cs="Arial"/>
        </w:rPr>
        <w:t xml:space="preserve">eparación </w:t>
      </w:r>
      <w:r>
        <w:rPr>
          <w:rFonts w:ascii="Arial" w:hAnsi="Arial" w:cs="Arial"/>
        </w:rPr>
        <w:t>C</w:t>
      </w:r>
      <w:r w:rsidRPr="00590C3E">
        <w:rPr>
          <w:rFonts w:ascii="Arial" w:hAnsi="Arial" w:cs="Arial"/>
        </w:rPr>
        <w:t xml:space="preserve">olectiva, Retornos y </w:t>
      </w:r>
      <w:r>
        <w:rPr>
          <w:rFonts w:ascii="Arial" w:hAnsi="Arial" w:cs="Arial"/>
        </w:rPr>
        <w:t>R</w:t>
      </w:r>
      <w:r w:rsidRPr="00590C3E">
        <w:rPr>
          <w:rFonts w:ascii="Arial" w:hAnsi="Arial" w:cs="Arial"/>
        </w:rPr>
        <w:t xml:space="preserve">eubicaciones, Fondo de </w:t>
      </w:r>
      <w:r>
        <w:rPr>
          <w:rFonts w:ascii="Arial" w:hAnsi="Arial" w:cs="Arial"/>
        </w:rPr>
        <w:t>R</w:t>
      </w:r>
      <w:r w:rsidRPr="00590C3E">
        <w:rPr>
          <w:rFonts w:ascii="Arial" w:hAnsi="Arial" w:cs="Arial"/>
        </w:rPr>
        <w:t xml:space="preserve">eparación </w:t>
      </w:r>
      <w:r>
        <w:rPr>
          <w:rFonts w:ascii="Arial" w:hAnsi="Arial" w:cs="Arial"/>
        </w:rPr>
        <w:t>V</w:t>
      </w:r>
      <w:r w:rsidRPr="00590C3E">
        <w:rPr>
          <w:rFonts w:ascii="Arial" w:hAnsi="Arial" w:cs="Arial"/>
        </w:rPr>
        <w:t xml:space="preserve">íctimas, Subdirección </w:t>
      </w:r>
      <w:r>
        <w:rPr>
          <w:rFonts w:ascii="Arial" w:hAnsi="Arial" w:cs="Arial"/>
        </w:rPr>
        <w:t>R</w:t>
      </w:r>
      <w:r w:rsidRPr="00590C3E">
        <w:rPr>
          <w:rFonts w:ascii="Arial" w:hAnsi="Arial" w:cs="Arial"/>
        </w:rPr>
        <w:t xml:space="preserve">ed </w:t>
      </w:r>
      <w:r>
        <w:rPr>
          <w:rFonts w:ascii="Arial" w:hAnsi="Arial" w:cs="Arial"/>
        </w:rPr>
        <w:t>N</w:t>
      </w:r>
      <w:r w:rsidRPr="00590C3E">
        <w:rPr>
          <w:rFonts w:ascii="Arial" w:hAnsi="Arial" w:cs="Arial"/>
        </w:rPr>
        <w:t xml:space="preserve">acional de la </w:t>
      </w:r>
      <w:r>
        <w:rPr>
          <w:rFonts w:ascii="Arial" w:hAnsi="Arial" w:cs="Arial"/>
        </w:rPr>
        <w:t>I</w:t>
      </w:r>
      <w:r w:rsidRPr="00590C3E">
        <w:rPr>
          <w:rFonts w:ascii="Arial" w:hAnsi="Arial" w:cs="Arial"/>
        </w:rPr>
        <w:t xml:space="preserve">nformación, Dirección de </w:t>
      </w:r>
      <w:r>
        <w:rPr>
          <w:rFonts w:ascii="Arial" w:hAnsi="Arial" w:cs="Arial"/>
        </w:rPr>
        <w:t>A</w:t>
      </w:r>
      <w:r w:rsidRPr="00590C3E">
        <w:rPr>
          <w:rFonts w:ascii="Arial" w:hAnsi="Arial" w:cs="Arial"/>
        </w:rPr>
        <w:t xml:space="preserve">suntos </w:t>
      </w:r>
      <w:r w:rsidR="00D456FD">
        <w:rPr>
          <w:rFonts w:ascii="Arial" w:hAnsi="Arial" w:cs="Arial"/>
        </w:rPr>
        <w:t>É</w:t>
      </w:r>
      <w:r w:rsidR="00D456FD" w:rsidRPr="00590C3E">
        <w:rPr>
          <w:rFonts w:ascii="Arial" w:hAnsi="Arial" w:cs="Arial"/>
        </w:rPr>
        <w:t>tnicos</w:t>
      </w:r>
      <w:r w:rsidRPr="00590C3E">
        <w:rPr>
          <w:rFonts w:ascii="Arial" w:hAnsi="Arial" w:cs="Arial"/>
        </w:rPr>
        <w:t xml:space="preserve">, Pueblos y </w:t>
      </w:r>
      <w:r>
        <w:rPr>
          <w:rFonts w:ascii="Arial" w:hAnsi="Arial" w:cs="Arial"/>
        </w:rPr>
        <w:t>C</w:t>
      </w:r>
      <w:r w:rsidRPr="00590C3E">
        <w:rPr>
          <w:rFonts w:ascii="Arial" w:hAnsi="Arial" w:cs="Arial"/>
        </w:rPr>
        <w:t xml:space="preserve">omunidades </w:t>
      </w:r>
      <w:r>
        <w:rPr>
          <w:rFonts w:ascii="Arial" w:hAnsi="Arial" w:cs="Arial"/>
        </w:rPr>
        <w:t>I</w:t>
      </w:r>
      <w:r w:rsidRPr="00590C3E">
        <w:rPr>
          <w:rFonts w:ascii="Arial" w:hAnsi="Arial" w:cs="Arial"/>
        </w:rPr>
        <w:t xml:space="preserve">ndígenas, Reparación y </w:t>
      </w:r>
      <w:r>
        <w:rPr>
          <w:rFonts w:ascii="Arial" w:hAnsi="Arial" w:cs="Arial"/>
        </w:rPr>
        <w:t>A</w:t>
      </w:r>
      <w:r w:rsidRPr="00590C3E">
        <w:rPr>
          <w:rFonts w:ascii="Arial" w:hAnsi="Arial" w:cs="Arial"/>
        </w:rPr>
        <w:t xml:space="preserve">tención pueblo </w:t>
      </w:r>
      <w:proofErr w:type="spellStart"/>
      <w:r w:rsidRPr="00590C3E">
        <w:rPr>
          <w:rFonts w:ascii="Arial" w:hAnsi="Arial" w:cs="Arial"/>
        </w:rPr>
        <w:t>rrom</w:t>
      </w:r>
      <w:proofErr w:type="spellEnd"/>
      <w:r w:rsidRPr="00590C3E">
        <w:rPr>
          <w:rFonts w:ascii="Arial" w:hAnsi="Arial" w:cs="Arial"/>
        </w:rPr>
        <w:t xml:space="preserve"> o gitano, Reparacion atención de comunidades negras,</w:t>
      </w:r>
      <w:r>
        <w:rPr>
          <w:rFonts w:ascii="Arial" w:hAnsi="Arial" w:cs="Arial"/>
        </w:rPr>
        <w:t xml:space="preserve"> afros, raizales y </w:t>
      </w:r>
      <w:proofErr w:type="spellStart"/>
      <w:r>
        <w:rPr>
          <w:rFonts w:ascii="Arial" w:hAnsi="Arial" w:cs="Arial"/>
        </w:rPr>
        <w:t>palenqueros</w:t>
      </w:r>
      <w:proofErr w:type="spellEnd"/>
      <w:r>
        <w:rPr>
          <w:rFonts w:ascii="Arial" w:hAnsi="Arial" w:cs="Arial"/>
        </w:rPr>
        <w:t>.</w:t>
      </w:r>
      <w:r w:rsidRPr="00590C3E">
        <w:rPr>
          <w:rFonts w:ascii="Arial" w:hAnsi="Arial" w:cs="Arial"/>
        </w:rPr>
        <w:t xml:space="preserve"> </w:t>
      </w:r>
    </w:p>
    <w:p w:rsidR="00D0343E" w:rsidRDefault="00590C3E" w:rsidP="00665A37">
      <w:pPr>
        <w:widowControl w:val="0"/>
        <w:autoSpaceDE w:val="0"/>
        <w:autoSpaceDN w:val="0"/>
        <w:adjustRightInd w:val="0"/>
        <w:ind w:left="-142"/>
        <w:jc w:val="both"/>
        <w:rPr>
          <w:rFonts w:ascii="Arial" w:hAnsi="Arial" w:cs="Arial"/>
        </w:rPr>
      </w:pPr>
      <w:r>
        <w:rPr>
          <w:rFonts w:ascii="Arial" w:hAnsi="Arial" w:cs="Arial"/>
        </w:rPr>
        <w:t>E</w:t>
      </w:r>
      <w:r w:rsidRPr="00590C3E">
        <w:rPr>
          <w:rFonts w:ascii="Arial" w:hAnsi="Arial" w:cs="Arial"/>
        </w:rPr>
        <w:t xml:space="preserve">sta aprobación fue realizada por el comité institucional de desarrollo administrativo de la </w:t>
      </w:r>
      <w:r>
        <w:rPr>
          <w:rFonts w:ascii="Arial" w:hAnsi="Arial" w:cs="Arial"/>
        </w:rPr>
        <w:t>U</w:t>
      </w:r>
      <w:r w:rsidRPr="00590C3E">
        <w:rPr>
          <w:rFonts w:ascii="Arial" w:hAnsi="Arial" w:cs="Arial"/>
        </w:rPr>
        <w:t xml:space="preserve">nidad, posterior a esto se comenzó a realizar la elaboración de las TRD de todas las </w:t>
      </w:r>
      <w:r>
        <w:rPr>
          <w:rFonts w:ascii="Arial" w:hAnsi="Arial" w:cs="Arial"/>
        </w:rPr>
        <w:t>D</w:t>
      </w:r>
      <w:r w:rsidRPr="00590C3E">
        <w:rPr>
          <w:rFonts w:ascii="Arial" w:hAnsi="Arial" w:cs="Arial"/>
        </w:rPr>
        <w:t xml:space="preserve">irecciones </w:t>
      </w:r>
      <w:r>
        <w:rPr>
          <w:rFonts w:ascii="Arial" w:hAnsi="Arial" w:cs="Arial"/>
        </w:rPr>
        <w:t>T</w:t>
      </w:r>
      <w:r w:rsidRPr="00590C3E">
        <w:rPr>
          <w:rFonts w:ascii="Arial" w:hAnsi="Arial" w:cs="Arial"/>
        </w:rPr>
        <w:t xml:space="preserve">erritoriales consiguiendo la validación de: Meta y </w:t>
      </w:r>
      <w:r w:rsidR="00A33450">
        <w:rPr>
          <w:rFonts w:ascii="Arial" w:hAnsi="Arial" w:cs="Arial"/>
        </w:rPr>
        <w:t>L</w:t>
      </w:r>
      <w:r w:rsidRPr="00590C3E">
        <w:rPr>
          <w:rFonts w:ascii="Arial" w:hAnsi="Arial" w:cs="Arial"/>
        </w:rPr>
        <w:t xml:space="preserve">lanos Orientales, Bolívar, </w:t>
      </w:r>
      <w:r w:rsidR="00A33450">
        <w:rPr>
          <w:rFonts w:ascii="Arial" w:hAnsi="Arial" w:cs="Arial"/>
        </w:rPr>
        <w:t>E</w:t>
      </w:r>
      <w:r w:rsidRPr="00590C3E">
        <w:rPr>
          <w:rFonts w:ascii="Arial" w:hAnsi="Arial" w:cs="Arial"/>
        </w:rPr>
        <w:t xml:space="preserve">je </w:t>
      </w:r>
      <w:r w:rsidR="00A33450">
        <w:rPr>
          <w:rFonts w:ascii="Arial" w:hAnsi="Arial" w:cs="Arial"/>
        </w:rPr>
        <w:t>C</w:t>
      </w:r>
      <w:r w:rsidRPr="00590C3E">
        <w:rPr>
          <w:rFonts w:ascii="Arial" w:hAnsi="Arial" w:cs="Arial"/>
        </w:rPr>
        <w:t>afetero, Cordoba, Atl</w:t>
      </w:r>
      <w:r w:rsidR="00A33450">
        <w:rPr>
          <w:rFonts w:ascii="Arial" w:hAnsi="Arial" w:cs="Arial"/>
        </w:rPr>
        <w:t xml:space="preserve">ántico, Urabá del Darién, Sucre, </w:t>
      </w:r>
      <w:r w:rsidRPr="00590C3E">
        <w:rPr>
          <w:rFonts w:ascii="Arial" w:hAnsi="Arial" w:cs="Arial"/>
        </w:rPr>
        <w:t>Norte de Santander y Arauca.</w:t>
      </w:r>
    </w:p>
    <w:p w:rsidR="00D456FD" w:rsidRPr="00C83B37" w:rsidRDefault="00D456FD" w:rsidP="00665A37">
      <w:pPr>
        <w:widowControl w:val="0"/>
        <w:autoSpaceDE w:val="0"/>
        <w:autoSpaceDN w:val="0"/>
        <w:adjustRightInd w:val="0"/>
        <w:ind w:left="-142"/>
        <w:jc w:val="both"/>
        <w:rPr>
          <w:rFonts w:ascii="Arial" w:hAnsi="Arial" w:cs="Arial"/>
          <w:b/>
          <w:highlight w:val="yellow"/>
          <w:u w:val="single"/>
        </w:rPr>
      </w:pPr>
    </w:p>
    <w:p w:rsidR="00823FF8" w:rsidRPr="00D456FD" w:rsidRDefault="00823FF8" w:rsidP="00665A37">
      <w:pPr>
        <w:widowControl w:val="0"/>
        <w:autoSpaceDE w:val="0"/>
        <w:autoSpaceDN w:val="0"/>
        <w:adjustRightInd w:val="0"/>
        <w:ind w:left="-142"/>
        <w:jc w:val="both"/>
        <w:rPr>
          <w:rFonts w:ascii="Arial" w:hAnsi="Arial" w:cs="Arial"/>
          <w:b/>
        </w:rPr>
      </w:pPr>
      <w:r w:rsidRPr="00D456FD">
        <w:rPr>
          <w:rFonts w:ascii="Arial" w:hAnsi="Arial" w:cs="Arial"/>
          <w:b/>
          <w:u w:val="single"/>
        </w:rPr>
        <w:t>POLITICA DE COMUNICACIONES</w:t>
      </w:r>
      <w:r w:rsidRPr="00D456FD">
        <w:rPr>
          <w:rFonts w:ascii="Arial" w:hAnsi="Arial" w:cs="Arial"/>
          <w:b/>
        </w:rPr>
        <w:t>.</w:t>
      </w:r>
    </w:p>
    <w:p w:rsidR="00823FF8" w:rsidRPr="00D456FD" w:rsidRDefault="00823FF8" w:rsidP="00823FF8">
      <w:pPr>
        <w:pStyle w:val="Prrafodelista"/>
        <w:autoSpaceDE w:val="0"/>
        <w:autoSpaceDN w:val="0"/>
        <w:ind w:left="0"/>
        <w:contextualSpacing w:val="0"/>
        <w:jc w:val="both"/>
        <w:rPr>
          <w:rFonts w:ascii="Arial" w:eastAsiaTheme="minorHAnsi" w:hAnsi="Arial" w:cs="Arial"/>
          <w:sz w:val="22"/>
          <w:szCs w:val="22"/>
          <w:lang w:val="es-CO" w:eastAsia="en-US"/>
        </w:rPr>
      </w:pPr>
      <w:r w:rsidRPr="00D456FD">
        <w:rPr>
          <w:rFonts w:ascii="Arial" w:eastAsiaTheme="minorHAnsi" w:hAnsi="Arial" w:cs="Arial"/>
          <w:sz w:val="22"/>
          <w:szCs w:val="22"/>
          <w:lang w:val="es-CO" w:eastAsia="en-US"/>
        </w:rPr>
        <w:t>La política de comunicaciones está consignada en la resolución 1044 del 13 de noviembre de 2015. Se encuentra publicada en la página web en el siguiente link:</w:t>
      </w:r>
    </w:p>
    <w:p w:rsidR="00823FF8" w:rsidRPr="00765B58" w:rsidRDefault="002F5CB4" w:rsidP="00823FF8">
      <w:pPr>
        <w:pStyle w:val="Prrafodelista"/>
        <w:autoSpaceDE w:val="0"/>
        <w:autoSpaceDN w:val="0"/>
        <w:ind w:left="0"/>
        <w:contextualSpacing w:val="0"/>
        <w:jc w:val="both"/>
        <w:rPr>
          <w:rFonts w:ascii="Arial" w:eastAsiaTheme="minorHAnsi" w:hAnsi="Arial" w:cs="Arial"/>
          <w:color w:val="1F4E79" w:themeColor="accent1" w:themeShade="80"/>
          <w:sz w:val="22"/>
          <w:szCs w:val="22"/>
          <w:u w:val="single"/>
          <w:lang w:val="es-CO" w:eastAsia="en-US"/>
        </w:rPr>
      </w:pPr>
      <w:hyperlink r:id="rId21" w:history="1">
        <w:r w:rsidR="00823FF8" w:rsidRPr="00D456FD">
          <w:rPr>
            <w:rStyle w:val="Hipervnculo"/>
            <w:rFonts w:ascii="Arial" w:eastAsiaTheme="minorHAnsi" w:hAnsi="Arial" w:cs="Arial"/>
            <w:sz w:val="22"/>
            <w:szCs w:val="22"/>
            <w:lang w:val="es-CO" w:eastAsia="en-US"/>
            <w14:textFill>
              <w14:solidFill>
                <w14:srgbClr w14:val="0000FF">
                  <w14:lumMod w14:val="50000"/>
                </w14:srgbClr>
              </w14:solidFill>
            </w14:textFill>
          </w:rPr>
          <w:t>http://www.unidadvictimas.gov.co/es/pol%C3%ADtica-de-comunicaciones/11477</w:t>
        </w:r>
      </w:hyperlink>
    </w:p>
    <w:p w:rsidR="00765B58" w:rsidRDefault="00765B58" w:rsidP="00823FF8">
      <w:pPr>
        <w:widowControl w:val="0"/>
        <w:autoSpaceDE w:val="0"/>
        <w:autoSpaceDN w:val="0"/>
        <w:adjustRightInd w:val="0"/>
        <w:ind w:left="-142"/>
        <w:jc w:val="both"/>
        <w:rPr>
          <w:rFonts w:ascii="Arial" w:hAnsi="Arial" w:cs="Arial"/>
          <w:b/>
          <w:highlight w:val="yellow"/>
          <w:u w:val="single"/>
        </w:rPr>
      </w:pPr>
    </w:p>
    <w:p w:rsidR="00C46115" w:rsidRDefault="00C46115" w:rsidP="00823FF8">
      <w:pPr>
        <w:widowControl w:val="0"/>
        <w:autoSpaceDE w:val="0"/>
        <w:autoSpaceDN w:val="0"/>
        <w:adjustRightInd w:val="0"/>
        <w:ind w:left="-142"/>
        <w:jc w:val="both"/>
        <w:rPr>
          <w:rFonts w:ascii="Arial" w:hAnsi="Arial" w:cs="Arial"/>
          <w:b/>
          <w:highlight w:val="yellow"/>
          <w:u w:val="single"/>
        </w:rPr>
      </w:pPr>
    </w:p>
    <w:p w:rsidR="00A33450" w:rsidRDefault="00A33450" w:rsidP="00823FF8">
      <w:pPr>
        <w:widowControl w:val="0"/>
        <w:autoSpaceDE w:val="0"/>
        <w:autoSpaceDN w:val="0"/>
        <w:adjustRightInd w:val="0"/>
        <w:ind w:left="-142"/>
        <w:jc w:val="both"/>
        <w:rPr>
          <w:rFonts w:ascii="Arial" w:hAnsi="Arial" w:cs="Arial"/>
          <w:b/>
          <w:highlight w:val="yellow"/>
          <w:u w:val="single"/>
        </w:rPr>
      </w:pPr>
    </w:p>
    <w:p w:rsidR="00357E57" w:rsidRPr="00C83B37" w:rsidRDefault="00335391" w:rsidP="00823FF8">
      <w:pPr>
        <w:widowControl w:val="0"/>
        <w:autoSpaceDE w:val="0"/>
        <w:autoSpaceDN w:val="0"/>
        <w:adjustRightInd w:val="0"/>
        <w:ind w:left="-142"/>
        <w:jc w:val="both"/>
        <w:rPr>
          <w:rFonts w:ascii="Arial" w:hAnsi="Arial" w:cs="Arial"/>
          <w:b/>
          <w:highlight w:val="yellow"/>
          <w:u w:val="single"/>
        </w:rPr>
      </w:pPr>
      <w:r w:rsidRPr="00C83B37">
        <w:rPr>
          <w:rFonts w:ascii="Arial" w:hAnsi="Arial" w:cs="Arial"/>
          <w:noProof/>
          <w:highlight w:val="yellow"/>
          <w:lang w:eastAsia="es-CO"/>
        </w:rPr>
        <w:lastRenderedPageBreak/>
        <mc:AlternateContent>
          <mc:Choice Requires="wps">
            <w:drawing>
              <wp:anchor distT="0" distB="0" distL="114300" distR="114300" simplePos="0" relativeHeight="251756544" behindDoc="0" locked="0" layoutInCell="1" allowOverlap="1" wp14:anchorId="73A661D7" wp14:editId="5104657F">
                <wp:simplePos x="0" y="0"/>
                <wp:positionH relativeFrom="margin">
                  <wp:posOffset>-247650</wp:posOffset>
                </wp:positionH>
                <wp:positionV relativeFrom="paragraph">
                  <wp:posOffset>131445</wp:posOffset>
                </wp:positionV>
                <wp:extent cx="5391150" cy="333375"/>
                <wp:effectExtent l="0" t="0" r="38100" b="66675"/>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33375"/>
                        </a:xfrm>
                        <a:prstGeom prst="rect">
                          <a:avLst/>
                        </a:prstGeom>
                        <a:gradFill rotWithShape="0">
                          <a:gsLst>
                            <a:gs pos="0">
                              <a:srgbClr val="FFFFFF"/>
                            </a:gs>
                            <a:gs pos="100000">
                              <a:srgbClr val="E5B8B7"/>
                            </a:gs>
                          </a:gsLst>
                          <a:lin ang="5400000" scaled="1"/>
                        </a:gradFill>
                        <a:ln w="12700" algn="ctr">
                          <a:solidFill>
                            <a:srgbClr val="D99594"/>
                          </a:solidFill>
                          <a:miter lim="800000"/>
                          <a:headEnd/>
                          <a:tailEnd/>
                        </a:ln>
                        <a:effectLst>
                          <a:outerShdw dist="28398" dir="3806097" algn="ctr" rotWithShape="0">
                            <a:srgbClr val="622423">
                              <a:alpha val="50000"/>
                            </a:srgbClr>
                          </a:outerShdw>
                        </a:effectLst>
                      </wps:spPr>
                      <wps:txbx>
                        <w:txbxContent>
                          <w:p w:rsidR="00395663" w:rsidRPr="00823FF8" w:rsidRDefault="00395663" w:rsidP="00357E57">
                            <w:pPr>
                              <w:autoSpaceDE w:val="0"/>
                              <w:autoSpaceDN w:val="0"/>
                              <w:adjustRightInd w:val="0"/>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SISTEMAS DE INFORMACIÓN Y COMUNICACIÓN</w:t>
                            </w:r>
                          </w:p>
                          <w:p w:rsidR="00395663" w:rsidRPr="00823FF8" w:rsidRDefault="00395663" w:rsidP="00357E57">
                            <w:pPr>
                              <w:jc w:val="both"/>
                              <w:rPr>
                                <w:rFonts w:ascii="Times New Roman" w:hAnsi="Times New Roman" w:cs="Times New Roman"/>
                                <w:color w:val="FF000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661D7" id="_x0000_s1047" style="position:absolute;left:0;text-align:left;margin-left:-19.5pt;margin-top:10.35pt;width:424.5pt;height:26.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" strokecolor="#d99594" strokeweight="1pt">
                <v:fill color2="#e5b8b7" focus="100%" type="gradient"/>
                <v:shadow on="t" color="#622423" opacity=".5" offset="1pt"/>
                <v:textbox>
                  <w:txbxContent>
                    <w:p w:rsidR="00395663" w:rsidRPr="00823FF8" w:rsidRDefault="00395663" w:rsidP="00357E57">
                      <w:pPr>
                        <w:autoSpaceDE w:val="0"/>
                        <w:autoSpaceDN w:val="0"/>
                        <w:adjustRightInd w:val="0"/>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SISTEMAS DE INFORMACIÓN Y COMUNICACIÓN</w:t>
                      </w:r>
                    </w:p>
                    <w:p w:rsidR="00395663" w:rsidRPr="00823FF8" w:rsidRDefault="00395663" w:rsidP="00357E57">
                      <w:pPr>
                        <w:jc w:val="both"/>
                        <w:rPr>
                          <w:rFonts w:ascii="Times New Roman" w:hAnsi="Times New Roman" w:cs="Times New Roman"/>
                          <w:color w:val="FF0000"/>
                          <w:sz w:val="28"/>
                          <w:szCs w:val="28"/>
                        </w:rPr>
                      </w:pPr>
                    </w:p>
                  </w:txbxContent>
                </v:textbox>
                <w10:wrap anchorx="margin"/>
              </v:rect>
            </w:pict>
          </mc:Fallback>
        </mc:AlternateContent>
      </w:r>
    </w:p>
    <w:p w:rsidR="00357E57" w:rsidRPr="00C83B37" w:rsidRDefault="00357E57" w:rsidP="00357E57">
      <w:pPr>
        <w:widowControl w:val="0"/>
        <w:autoSpaceDE w:val="0"/>
        <w:autoSpaceDN w:val="0"/>
        <w:adjustRightInd w:val="0"/>
        <w:ind w:left="-142"/>
        <w:jc w:val="both"/>
        <w:rPr>
          <w:rFonts w:ascii="Arial" w:hAnsi="Arial" w:cs="Arial"/>
          <w:b/>
          <w:highlight w:val="yellow"/>
        </w:rPr>
      </w:pPr>
    </w:p>
    <w:p w:rsidR="00357E57" w:rsidRPr="00C83B37" w:rsidRDefault="00357E57" w:rsidP="00357E57">
      <w:pPr>
        <w:widowControl w:val="0"/>
        <w:autoSpaceDE w:val="0"/>
        <w:autoSpaceDN w:val="0"/>
        <w:adjustRightInd w:val="0"/>
        <w:ind w:left="-142"/>
        <w:jc w:val="both"/>
        <w:rPr>
          <w:rFonts w:ascii="Arial" w:hAnsi="Arial" w:cs="Arial"/>
          <w:b/>
          <w:highlight w:val="yellow"/>
        </w:rPr>
      </w:pPr>
    </w:p>
    <w:p w:rsidR="00823FF8" w:rsidRPr="00D456FD" w:rsidRDefault="00823FF8" w:rsidP="00823FF8">
      <w:pPr>
        <w:widowControl w:val="0"/>
        <w:autoSpaceDE w:val="0"/>
        <w:autoSpaceDN w:val="0"/>
        <w:adjustRightInd w:val="0"/>
        <w:ind w:left="-142"/>
        <w:jc w:val="both"/>
        <w:rPr>
          <w:rFonts w:ascii="Arial" w:hAnsi="Arial" w:cs="Arial"/>
          <w:b/>
          <w:u w:val="single"/>
        </w:rPr>
      </w:pPr>
      <w:r w:rsidRPr="00D456FD">
        <w:rPr>
          <w:rFonts w:ascii="Arial" w:hAnsi="Arial" w:cs="Arial"/>
          <w:b/>
          <w:u w:val="single"/>
        </w:rPr>
        <w:t>MANEJO ORGANIZADO O SISTEMATIZADO DE LA CORRESPONDENCIA</w:t>
      </w:r>
    </w:p>
    <w:p w:rsidR="006328DD" w:rsidRPr="00B0220C" w:rsidRDefault="006328DD" w:rsidP="006328DD">
      <w:pPr>
        <w:autoSpaceDE w:val="0"/>
        <w:autoSpaceDN w:val="0"/>
        <w:adjustRightInd w:val="0"/>
        <w:spacing w:after="0" w:line="240" w:lineRule="auto"/>
        <w:rPr>
          <w:rFonts w:ascii="Century Gothic" w:hAnsi="Century Gothic" w:cs="Century Gothic"/>
          <w:b/>
          <w:bCs/>
          <w:color w:val="000000"/>
          <w:highlight w:val="yellow"/>
        </w:rPr>
      </w:pPr>
    </w:p>
    <w:p w:rsidR="00D456FD" w:rsidRPr="00D456FD" w:rsidRDefault="00D456FD" w:rsidP="00D456FD">
      <w:pPr>
        <w:pStyle w:val="Prrafodelista"/>
        <w:ind w:left="0"/>
        <w:contextualSpacing w:val="0"/>
        <w:jc w:val="both"/>
        <w:rPr>
          <w:rFonts w:ascii="Arial" w:eastAsiaTheme="minorHAnsi" w:hAnsi="Arial" w:cs="Arial"/>
          <w:sz w:val="22"/>
          <w:szCs w:val="22"/>
          <w:lang w:val="es-CO" w:eastAsia="en-US"/>
        </w:rPr>
      </w:pPr>
      <w:r w:rsidRPr="00D456FD">
        <w:rPr>
          <w:rFonts w:ascii="Arial" w:eastAsiaTheme="minorHAnsi" w:hAnsi="Arial" w:cs="Arial"/>
          <w:sz w:val="22"/>
          <w:szCs w:val="22"/>
          <w:lang w:val="es-CO" w:eastAsia="en-US"/>
        </w:rPr>
        <w:t>Durante el periodo comprendido entre noviembre, diciembre</w:t>
      </w:r>
      <w:r>
        <w:rPr>
          <w:rFonts w:ascii="Arial" w:eastAsiaTheme="minorHAnsi" w:hAnsi="Arial" w:cs="Arial"/>
          <w:sz w:val="22"/>
          <w:szCs w:val="22"/>
          <w:lang w:val="es-CO" w:eastAsia="en-US"/>
        </w:rPr>
        <w:t xml:space="preserve"> de 2016 y</w:t>
      </w:r>
      <w:r w:rsidRPr="00D456FD">
        <w:rPr>
          <w:rFonts w:ascii="Arial" w:eastAsiaTheme="minorHAnsi" w:hAnsi="Arial" w:cs="Arial"/>
          <w:sz w:val="22"/>
          <w:szCs w:val="22"/>
          <w:lang w:val="es-CO" w:eastAsia="en-US"/>
        </w:rPr>
        <w:t xml:space="preserve"> enero y febrero </w:t>
      </w:r>
      <w:r>
        <w:rPr>
          <w:rFonts w:ascii="Arial" w:eastAsiaTheme="minorHAnsi" w:hAnsi="Arial" w:cs="Arial"/>
          <w:sz w:val="22"/>
          <w:szCs w:val="22"/>
          <w:lang w:val="es-CO" w:eastAsia="en-US"/>
        </w:rPr>
        <w:t xml:space="preserve">de 2017, </w:t>
      </w:r>
      <w:r w:rsidRPr="00D456FD">
        <w:rPr>
          <w:rFonts w:ascii="Arial" w:eastAsiaTheme="minorHAnsi" w:hAnsi="Arial" w:cs="Arial"/>
          <w:sz w:val="22"/>
          <w:szCs w:val="22"/>
          <w:lang w:val="es-CO" w:eastAsia="en-US"/>
        </w:rPr>
        <w:t>el proceso de gestión documental en cuanto a  la sistematización de la correspondencia, viene adelantando pruebas funcionales que han permitido identificar mejoras a la herramienta en particular con los proceso</w:t>
      </w:r>
      <w:r w:rsidR="004D41B9">
        <w:rPr>
          <w:rFonts w:ascii="Arial" w:eastAsiaTheme="minorHAnsi" w:hAnsi="Arial" w:cs="Arial"/>
          <w:sz w:val="22"/>
          <w:szCs w:val="22"/>
          <w:lang w:val="es-CO" w:eastAsia="en-US"/>
        </w:rPr>
        <w:t>s</w:t>
      </w:r>
      <w:r w:rsidRPr="00D456FD">
        <w:rPr>
          <w:rFonts w:ascii="Arial" w:eastAsiaTheme="minorHAnsi" w:hAnsi="Arial" w:cs="Arial"/>
          <w:sz w:val="22"/>
          <w:szCs w:val="22"/>
          <w:lang w:val="es-CO" w:eastAsia="en-US"/>
        </w:rPr>
        <w:t xml:space="preserve"> de respuesta escrita que comprende respuestas de tutelas, PQR, incidentes entre otros y registro de la víctimas que es lo relacionado con el formato único de declaración de las víctimas, de igual forma se realizó el cargue de información a la herramienta de gestión de correspondencia consiguiendo parametrizar a 931 usuarios, a estos usuario</w:t>
      </w:r>
      <w:r w:rsidR="004D41B9">
        <w:rPr>
          <w:rFonts w:ascii="Arial" w:eastAsiaTheme="minorHAnsi" w:hAnsi="Arial" w:cs="Arial"/>
          <w:sz w:val="22"/>
          <w:szCs w:val="22"/>
          <w:lang w:val="es-CO" w:eastAsia="en-US"/>
        </w:rPr>
        <w:t>s</w:t>
      </w:r>
      <w:r w:rsidRPr="00D456FD">
        <w:rPr>
          <w:rFonts w:ascii="Arial" w:eastAsiaTheme="minorHAnsi" w:hAnsi="Arial" w:cs="Arial"/>
          <w:sz w:val="22"/>
          <w:szCs w:val="22"/>
          <w:lang w:val="es-CO" w:eastAsia="en-US"/>
        </w:rPr>
        <w:t xml:space="preserve"> además de cargarlos se les definió los perfiles dentro de la herramienta, así mismo se realizó el cargue de las entidades y los destinatarios de la correspondencia de salida, finalmente el proceso de gestión documental logro tener una herramienta mecánica para la radicación de la correspondencia en los puntos de radicación a cargo del proceso de gestión documental que sirve como estrategia de choque para los momentos en que la herramienta de gestión de correspondencia no esté en funcionamiento.</w:t>
      </w:r>
    </w:p>
    <w:p w:rsidR="00C46115" w:rsidRPr="00D456FD" w:rsidRDefault="00C46115" w:rsidP="00823FF8">
      <w:pPr>
        <w:widowControl w:val="0"/>
        <w:autoSpaceDE w:val="0"/>
        <w:autoSpaceDN w:val="0"/>
        <w:adjustRightInd w:val="0"/>
        <w:ind w:left="-142"/>
        <w:jc w:val="both"/>
        <w:rPr>
          <w:rFonts w:ascii="Arial" w:hAnsi="Arial" w:cs="Arial"/>
          <w:highlight w:val="yellow"/>
          <w:lang w:val="es-ES"/>
        </w:rPr>
      </w:pPr>
    </w:p>
    <w:p w:rsidR="00823FF8" w:rsidRPr="009956A9" w:rsidRDefault="00823FF8" w:rsidP="00823FF8">
      <w:pPr>
        <w:widowControl w:val="0"/>
        <w:autoSpaceDE w:val="0"/>
        <w:autoSpaceDN w:val="0"/>
        <w:adjustRightInd w:val="0"/>
        <w:ind w:left="-142"/>
        <w:jc w:val="both"/>
        <w:rPr>
          <w:rFonts w:ascii="Arial" w:hAnsi="Arial" w:cs="Arial"/>
          <w:b/>
        </w:rPr>
      </w:pPr>
      <w:r w:rsidRPr="009956A9">
        <w:rPr>
          <w:rFonts w:ascii="Arial" w:hAnsi="Arial" w:cs="Arial"/>
          <w:b/>
          <w:u w:val="single"/>
        </w:rPr>
        <w:t>MANEJO ORGANIZADO O SISTEMATIZADO DE LOS RECURSOS FÍSICOS, HUMANOS, FINANCIEROS Y TECNOLÓGICOS</w:t>
      </w:r>
      <w:r w:rsidR="00357E57" w:rsidRPr="009956A9">
        <w:rPr>
          <w:rFonts w:ascii="Arial" w:hAnsi="Arial" w:cs="Arial"/>
          <w:b/>
        </w:rPr>
        <w:t>.</w:t>
      </w:r>
    </w:p>
    <w:p w:rsidR="005A0213" w:rsidRPr="00C83B37" w:rsidRDefault="005A0213" w:rsidP="005A0213">
      <w:pPr>
        <w:autoSpaceDE w:val="0"/>
        <w:autoSpaceDN w:val="0"/>
        <w:adjustRightInd w:val="0"/>
        <w:spacing w:after="0" w:line="240" w:lineRule="auto"/>
        <w:rPr>
          <w:rFonts w:ascii="Verdana" w:hAnsi="Verdana" w:cs="Verdana"/>
          <w:color w:val="000000"/>
          <w:sz w:val="24"/>
          <w:szCs w:val="24"/>
          <w:highlight w:val="yellow"/>
        </w:rPr>
      </w:pPr>
    </w:p>
    <w:p w:rsidR="007615BC" w:rsidRPr="007A3C0C" w:rsidRDefault="007A3C0C" w:rsidP="007A3C0C">
      <w:pPr>
        <w:autoSpaceDE w:val="0"/>
        <w:autoSpaceDN w:val="0"/>
        <w:adjustRightInd w:val="0"/>
        <w:spacing w:after="0" w:line="240" w:lineRule="auto"/>
        <w:ind w:left="-142"/>
        <w:jc w:val="both"/>
        <w:rPr>
          <w:rFonts w:ascii="Arial" w:hAnsi="Arial" w:cs="Arial"/>
        </w:rPr>
      </w:pPr>
      <w:r>
        <w:rPr>
          <w:rFonts w:ascii="Arial" w:hAnsi="Arial" w:cs="Arial"/>
        </w:rPr>
        <w:t>L</w:t>
      </w:r>
      <w:r w:rsidRPr="007A3C0C">
        <w:rPr>
          <w:rFonts w:ascii="Arial" w:hAnsi="Arial" w:cs="Arial"/>
        </w:rPr>
        <w:t xml:space="preserve">o relacionado a continuación se implementa para </w:t>
      </w:r>
      <w:r>
        <w:rPr>
          <w:rFonts w:ascii="Arial" w:hAnsi="Arial" w:cs="Arial"/>
        </w:rPr>
        <w:t xml:space="preserve">el </w:t>
      </w:r>
      <w:r w:rsidRPr="007A3C0C">
        <w:rPr>
          <w:rFonts w:ascii="Arial" w:hAnsi="Arial" w:cs="Arial"/>
        </w:rPr>
        <w:t>cierre de</w:t>
      </w:r>
      <w:r>
        <w:rPr>
          <w:rFonts w:ascii="Arial" w:hAnsi="Arial" w:cs="Arial"/>
        </w:rPr>
        <w:t>l año</w:t>
      </w:r>
      <w:r w:rsidRPr="007A3C0C">
        <w:rPr>
          <w:rFonts w:ascii="Arial" w:hAnsi="Arial" w:cs="Arial"/>
        </w:rPr>
        <w:t xml:space="preserve"> 2016, generando que la usabilidad de todos aquellos cambios se denoten para los meses enero, febrero y en adelante del 2017, en este orden</w:t>
      </w:r>
      <w:r>
        <w:rPr>
          <w:rFonts w:ascii="Arial" w:hAnsi="Arial" w:cs="Arial"/>
        </w:rPr>
        <w:t xml:space="preserve">, </w:t>
      </w:r>
      <w:r w:rsidRPr="007A3C0C">
        <w:rPr>
          <w:rFonts w:ascii="Arial" w:hAnsi="Arial" w:cs="Arial"/>
        </w:rPr>
        <w:t xml:space="preserve">la OTI hace entrega de los productos y la usabilidad del mismo depende de las condiciones administrativas de las áreas como son el manejo del portal web para nómina del cual se programa realizar un uso y apropiación para lograr que los </w:t>
      </w:r>
      <w:r>
        <w:rPr>
          <w:rFonts w:ascii="Arial" w:hAnsi="Arial" w:cs="Arial"/>
        </w:rPr>
        <w:t>u</w:t>
      </w:r>
      <w:r w:rsidRPr="007A3C0C">
        <w:rPr>
          <w:rFonts w:ascii="Arial" w:hAnsi="Arial" w:cs="Arial"/>
        </w:rPr>
        <w:t>suarios se capaciten en el manejo del portal.</w:t>
      </w:r>
    </w:p>
    <w:p w:rsidR="007A3C0C" w:rsidRDefault="007A3C0C" w:rsidP="007615BC">
      <w:pPr>
        <w:autoSpaceDE w:val="0"/>
        <w:autoSpaceDN w:val="0"/>
        <w:adjustRightInd w:val="0"/>
        <w:spacing w:after="0" w:line="240" w:lineRule="auto"/>
        <w:rPr>
          <w:rFonts w:ascii="Arial" w:hAnsi="Arial" w:cs="Arial"/>
          <w:highlight w:val="yellow"/>
        </w:rPr>
      </w:pPr>
    </w:p>
    <w:p w:rsidR="00CB0477" w:rsidRDefault="00CB0477" w:rsidP="00CB0477">
      <w:pPr>
        <w:autoSpaceDE w:val="0"/>
        <w:autoSpaceDN w:val="0"/>
        <w:adjustRightInd w:val="0"/>
        <w:spacing w:after="0" w:line="240" w:lineRule="auto"/>
        <w:ind w:left="-142"/>
        <w:jc w:val="both"/>
        <w:rPr>
          <w:rFonts w:ascii="Arial" w:hAnsi="Arial" w:cs="Arial"/>
        </w:rPr>
      </w:pPr>
      <w:r>
        <w:rPr>
          <w:rFonts w:ascii="Arial" w:hAnsi="Arial" w:cs="Arial"/>
        </w:rPr>
        <w:t>E</w:t>
      </w:r>
      <w:r w:rsidRPr="00CB0477">
        <w:rPr>
          <w:rFonts w:ascii="Arial" w:hAnsi="Arial" w:cs="Arial"/>
        </w:rPr>
        <w:t xml:space="preserve">ntre enero y febrero de 2017 se mantiene estables temas prioritarios como la nómina y el proceso de viáticos sin presentar novedades. Toda la herramienta del ERP, está en ambiente web, con base de datos única de registro y flujo de todos los procesos, mesa de ayuda, así como sus consultas a través de los reportes de salida de información. </w:t>
      </w:r>
    </w:p>
    <w:p w:rsidR="00CB0477" w:rsidRPr="00CB0477" w:rsidRDefault="00CB0477" w:rsidP="00CB0477">
      <w:pPr>
        <w:autoSpaceDE w:val="0"/>
        <w:autoSpaceDN w:val="0"/>
        <w:adjustRightInd w:val="0"/>
        <w:spacing w:after="0" w:line="240" w:lineRule="auto"/>
        <w:ind w:left="-142"/>
        <w:jc w:val="both"/>
        <w:rPr>
          <w:rFonts w:ascii="Arial" w:hAnsi="Arial" w:cs="Arial"/>
        </w:rPr>
      </w:pPr>
    </w:p>
    <w:p w:rsidR="007A3C0C" w:rsidRPr="00CB0477" w:rsidRDefault="004D41B9" w:rsidP="00CB0477">
      <w:pPr>
        <w:autoSpaceDE w:val="0"/>
        <w:autoSpaceDN w:val="0"/>
        <w:adjustRightInd w:val="0"/>
        <w:spacing w:after="0" w:line="240" w:lineRule="auto"/>
        <w:ind w:left="-142"/>
        <w:jc w:val="both"/>
        <w:rPr>
          <w:rFonts w:ascii="Arial" w:hAnsi="Arial" w:cs="Arial"/>
        </w:rPr>
      </w:pPr>
      <w:r>
        <w:rPr>
          <w:rFonts w:ascii="Arial" w:hAnsi="Arial" w:cs="Arial"/>
        </w:rPr>
        <w:t>ERP m</w:t>
      </w:r>
      <w:r w:rsidR="00CB0477" w:rsidRPr="00CB0477">
        <w:rPr>
          <w:rFonts w:ascii="Arial" w:hAnsi="Arial" w:cs="Arial"/>
        </w:rPr>
        <w:t>aneja siete (8) módulos del área de Talento Humano y un (1) modulo para el área administrativa, en el marco de la administración, dichos módulos cuentan con un líder funcional como recurso humano que lo opera, así como también cuenta con un (1) recurso para la administración general de todo el ERP.</w:t>
      </w:r>
    </w:p>
    <w:p w:rsidR="007A3C0C" w:rsidRDefault="007A3C0C" w:rsidP="007615BC">
      <w:pPr>
        <w:autoSpaceDE w:val="0"/>
        <w:autoSpaceDN w:val="0"/>
        <w:adjustRightInd w:val="0"/>
        <w:spacing w:after="0" w:line="240" w:lineRule="auto"/>
        <w:rPr>
          <w:rFonts w:ascii="Arial" w:hAnsi="Arial" w:cs="Arial"/>
          <w:highlight w:val="yellow"/>
        </w:rPr>
      </w:pPr>
    </w:p>
    <w:p w:rsidR="007A3C0C" w:rsidRPr="00CB0477" w:rsidRDefault="00CB0477" w:rsidP="00CB0477">
      <w:pPr>
        <w:autoSpaceDE w:val="0"/>
        <w:autoSpaceDN w:val="0"/>
        <w:adjustRightInd w:val="0"/>
        <w:spacing w:after="0" w:line="240" w:lineRule="auto"/>
        <w:ind w:left="-142"/>
        <w:jc w:val="both"/>
        <w:rPr>
          <w:rFonts w:ascii="Arial" w:hAnsi="Arial" w:cs="Arial"/>
        </w:rPr>
      </w:pPr>
      <w:r w:rsidRPr="00CB0477">
        <w:rPr>
          <w:rFonts w:ascii="Arial" w:hAnsi="Arial" w:cs="Arial"/>
        </w:rPr>
        <w:lastRenderedPageBreak/>
        <w:t>Los módulos cuentan con flujos organizados, parametrizados e implementados de acuerdo a las necesidades de la Unidad, con sus respectivos manuales y de forma sistemática con una herramienta en línea.</w:t>
      </w:r>
    </w:p>
    <w:p w:rsidR="007A3C0C" w:rsidRDefault="007A3C0C" w:rsidP="007615BC">
      <w:pPr>
        <w:autoSpaceDE w:val="0"/>
        <w:autoSpaceDN w:val="0"/>
        <w:adjustRightInd w:val="0"/>
        <w:spacing w:after="0" w:line="240" w:lineRule="auto"/>
        <w:rPr>
          <w:rFonts w:ascii="Arial" w:hAnsi="Arial" w:cs="Arial"/>
          <w:highlight w:val="yellow"/>
        </w:rPr>
      </w:pPr>
    </w:p>
    <w:p w:rsidR="00CB0477" w:rsidRPr="00CB0477" w:rsidRDefault="00CB0477" w:rsidP="00CB0477">
      <w:pPr>
        <w:autoSpaceDE w:val="0"/>
        <w:autoSpaceDN w:val="0"/>
        <w:adjustRightInd w:val="0"/>
        <w:spacing w:after="0" w:line="240" w:lineRule="auto"/>
        <w:jc w:val="both"/>
        <w:rPr>
          <w:rFonts w:ascii="Arial" w:hAnsi="Arial" w:cs="Arial"/>
          <w:b/>
        </w:rPr>
      </w:pPr>
      <w:r w:rsidRPr="00CB0477">
        <w:rPr>
          <w:rFonts w:ascii="Arial" w:hAnsi="Arial" w:cs="Arial"/>
          <w:b/>
        </w:rPr>
        <w:t xml:space="preserve">Debilidades: </w:t>
      </w:r>
    </w:p>
    <w:p w:rsidR="00CB0477" w:rsidRPr="00CB0477" w:rsidRDefault="00CB0477" w:rsidP="00CB0477">
      <w:pPr>
        <w:autoSpaceDE w:val="0"/>
        <w:autoSpaceDN w:val="0"/>
        <w:adjustRightInd w:val="0"/>
        <w:spacing w:after="0" w:line="240" w:lineRule="auto"/>
        <w:jc w:val="both"/>
        <w:rPr>
          <w:rFonts w:ascii="Arial" w:hAnsi="Arial" w:cs="Arial"/>
        </w:rPr>
      </w:pPr>
    </w:p>
    <w:p w:rsidR="00CB0477" w:rsidRPr="00CB0477" w:rsidRDefault="00CB0477" w:rsidP="00CB0477">
      <w:pPr>
        <w:autoSpaceDE w:val="0"/>
        <w:autoSpaceDN w:val="0"/>
        <w:adjustRightInd w:val="0"/>
        <w:spacing w:after="0" w:line="240" w:lineRule="auto"/>
        <w:jc w:val="both"/>
        <w:rPr>
          <w:rFonts w:ascii="Arial" w:hAnsi="Arial" w:cs="Arial"/>
          <w:b/>
        </w:rPr>
      </w:pPr>
      <w:r w:rsidRPr="00CB0477">
        <w:rPr>
          <w:rFonts w:ascii="Arial" w:hAnsi="Arial" w:cs="Arial"/>
          <w:b/>
        </w:rPr>
        <w:t>AREA FINANCIERA</w:t>
      </w:r>
    </w:p>
    <w:p w:rsidR="00CB0477" w:rsidRPr="00CB0477" w:rsidRDefault="00CB0477" w:rsidP="00CB0477">
      <w:pPr>
        <w:autoSpaceDE w:val="0"/>
        <w:autoSpaceDN w:val="0"/>
        <w:adjustRightInd w:val="0"/>
        <w:spacing w:after="0" w:line="240" w:lineRule="auto"/>
        <w:jc w:val="both"/>
        <w:rPr>
          <w:rFonts w:ascii="Arial" w:hAnsi="Arial" w:cs="Arial"/>
          <w:b/>
        </w:rPr>
      </w:pPr>
    </w:p>
    <w:p w:rsidR="00CB0477" w:rsidRDefault="00CB0477" w:rsidP="00CB0477">
      <w:pPr>
        <w:autoSpaceDE w:val="0"/>
        <w:autoSpaceDN w:val="0"/>
        <w:adjustRightInd w:val="0"/>
        <w:spacing w:after="0" w:line="240" w:lineRule="auto"/>
        <w:jc w:val="both"/>
        <w:rPr>
          <w:rFonts w:ascii="Arial" w:hAnsi="Arial" w:cs="Arial"/>
        </w:rPr>
      </w:pPr>
      <w:r w:rsidRPr="00CB0477">
        <w:rPr>
          <w:rFonts w:ascii="Arial" w:hAnsi="Arial" w:cs="Arial"/>
        </w:rPr>
        <w:t>Surge la necesidad de optimizar procesos de financiera en cuanto a su operación, como:</w:t>
      </w:r>
    </w:p>
    <w:p w:rsidR="00CB0477" w:rsidRPr="00CB0477" w:rsidRDefault="00CB0477" w:rsidP="00CB0477">
      <w:pPr>
        <w:autoSpaceDE w:val="0"/>
        <w:autoSpaceDN w:val="0"/>
        <w:adjustRightInd w:val="0"/>
        <w:spacing w:after="0" w:line="240" w:lineRule="auto"/>
        <w:jc w:val="both"/>
        <w:rPr>
          <w:rFonts w:ascii="Arial" w:hAnsi="Arial" w:cs="Arial"/>
        </w:rPr>
      </w:pPr>
    </w:p>
    <w:p w:rsidR="00CB0477" w:rsidRPr="00CB0477" w:rsidRDefault="00CB0477" w:rsidP="00CB0477">
      <w:pPr>
        <w:autoSpaceDE w:val="0"/>
        <w:autoSpaceDN w:val="0"/>
        <w:adjustRightInd w:val="0"/>
        <w:spacing w:after="0" w:line="240" w:lineRule="auto"/>
        <w:jc w:val="both"/>
        <w:rPr>
          <w:rFonts w:ascii="Arial" w:hAnsi="Arial" w:cs="Arial"/>
        </w:rPr>
      </w:pPr>
      <w:r w:rsidRPr="00CB0477">
        <w:rPr>
          <w:rFonts w:ascii="Arial" w:hAnsi="Arial" w:cs="Arial"/>
        </w:rPr>
        <w:t>Archivos planos para RP</w:t>
      </w:r>
      <w:r w:rsidR="00B234B0">
        <w:rPr>
          <w:rFonts w:ascii="Arial" w:hAnsi="Arial" w:cs="Arial"/>
        </w:rPr>
        <w:t>,</w:t>
      </w:r>
      <w:r w:rsidR="00A21CF1">
        <w:rPr>
          <w:rFonts w:ascii="Arial" w:hAnsi="Arial" w:cs="Arial"/>
        </w:rPr>
        <w:t xml:space="preserve"> r</w:t>
      </w:r>
      <w:r w:rsidRPr="00CB0477">
        <w:rPr>
          <w:rFonts w:ascii="Arial" w:hAnsi="Arial" w:cs="Arial"/>
        </w:rPr>
        <w:t>eportes específicos</w:t>
      </w:r>
      <w:r w:rsidR="00B234B0">
        <w:rPr>
          <w:rFonts w:ascii="Arial" w:hAnsi="Arial" w:cs="Arial"/>
        </w:rPr>
        <w:t>,</w:t>
      </w:r>
      <w:r w:rsidR="00A21CF1">
        <w:rPr>
          <w:rFonts w:ascii="Arial" w:hAnsi="Arial" w:cs="Arial"/>
        </w:rPr>
        <w:t xml:space="preserve"> e</w:t>
      </w:r>
      <w:r w:rsidRPr="00CB0477">
        <w:rPr>
          <w:rFonts w:ascii="Arial" w:hAnsi="Arial" w:cs="Arial"/>
        </w:rPr>
        <w:t xml:space="preserve">ntre </w:t>
      </w:r>
      <w:r w:rsidR="00A21CF1">
        <w:rPr>
          <w:rFonts w:ascii="Arial" w:hAnsi="Arial" w:cs="Arial"/>
        </w:rPr>
        <w:t>otros, los cuales no se integran</w:t>
      </w:r>
      <w:r w:rsidRPr="00CB0477">
        <w:rPr>
          <w:rFonts w:ascii="Arial" w:hAnsi="Arial" w:cs="Arial"/>
        </w:rPr>
        <w:t xml:space="preserve"> al SIIF si no que a</w:t>
      </w:r>
      <w:r w:rsidR="00B234B0">
        <w:rPr>
          <w:rFonts w:ascii="Arial" w:hAnsi="Arial" w:cs="Arial"/>
        </w:rPr>
        <w:t>gilizan las operaciones internas</w:t>
      </w:r>
      <w:r w:rsidRPr="00CB0477">
        <w:rPr>
          <w:rFonts w:ascii="Arial" w:hAnsi="Arial" w:cs="Arial"/>
        </w:rPr>
        <w:t xml:space="preserve"> y de integralidad principalmente con nómina, viáticos e inventarios.</w:t>
      </w:r>
    </w:p>
    <w:p w:rsidR="00CB0477" w:rsidRDefault="00CB0477" w:rsidP="00CB0477">
      <w:pPr>
        <w:autoSpaceDE w:val="0"/>
        <w:autoSpaceDN w:val="0"/>
        <w:adjustRightInd w:val="0"/>
        <w:spacing w:after="0" w:line="240" w:lineRule="auto"/>
        <w:jc w:val="both"/>
        <w:rPr>
          <w:rFonts w:ascii="Arial" w:hAnsi="Arial" w:cs="Arial"/>
        </w:rPr>
      </w:pPr>
    </w:p>
    <w:p w:rsidR="00CB0477" w:rsidRPr="00CB0477" w:rsidRDefault="00CB0477" w:rsidP="00CB0477">
      <w:pPr>
        <w:autoSpaceDE w:val="0"/>
        <w:autoSpaceDN w:val="0"/>
        <w:adjustRightInd w:val="0"/>
        <w:spacing w:after="0" w:line="240" w:lineRule="auto"/>
        <w:jc w:val="both"/>
        <w:rPr>
          <w:rFonts w:ascii="Arial" w:hAnsi="Arial" w:cs="Arial"/>
          <w:b/>
        </w:rPr>
      </w:pPr>
      <w:r w:rsidRPr="00CB0477">
        <w:rPr>
          <w:rFonts w:ascii="Arial" w:hAnsi="Arial" w:cs="Arial"/>
          <w:b/>
        </w:rPr>
        <w:t>VIÁTICOS</w:t>
      </w:r>
    </w:p>
    <w:p w:rsidR="00CB0477" w:rsidRPr="00CB0477" w:rsidRDefault="00CB0477" w:rsidP="00CB0477">
      <w:pPr>
        <w:autoSpaceDE w:val="0"/>
        <w:autoSpaceDN w:val="0"/>
        <w:adjustRightInd w:val="0"/>
        <w:spacing w:after="0" w:line="240" w:lineRule="auto"/>
        <w:jc w:val="both"/>
        <w:rPr>
          <w:rFonts w:ascii="Arial" w:hAnsi="Arial" w:cs="Arial"/>
        </w:rPr>
      </w:pPr>
    </w:p>
    <w:p w:rsidR="00CB0477" w:rsidRPr="00CB0477" w:rsidRDefault="00CB0477" w:rsidP="00CB0477">
      <w:pPr>
        <w:autoSpaceDE w:val="0"/>
        <w:autoSpaceDN w:val="0"/>
        <w:adjustRightInd w:val="0"/>
        <w:spacing w:after="0" w:line="240" w:lineRule="auto"/>
        <w:jc w:val="both"/>
        <w:rPr>
          <w:rFonts w:ascii="Arial" w:hAnsi="Arial" w:cs="Arial"/>
        </w:rPr>
      </w:pPr>
      <w:r w:rsidRPr="00CB0477">
        <w:rPr>
          <w:rFonts w:ascii="Arial" w:hAnsi="Arial" w:cs="Arial"/>
        </w:rPr>
        <w:t xml:space="preserve">La necesidad de integrarse con una herramienta de prevención y </w:t>
      </w:r>
      <w:r w:rsidR="00B234B0">
        <w:rPr>
          <w:rFonts w:ascii="Arial" w:hAnsi="Arial" w:cs="Arial"/>
        </w:rPr>
        <w:t>e</w:t>
      </w:r>
      <w:r w:rsidRPr="00CB0477">
        <w:rPr>
          <w:rFonts w:ascii="Arial" w:hAnsi="Arial" w:cs="Arial"/>
        </w:rPr>
        <w:t xml:space="preserve">mergencia que mida y alerte los riesgos a </w:t>
      </w:r>
      <w:r w:rsidR="00B234B0">
        <w:rPr>
          <w:rFonts w:ascii="Arial" w:hAnsi="Arial" w:cs="Arial"/>
        </w:rPr>
        <w:t>u</w:t>
      </w:r>
      <w:r w:rsidRPr="00CB0477">
        <w:rPr>
          <w:rFonts w:ascii="Arial" w:hAnsi="Arial" w:cs="Arial"/>
        </w:rPr>
        <w:t>suarios que realizan comisiones.</w:t>
      </w:r>
    </w:p>
    <w:p w:rsidR="007A3C0C" w:rsidRDefault="007A3C0C" w:rsidP="007615BC">
      <w:pPr>
        <w:autoSpaceDE w:val="0"/>
        <w:autoSpaceDN w:val="0"/>
        <w:adjustRightInd w:val="0"/>
        <w:spacing w:after="0" w:line="240" w:lineRule="auto"/>
        <w:rPr>
          <w:rFonts w:ascii="Arial" w:hAnsi="Arial" w:cs="Arial"/>
          <w:highlight w:val="yellow"/>
        </w:rPr>
      </w:pPr>
    </w:p>
    <w:p w:rsidR="00F01225" w:rsidRDefault="00F01225" w:rsidP="00F01225">
      <w:pPr>
        <w:autoSpaceDE w:val="0"/>
        <w:autoSpaceDN w:val="0"/>
        <w:adjustRightInd w:val="0"/>
        <w:spacing w:after="0" w:line="240" w:lineRule="auto"/>
        <w:jc w:val="both"/>
        <w:rPr>
          <w:rFonts w:ascii="Arial" w:hAnsi="Arial" w:cs="Arial"/>
        </w:rPr>
      </w:pPr>
      <w:r w:rsidRPr="00F01225">
        <w:rPr>
          <w:rFonts w:ascii="Arial" w:hAnsi="Arial" w:cs="Arial"/>
        </w:rPr>
        <w:t>A continuación, se resume el estado y avance de los principales sistemas implementados o intervenidos entre los meses de noviembre, diciembre del año 2016 e inicios del año 2017 (enero y febrero):</w:t>
      </w:r>
    </w:p>
    <w:p w:rsidR="00F01225" w:rsidRPr="00F01225" w:rsidRDefault="00F01225" w:rsidP="00F01225">
      <w:pPr>
        <w:autoSpaceDE w:val="0"/>
        <w:autoSpaceDN w:val="0"/>
        <w:adjustRightInd w:val="0"/>
        <w:spacing w:after="0" w:line="240" w:lineRule="auto"/>
        <w:jc w:val="both"/>
        <w:rPr>
          <w:rFonts w:ascii="Arial" w:hAnsi="Arial" w:cs="Arial"/>
        </w:rPr>
      </w:pPr>
    </w:p>
    <w:p w:rsidR="00F01225" w:rsidRPr="00F01225" w:rsidRDefault="00F01225" w:rsidP="00F01225">
      <w:pPr>
        <w:autoSpaceDE w:val="0"/>
        <w:autoSpaceDN w:val="0"/>
        <w:adjustRightInd w:val="0"/>
        <w:spacing w:after="0" w:line="240" w:lineRule="auto"/>
        <w:jc w:val="both"/>
        <w:rPr>
          <w:rFonts w:ascii="Arial" w:hAnsi="Arial" w:cs="Arial"/>
          <w:b/>
        </w:rPr>
      </w:pPr>
      <w:r w:rsidRPr="00F01225">
        <w:rPr>
          <w:rFonts w:ascii="Arial" w:hAnsi="Arial" w:cs="Arial"/>
          <w:b/>
        </w:rPr>
        <w:t>MESA DE INTEROPERABILIDAD</w:t>
      </w:r>
    </w:p>
    <w:p w:rsidR="00F01225" w:rsidRPr="00F01225" w:rsidRDefault="00F01225" w:rsidP="00F01225">
      <w:pPr>
        <w:autoSpaceDE w:val="0"/>
        <w:autoSpaceDN w:val="0"/>
        <w:adjustRightInd w:val="0"/>
        <w:spacing w:after="0" w:line="240" w:lineRule="auto"/>
        <w:jc w:val="both"/>
        <w:rPr>
          <w:rFonts w:ascii="Arial" w:hAnsi="Arial" w:cs="Arial"/>
        </w:rPr>
      </w:pPr>
    </w:p>
    <w:p w:rsidR="00F01225" w:rsidRDefault="00F01225" w:rsidP="00F01225">
      <w:pPr>
        <w:autoSpaceDE w:val="0"/>
        <w:autoSpaceDN w:val="0"/>
        <w:adjustRightInd w:val="0"/>
        <w:spacing w:after="0" w:line="240" w:lineRule="auto"/>
        <w:jc w:val="both"/>
        <w:rPr>
          <w:rFonts w:ascii="Arial" w:hAnsi="Arial" w:cs="Arial"/>
        </w:rPr>
      </w:pPr>
      <w:r w:rsidRPr="00F01225">
        <w:rPr>
          <w:rFonts w:ascii="Arial" w:hAnsi="Arial" w:cs="Arial"/>
        </w:rPr>
        <w:t>La dirección de la Unidad evidenció la necesidad de intercambiar información entre los diferentes equipos de trabajo de la Unidad evitando mecanismos no automatizados que afectan la agilidad de los procesos y que se originaban en la existencia de sistemas de información formulados, desarrollados y mantenidos por equipos de trabajo no</w:t>
      </w:r>
      <w:r>
        <w:rPr>
          <w:rFonts w:ascii="Arial" w:hAnsi="Arial" w:cs="Arial"/>
        </w:rPr>
        <w:t xml:space="preserve"> controlados por la Oficina de T</w:t>
      </w:r>
      <w:r w:rsidRPr="00F01225">
        <w:rPr>
          <w:rFonts w:ascii="Arial" w:hAnsi="Arial" w:cs="Arial"/>
        </w:rPr>
        <w:t>ecnologías de la información.</w:t>
      </w:r>
    </w:p>
    <w:p w:rsidR="00F01225" w:rsidRPr="00F01225" w:rsidRDefault="00F01225" w:rsidP="00F01225">
      <w:pPr>
        <w:autoSpaceDE w:val="0"/>
        <w:autoSpaceDN w:val="0"/>
        <w:adjustRightInd w:val="0"/>
        <w:spacing w:after="0" w:line="240" w:lineRule="auto"/>
        <w:jc w:val="both"/>
        <w:rPr>
          <w:rFonts w:ascii="Arial" w:hAnsi="Arial" w:cs="Arial"/>
        </w:rPr>
      </w:pPr>
    </w:p>
    <w:p w:rsidR="00F01225" w:rsidRDefault="00F01225" w:rsidP="00F01225">
      <w:pPr>
        <w:autoSpaceDE w:val="0"/>
        <w:autoSpaceDN w:val="0"/>
        <w:adjustRightInd w:val="0"/>
        <w:spacing w:after="0" w:line="240" w:lineRule="auto"/>
        <w:jc w:val="both"/>
        <w:rPr>
          <w:rFonts w:ascii="Arial" w:hAnsi="Arial" w:cs="Arial"/>
          <w:highlight w:val="yellow"/>
        </w:rPr>
      </w:pPr>
      <w:r w:rsidRPr="00F01225">
        <w:rPr>
          <w:rFonts w:ascii="Arial" w:hAnsi="Arial" w:cs="Arial"/>
        </w:rPr>
        <w:t xml:space="preserve">A fin de superar en el corto plazo algunas de las necesidades de intercambio de información la </w:t>
      </w:r>
      <w:r>
        <w:rPr>
          <w:rFonts w:ascii="Arial" w:hAnsi="Arial" w:cs="Arial"/>
        </w:rPr>
        <w:t>D</w:t>
      </w:r>
      <w:r w:rsidRPr="00F01225">
        <w:rPr>
          <w:rFonts w:ascii="Arial" w:hAnsi="Arial" w:cs="Arial"/>
        </w:rPr>
        <w:t>irección realizo mesas de trabajo que han permitido superar las deficiencias más críticas que afectan la gestión de la entidad, a continuación, se describen algunos de sus logros:</w:t>
      </w:r>
    </w:p>
    <w:p w:rsidR="00F01225" w:rsidRDefault="00F01225" w:rsidP="00F01225">
      <w:pPr>
        <w:autoSpaceDE w:val="0"/>
        <w:autoSpaceDN w:val="0"/>
        <w:adjustRightInd w:val="0"/>
        <w:spacing w:after="0" w:line="240" w:lineRule="auto"/>
        <w:jc w:val="both"/>
        <w:rPr>
          <w:rFonts w:ascii="Arial" w:hAnsi="Arial" w:cs="Arial"/>
          <w:highlight w:val="yellow"/>
        </w:rPr>
      </w:pPr>
    </w:p>
    <w:p w:rsidR="00F01225" w:rsidRPr="00F01225" w:rsidRDefault="00F01225" w:rsidP="00F01225">
      <w:pPr>
        <w:autoSpaceDE w:val="0"/>
        <w:autoSpaceDN w:val="0"/>
        <w:adjustRightInd w:val="0"/>
        <w:spacing w:after="0" w:line="240" w:lineRule="auto"/>
        <w:jc w:val="both"/>
        <w:rPr>
          <w:rFonts w:ascii="Arial" w:hAnsi="Arial" w:cs="Arial"/>
          <w:b/>
        </w:rPr>
      </w:pPr>
      <w:r w:rsidRPr="00F01225">
        <w:rPr>
          <w:rFonts w:ascii="Arial" w:hAnsi="Arial" w:cs="Arial"/>
          <w:b/>
        </w:rPr>
        <w:t>HOJA DE RUTA DE SISTEMAS DE INFORMACIÓN</w:t>
      </w:r>
    </w:p>
    <w:p w:rsidR="00F01225" w:rsidRPr="00F01225" w:rsidRDefault="00F01225" w:rsidP="00F01225">
      <w:pPr>
        <w:autoSpaceDE w:val="0"/>
        <w:autoSpaceDN w:val="0"/>
        <w:adjustRightInd w:val="0"/>
        <w:spacing w:after="0" w:line="240" w:lineRule="auto"/>
        <w:jc w:val="both"/>
        <w:rPr>
          <w:rFonts w:ascii="Arial" w:hAnsi="Arial" w:cs="Arial"/>
          <w:b/>
        </w:rPr>
      </w:pPr>
    </w:p>
    <w:p w:rsidR="00F01225" w:rsidRDefault="00F01225" w:rsidP="00F01225">
      <w:pPr>
        <w:autoSpaceDE w:val="0"/>
        <w:autoSpaceDN w:val="0"/>
        <w:adjustRightInd w:val="0"/>
        <w:spacing w:after="0" w:line="240" w:lineRule="auto"/>
        <w:jc w:val="both"/>
        <w:rPr>
          <w:rFonts w:ascii="Arial" w:hAnsi="Arial" w:cs="Arial"/>
        </w:rPr>
      </w:pPr>
      <w:r w:rsidRPr="00F01225">
        <w:rPr>
          <w:rFonts w:ascii="Arial" w:hAnsi="Arial" w:cs="Arial"/>
        </w:rPr>
        <w:t xml:space="preserve">Con el fin de alinear la gestión de los sistemas de información se desarrollaron actividades tendientes a incorporar elementos de base en desarrollo de las recomendaciones formuladas por la arquitectura TI Colombia de </w:t>
      </w:r>
      <w:proofErr w:type="spellStart"/>
      <w:r w:rsidRPr="00F01225">
        <w:rPr>
          <w:rFonts w:ascii="Arial" w:hAnsi="Arial" w:cs="Arial"/>
        </w:rPr>
        <w:t>Mintic</w:t>
      </w:r>
      <w:proofErr w:type="spellEnd"/>
      <w:r w:rsidRPr="00F01225">
        <w:rPr>
          <w:rFonts w:ascii="Arial" w:hAnsi="Arial" w:cs="Arial"/>
        </w:rPr>
        <w:t>, los resultados entregados a 2016 incluyen:</w:t>
      </w:r>
    </w:p>
    <w:p w:rsidR="00F01225" w:rsidRPr="00F01225" w:rsidRDefault="00F01225" w:rsidP="00F01225">
      <w:pPr>
        <w:autoSpaceDE w:val="0"/>
        <w:autoSpaceDN w:val="0"/>
        <w:adjustRightInd w:val="0"/>
        <w:spacing w:after="0" w:line="240" w:lineRule="auto"/>
        <w:jc w:val="both"/>
        <w:rPr>
          <w:rFonts w:ascii="Arial" w:hAnsi="Arial" w:cs="Arial"/>
        </w:rPr>
      </w:pPr>
    </w:p>
    <w:p w:rsidR="00F01225" w:rsidRPr="002614F9" w:rsidRDefault="00F01225" w:rsidP="00D41B48">
      <w:pPr>
        <w:pStyle w:val="Prrafodelista"/>
        <w:numPr>
          <w:ilvl w:val="0"/>
          <w:numId w:val="42"/>
        </w:numPr>
        <w:autoSpaceDE w:val="0"/>
        <w:autoSpaceDN w:val="0"/>
        <w:adjustRightInd w:val="0"/>
        <w:jc w:val="both"/>
        <w:rPr>
          <w:rFonts w:ascii="Arial" w:hAnsi="Arial" w:cs="Arial"/>
          <w:sz w:val="22"/>
          <w:szCs w:val="22"/>
        </w:rPr>
      </w:pPr>
      <w:r w:rsidRPr="002614F9">
        <w:rPr>
          <w:rFonts w:ascii="Arial" w:hAnsi="Arial" w:cs="Arial"/>
          <w:sz w:val="22"/>
          <w:szCs w:val="22"/>
        </w:rPr>
        <w:t>Plan de desarrollo de arquitectura y seguimiento.</w:t>
      </w:r>
    </w:p>
    <w:p w:rsidR="00F01225" w:rsidRPr="002614F9" w:rsidRDefault="00F01225" w:rsidP="00D41B48">
      <w:pPr>
        <w:pStyle w:val="Prrafodelista"/>
        <w:numPr>
          <w:ilvl w:val="0"/>
          <w:numId w:val="42"/>
        </w:numPr>
        <w:autoSpaceDE w:val="0"/>
        <w:autoSpaceDN w:val="0"/>
        <w:adjustRightInd w:val="0"/>
        <w:jc w:val="both"/>
        <w:rPr>
          <w:rFonts w:ascii="Arial" w:hAnsi="Arial" w:cs="Arial"/>
          <w:sz w:val="22"/>
          <w:szCs w:val="22"/>
        </w:rPr>
      </w:pPr>
      <w:r w:rsidRPr="002614F9">
        <w:rPr>
          <w:rFonts w:ascii="Arial" w:hAnsi="Arial" w:cs="Arial"/>
          <w:sz w:val="22"/>
          <w:szCs w:val="22"/>
        </w:rPr>
        <w:t>Lineamientos para políticas de calidad.</w:t>
      </w:r>
    </w:p>
    <w:p w:rsidR="00F01225" w:rsidRPr="002614F9" w:rsidRDefault="00F01225" w:rsidP="00D41B48">
      <w:pPr>
        <w:pStyle w:val="Prrafodelista"/>
        <w:numPr>
          <w:ilvl w:val="0"/>
          <w:numId w:val="42"/>
        </w:numPr>
        <w:autoSpaceDE w:val="0"/>
        <w:autoSpaceDN w:val="0"/>
        <w:adjustRightInd w:val="0"/>
        <w:jc w:val="both"/>
        <w:rPr>
          <w:rFonts w:ascii="Arial" w:hAnsi="Arial" w:cs="Arial"/>
          <w:sz w:val="22"/>
          <w:szCs w:val="22"/>
        </w:rPr>
      </w:pPr>
      <w:r w:rsidRPr="002614F9">
        <w:rPr>
          <w:rFonts w:ascii="Arial" w:hAnsi="Arial" w:cs="Arial"/>
          <w:sz w:val="22"/>
          <w:szCs w:val="22"/>
        </w:rPr>
        <w:t>Lineamientos de desarrollo de software aplicable en la implantación y apropiación de la plataforma adquirida por la Unidad.</w:t>
      </w:r>
    </w:p>
    <w:p w:rsidR="00F01225" w:rsidRPr="002614F9" w:rsidRDefault="00F01225" w:rsidP="00D41B48">
      <w:pPr>
        <w:pStyle w:val="Prrafodelista"/>
        <w:numPr>
          <w:ilvl w:val="0"/>
          <w:numId w:val="42"/>
        </w:numPr>
        <w:autoSpaceDE w:val="0"/>
        <w:autoSpaceDN w:val="0"/>
        <w:adjustRightInd w:val="0"/>
        <w:jc w:val="both"/>
        <w:rPr>
          <w:rFonts w:ascii="Arial" w:hAnsi="Arial" w:cs="Arial"/>
          <w:sz w:val="22"/>
          <w:szCs w:val="22"/>
        </w:rPr>
      </w:pPr>
      <w:r w:rsidRPr="002614F9">
        <w:rPr>
          <w:rFonts w:ascii="Arial" w:hAnsi="Arial" w:cs="Arial"/>
          <w:sz w:val="22"/>
          <w:szCs w:val="22"/>
        </w:rPr>
        <w:lastRenderedPageBreak/>
        <w:t>Lineamientos de políticas de datos.</w:t>
      </w:r>
    </w:p>
    <w:p w:rsidR="00F01225" w:rsidRPr="002614F9" w:rsidRDefault="00F01225" w:rsidP="00D41B48">
      <w:pPr>
        <w:pStyle w:val="Prrafodelista"/>
        <w:numPr>
          <w:ilvl w:val="0"/>
          <w:numId w:val="42"/>
        </w:numPr>
        <w:autoSpaceDE w:val="0"/>
        <w:autoSpaceDN w:val="0"/>
        <w:adjustRightInd w:val="0"/>
        <w:jc w:val="both"/>
        <w:rPr>
          <w:rFonts w:ascii="Arial" w:hAnsi="Arial" w:cs="Arial"/>
          <w:sz w:val="22"/>
          <w:szCs w:val="22"/>
        </w:rPr>
      </w:pPr>
      <w:r w:rsidRPr="002614F9">
        <w:rPr>
          <w:rFonts w:ascii="Arial" w:hAnsi="Arial" w:cs="Arial"/>
          <w:sz w:val="22"/>
          <w:szCs w:val="22"/>
        </w:rPr>
        <w:t>Lineamientos de políticas de desarrollo.</w:t>
      </w:r>
    </w:p>
    <w:p w:rsidR="00F01225" w:rsidRPr="002614F9" w:rsidRDefault="00F01225" w:rsidP="002614F9">
      <w:pPr>
        <w:pStyle w:val="Prrafodelista"/>
        <w:numPr>
          <w:ilvl w:val="0"/>
          <w:numId w:val="42"/>
        </w:numPr>
        <w:autoSpaceDE w:val="0"/>
        <w:autoSpaceDN w:val="0"/>
        <w:adjustRightInd w:val="0"/>
        <w:jc w:val="both"/>
        <w:rPr>
          <w:rFonts w:ascii="Arial" w:hAnsi="Arial" w:cs="Arial"/>
          <w:sz w:val="22"/>
          <w:szCs w:val="22"/>
        </w:rPr>
      </w:pPr>
      <w:r w:rsidRPr="002614F9">
        <w:rPr>
          <w:rFonts w:ascii="Arial" w:hAnsi="Arial" w:cs="Arial"/>
          <w:sz w:val="22"/>
          <w:szCs w:val="22"/>
        </w:rPr>
        <w:t>Lineamientos de políticas de pruebas.</w:t>
      </w:r>
    </w:p>
    <w:p w:rsidR="00F01225" w:rsidRDefault="00F01225" w:rsidP="007615BC">
      <w:pPr>
        <w:autoSpaceDE w:val="0"/>
        <w:autoSpaceDN w:val="0"/>
        <w:adjustRightInd w:val="0"/>
        <w:spacing w:after="0" w:line="240" w:lineRule="auto"/>
        <w:rPr>
          <w:rFonts w:ascii="Arial" w:hAnsi="Arial" w:cs="Arial"/>
          <w:highlight w:val="yellow"/>
        </w:rPr>
      </w:pPr>
    </w:p>
    <w:p w:rsidR="00F01225" w:rsidRDefault="00F01225" w:rsidP="007615BC">
      <w:pPr>
        <w:autoSpaceDE w:val="0"/>
        <w:autoSpaceDN w:val="0"/>
        <w:adjustRightInd w:val="0"/>
        <w:spacing w:after="0" w:line="240" w:lineRule="auto"/>
        <w:rPr>
          <w:rFonts w:ascii="Arial" w:hAnsi="Arial" w:cs="Arial"/>
          <w:highlight w:val="yellow"/>
        </w:rPr>
      </w:pPr>
    </w:p>
    <w:p w:rsidR="004C4AB6" w:rsidRPr="004C4AB6" w:rsidRDefault="004C4AB6" w:rsidP="004C4AB6">
      <w:pPr>
        <w:autoSpaceDE w:val="0"/>
        <w:autoSpaceDN w:val="0"/>
        <w:adjustRightInd w:val="0"/>
        <w:spacing w:after="0" w:line="240" w:lineRule="auto"/>
        <w:rPr>
          <w:rFonts w:ascii="Arial" w:hAnsi="Arial" w:cs="Arial"/>
          <w:b/>
        </w:rPr>
      </w:pPr>
      <w:r w:rsidRPr="004C4AB6">
        <w:rPr>
          <w:rFonts w:ascii="Arial" w:hAnsi="Arial" w:cs="Arial"/>
          <w:b/>
        </w:rPr>
        <w:t>GESTIÓN DOCUMENTAL FASE I – CORRESPONDENCIA</w:t>
      </w:r>
    </w:p>
    <w:p w:rsidR="004C4AB6" w:rsidRPr="004C4AB6" w:rsidRDefault="004C4AB6" w:rsidP="004C4AB6">
      <w:pPr>
        <w:autoSpaceDE w:val="0"/>
        <w:autoSpaceDN w:val="0"/>
        <w:adjustRightInd w:val="0"/>
        <w:spacing w:after="0" w:line="240" w:lineRule="auto"/>
        <w:rPr>
          <w:rFonts w:ascii="Arial" w:hAnsi="Arial" w:cs="Arial"/>
        </w:rPr>
      </w:pPr>
    </w:p>
    <w:p w:rsidR="004C4AB6" w:rsidRDefault="004C4AB6" w:rsidP="004C4AB6">
      <w:pPr>
        <w:autoSpaceDE w:val="0"/>
        <w:autoSpaceDN w:val="0"/>
        <w:adjustRightInd w:val="0"/>
        <w:spacing w:after="0" w:line="240" w:lineRule="auto"/>
        <w:jc w:val="both"/>
        <w:rPr>
          <w:rFonts w:ascii="Arial" w:hAnsi="Arial" w:cs="Arial"/>
        </w:rPr>
      </w:pPr>
      <w:r w:rsidRPr="004C4AB6">
        <w:rPr>
          <w:rFonts w:ascii="Arial" w:hAnsi="Arial" w:cs="Arial"/>
        </w:rPr>
        <w:t>Una vez realizadas las pruebas funcionales</w:t>
      </w:r>
      <w:r w:rsidR="00B03CE5">
        <w:rPr>
          <w:rFonts w:ascii="Arial" w:hAnsi="Arial" w:cs="Arial"/>
        </w:rPr>
        <w:t>,</w:t>
      </w:r>
      <w:r w:rsidRPr="004C4AB6">
        <w:rPr>
          <w:rFonts w:ascii="Arial" w:hAnsi="Arial" w:cs="Arial"/>
        </w:rPr>
        <w:t xml:space="preserve"> y dada la aceptación del sistema por parte del equipo funcional se culminó la primera fase de capacitación a las diferentes áreas de la Unidad en ambiente de pre producción, con el fin de dar a conocer y facilitar el manejo del sistema de información.</w:t>
      </w:r>
    </w:p>
    <w:p w:rsidR="004C4AB6" w:rsidRPr="004C4AB6" w:rsidRDefault="004C4AB6" w:rsidP="004C4AB6">
      <w:pPr>
        <w:autoSpaceDE w:val="0"/>
        <w:autoSpaceDN w:val="0"/>
        <w:adjustRightInd w:val="0"/>
        <w:spacing w:after="0" w:line="240" w:lineRule="auto"/>
        <w:jc w:val="both"/>
        <w:rPr>
          <w:rFonts w:ascii="Arial" w:hAnsi="Arial" w:cs="Arial"/>
        </w:rPr>
      </w:pPr>
    </w:p>
    <w:p w:rsidR="004C4AB6" w:rsidRDefault="004C4AB6" w:rsidP="004C4AB6">
      <w:pPr>
        <w:autoSpaceDE w:val="0"/>
        <w:autoSpaceDN w:val="0"/>
        <w:adjustRightInd w:val="0"/>
        <w:spacing w:after="0" w:line="240" w:lineRule="auto"/>
        <w:jc w:val="both"/>
        <w:rPr>
          <w:rFonts w:ascii="Arial" w:hAnsi="Arial" w:cs="Arial"/>
          <w:highlight w:val="yellow"/>
        </w:rPr>
      </w:pPr>
      <w:r w:rsidRPr="004C4AB6">
        <w:rPr>
          <w:rFonts w:ascii="Arial" w:hAnsi="Arial" w:cs="Arial"/>
        </w:rPr>
        <w:t xml:space="preserve">El sistema entregado atiende la gestión manual de la correspondencia y para los procesos automatizados que asocian otros sistemas de información, la Oficina de </w:t>
      </w:r>
      <w:r w:rsidR="00B234B0">
        <w:rPr>
          <w:rFonts w:ascii="Arial" w:hAnsi="Arial" w:cs="Arial"/>
        </w:rPr>
        <w:t>T</w:t>
      </w:r>
      <w:r w:rsidRPr="004C4AB6">
        <w:rPr>
          <w:rFonts w:ascii="Arial" w:hAnsi="Arial" w:cs="Arial"/>
        </w:rPr>
        <w:t>ecnologías ha implementado facilidades de radicación de entrada y salida que aprovechan los servicios de información entregados por el proveedor de la plataforma, las pruebas de dichas integraciones aún se ejecutan al cierre de este informe, además las facilidades presentadas por la herramienta implican que luego de hacer un diagnóstico debe estudiarse la posibilidad de modificar la forma en que los procedimientos aplican la gestión de los documentos a fin de aprovechar las capacidades propias del sistema de gestión documental.</w:t>
      </w:r>
    </w:p>
    <w:p w:rsidR="004C4AB6" w:rsidRDefault="004C4AB6" w:rsidP="004C4AB6">
      <w:pPr>
        <w:autoSpaceDE w:val="0"/>
        <w:autoSpaceDN w:val="0"/>
        <w:adjustRightInd w:val="0"/>
        <w:spacing w:after="0" w:line="240" w:lineRule="auto"/>
        <w:jc w:val="both"/>
        <w:rPr>
          <w:rFonts w:ascii="Arial" w:hAnsi="Arial" w:cs="Arial"/>
          <w:highlight w:val="yellow"/>
        </w:rPr>
      </w:pPr>
    </w:p>
    <w:p w:rsidR="004C4AB6" w:rsidRPr="004C4AB6" w:rsidRDefault="004C4AB6" w:rsidP="004C4AB6">
      <w:pPr>
        <w:autoSpaceDE w:val="0"/>
        <w:autoSpaceDN w:val="0"/>
        <w:adjustRightInd w:val="0"/>
        <w:spacing w:after="0" w:line="240" w:lineRule="auto"/>
        <w:jc w:val="both"/>
        <w:rPr>
          <w:rFonts w:ascii="Arial" w:hAnsi="Arial" w:cs="Arial"/>
          <w:b/>
        </w:rPr>
      </w:pPr>
      <w:r w:rsidRPr="004C4AB6">
        <w:rPr>
          <w:rFonts w:ascii="Arial" w:hAnsi="Arial" w:cs="Arial"/>
          <w:b/>
        </w:rPr>
        <w:t>SISCOD (Sistema de información de seguimiento y control de desarrollo).</w:t>
      </w:r>
    </w:p>
    <w:p w:rsidR="004C4AB6" w:rsidRPr="004C4AB6" w:rsidRDefault="004C4AB6" w:rsidP="004C4AB6">
      <w:pPr>
        <w:autoSpaceDE w:val="0"/>
        <w:autoSpaceDN w:val="0"/>
        <w:adjustRightInd w:val="0"/>
        <w:spacing w:after="0" w:line="240" w:lineRule="auto"/>
        <w:jc w:val="both"/>
        <w:rPr>
          <w:rFonts w:ascii="Arial" w:hAnsi="Arial" w:cs="Arial"/>
        </w:rPr>
      </w:pPr>
    </w:p>
    <w:p w:rsidR="004C4AB6" w:rsidRDefault="004C4AB6" w:rsidP="004C4AB6">
      <w:pPr>
        <w:autoSpaceDE w:val="0"/>
        <w:autoSpaceDN w:val="0"/>
        <w:adjustRightInd w:val="0"/>
        <w:spacing w:after="0" w:line="240" w:lineRule="auto"/>
        <w:jc w:val="both"/>
        <w:rPr>
          <w:rFonts w:ascii="Arial" w:hAnsi="Arial" w:cs="Arial"/>
        </w:rPr>
      </w:pPr>
      <w:r w:rsidRPr="004C4AB6">
        <w:rPr>
          <w:rFonts w:ascii="Arial" w:hAnsi="Arial" w:cs="Arial"/>
        </w:rPr>
        <w:t>Sistema de información de seguimiento y control de desarrollo de la oficina de tecnologías de la información el cual tiene como finalidad fortalecer los indicadores de seguimiento y control del procedimiento de desarrollo de nuevos sistemas de información y/o funcionalidades en sistemas existentes, además, de facilitar la labor de supervisión de los contratistas de la Oficina de Tecnologías de la Información por medio del registro de actividades asociadas a los objetos contractuales.</w:t>
      </w:r>
    </w:p>
    <w:p w:rsidR="004C4AB6" w:rsidRPr="004C4AB6" w:rsidRDefault="004C4AB6" w:rsidP="004C4AB6">
      <w:pPr>
        <w:autoSpaceDE w:val="0"/>
        <w:autoSpaceDN w:val="0"/>
        <w:adjustRightInd w:val="0"/>
        <w:spacing w:after="0" w:line="240" w:lineRule="auto"/>
        <w:jc w:val="both"/>
        <w:rPr>
          <w:rFonts w:ascii="Arial" w:hAnsi="Arial" w:cs="Arial"/>
        </w:rPr>
      </w:pPr>
    </w:p>
    <w:p w:rsidR="004C4AB6" w:rsidRDefault="004C4AB6" w:rsidP="004C4AB6">
      <w:pPr>
        <w:autoSpaceDE w:val="0"/>
        <w:autoSpaceDN w:val="0"/>
        <w:adjustRightInd w:val="0"/>
        <w:spacing w:after="0" w:line="240" w:lineRule="auto"/>
        <w:jc w:val="both"/>
        <w:rPr>
          <w:rFonts w:ascii="Arial" w:hAnsi="Arial" w:cs="Arial"/>
        </w:rPr>
      </w:pPr>
      <w:r w:rsidRPr="004C4AB6">
        <w:rPr>
          <w:rFonts w:ascii="Arial" w:hAnsi="Arial" w:cs="Arial"/>
        </w:rPr>
        <w:t>Durante el periodo se realizaron en ambiente productivo mejoras en reportes como la consulta de tipo y estado de requerimientos e informe detallado de actividades según obligaciones contractuales, se implementó la funcionalidad de creación automática de la actividad de documentación y envió de correo como notificación al documentador al crear un requerimiento.</w:t>
      </w:r>
    </w:p>
    <w:p w:rsidR="004C4AB6" w:rsidRDefault="004C4AB6" w:rsidP="004C4AB6">
      <w:pPr>
        <w:autoSpaceDE w:val="0"/>
        <w:autoSpaceDN w:val="0"/>
        <w:adjustRightInd w:val="0"/>
        <w:spacing w:after="0" w:line="240" w:lineRule="auto"/>
        <w:jc w:val="both"/>
        <w:rPr>
          <w:rFonts w:ascii="Arial" w:hAnsi="Arial" w:cs="Arial"/>
        </w:rPr>
      </w:pPr>
    </w:p>
    <w:p w:rsidR="004C4AB6" w:rsidRDefault="004C4AB6" w:rsidP="004C4AB6">
      <w:pPr>
        <w:autoSpaceDE w:val="0"/>
        <w:autoSpaceDN w:val="0"/>
        <w:adjustRightInd w:val="0"/>
        <w:spacing w:after="0" w:line="240" w:lineRule="auto"/>
        <w:jc w:val="both"/>
        <w:rPr>
          <w:rFonts w:ascii="Arial" w:hAnsi="Arial" w:cs="Arial"/>
        </w:rPr>
      </w:pPr>
      <w:r w:rsidRPr="004C4AB6">
        <w:rPr>
          <w:rFonts w:ascii="Arial" w:hAnsi="Arial" w:cs="Arial"/>
        </w:rPr>
        <w:t xml:space="preserve">Además, se realizó actualización de objetos y actividades contractuales para el año 2017 y del inventario de sistemas de información, permitiendo la unificación de los desarrollos y sistemas de información de la Unidad para las víctimas como mejora del procedimiento de desarrollo y soporte de la </w:t>
      </w:r>
      <w:r w:rsidR="0062391F">
        <w:rPr>
          <w:rFonts w:ascii="Arial" w:hAnsi="Arial" w:cs="Arial"/>
        </w:rPr>
        <w:t>O</w:t>
      </w:r>
      <w:r w:rsidRPr="004C4AB6">
        <w:rPr>
          <w:rFonts w:ascii="Arial" w:hAnsi="Arial" w:cs="Arial"/>
        </w:rPr>
        <w:t xml:space="preserve">ficina de </w:t>
      </w:r>
      <w:r w:rsidR="0062391F">
        <w:rPr>
          <w:rFonts w:ascii="Arial" w:hAnsi="Arial" w:cs="Arial"/>
        </w:rPr>
        <w:t>T</w:t>
      </w:r>
      <w:r w:rsidRPr="004C4AB6">
        <w:rPr>
          <w:rFonts w:ascii="Arial" w:hAnsi="Arial" w:cs="Arial"/>
        </w:rPr>
        <w:t xml:space="preserve">ecnologías de </w:t>
      </w:r>
      <w:proofErr w:type="spellStart"/>
      <w:r w:rsidRPr="004C4AB6">
        <w:rPr>
          <w:rFonts w:ascii="Arial" w:hAnsi="Arial" w:cs="Arial"/>
        </w:rPr>
        <w:t>Ia</w:t>
      </w:r>
      <w:proofErr w:type="spellEnd"/>
      <w:r w:rsidRPr="004C4AB6">
        <w:rPr>
          <w:rFonts w:ascii="Arial" w:hAnsi="Arial" w:cs="Arial"/>
        </w:rPr>
        <w:t xml:space="preserve"> </w:t>
      </w:r>
      <w:r w:rsidR="0062391F">
        <w:rPr>
          <w:rFonts w:ascii="Arial" w:hAnsi="Arial" w:cs="Arial"/>
        </w:rPr>
        <w:t>I</w:t>
      </w:r>
      <w:r w:rsidRPr="004C4AB6">
        <w:rPr>
          <w:rFonts w:ascii="Arial" w:hAnsi="Arial" w:cs="Arial"/>
        </w:rPr>
        <w:t>nformación.</w:t>
      </w:r>
    </w:p>
    <w:p w:rsidR="00B03CE5" w:rsidRDefault="00B03CE5" w:rsidP="004C4AB6">
      <w:pPr>
        <w:autoSpaceDE w:val="0"/>
        <w:autoSpaceDN w:val="0"/>
        <w:adjustRightInd w:val="0"/>
        <w:spacing w:after="0" w:line="240" w:lineRule="auto"/>
        <w:jc w:val="both"/>
        <w:rPr>
          <w:rFonts w:ascii="Arial" w:hAnsi="Arial" w:cs="Arial"/>
        </w:rPr>
      </w:pPr>
    </w:p>
    <w:p w:rsidR="00B03CE5" w:rsidRDefault="00B03CE5" w:rsidP="004C4AB6">
      <w:pPr>
        <w:autoSpaceDE w:val="0"/>
        <w:autoSpaceDN w:val="0"/>
        <w:adjustRightInd w:val="0"/>
        <w:spacing w:after="0" w:line="240" w:lineRule="auto"/>
        <w:jc w:val="both"/>
        <w:rPr>
          <w:rFonts w:ascii="Arial" w:hAnsi="Arial" w:cs="Arial"/>
        </w:rPr>
      </w:pPr>
    </w:p>
    <w:p w:rsidR="00B03CE5" w:rsidRDefault="00B03CE5" w:rsidP="004C4AB6">
      <w:pPr>
        <w:autoSpaceDE w:val="0"/>
        <w:autoSpaceDN w:val="0"/>
        <w:adjustRightInd w:val="0"/>
        <w:spacing w:after="0" w:line="240" w:lineRule="auto"/>
        <w:jc w:val="both"/>
        <w:rPr>
          <w:rFonts w:ascii="Arial" w:hAnsi="Arial" w:cs="Arial"/>
        </w:rPr>
      </w:pPr>
    </w:p>
    <w:p w:rsidR="004C4AB6" w:rsidRDefault="004C4AB6" w:rsidP="004C4AB6">
      <w:pPr>
        <w:autoSpaceDE w:val="0"/>
        <w:autoSpaceDN w:val="0"/>
        <w:adjustRightInd w:val="0"/>
        <w:spacing w:after="0" w:line="240" w:lineRule="auto"/>
        <w:jc w:val="both"/>
        <w:rPr>
          <w:rFonts w:ascii="Arial" w:hAnsi="Arial" w:cs="Arial"/>
        </w:rPr>
      </w:pPr>
    </w:p>
    <w:p w:rsidR="004C4AB6" w:rsidRPr="0062391F" w:rsidRDefault="004C4AB6" w:rsidP="004C4AB6">
      <w:pPr>
        <w:autoSpaceDE w:val="0"/>
        <w:autoSpaceDN w:val="0"/>
        <w:adjustRightInd w:val="0"/>
        <w:spacing w:after="0" w:line="240" w:lineRule="auto"/>
        <w:jc w:val="both"/>
        <w:rPr>
          <w:rFonts w:ascii="Arial" w:hAnsi="Arial" w:cs="Arial"/>
          <w:b/>
        </w:rPr>
      </w:pPr>
      <w:r w:rsidRPr="0062391F">
        <w:rPr>
          <w:rFonts w:ascii="Arial" w:hAnsi="Arial" w:cs="Arial"/>
          <w:b/>
        </w:rPr>
        <w:t>LEX</w:t>
      </w:r>
    </w:p>
    <w:p w:rsidR="0062391F" w:rsidRPr="004C4AB6" w:rsidRDefault="0062391F" w:rsidP="004C4AB6">
      <w:pPr>
        <w:autoSpaceDE w:val="0"/>
        <w:autoSpaceDN w:val="0"/>
        <w:adjustRightInd w:val="0"/>
        <w:spacing w:after="0" w:line="240" w:lineRule="auto"/>
        <w:jc w:val="both"/>
        <w:rPr>
          <w:rFonts w:ascii="Arial" w:hAnsi="Arial" w:cs="Arial"/>
        </w:rPr>
      </w:pPr>
    </w:p>
    <w:p w:rsidR="004C4AB6" w:rsidRDefault="004C4AB6" w:rsidP="004C4AB6">
      <w:pPr>
        <w:autoSpaceDE w:val="0"/>
        <w:autoSpaceDN w:val="0"/>
        <w:adjustRightInd w:val="0"/>
        <w:spacing w:after="0" w:line="240" w:lineRule="auto"/>
        <w:jc w:val="both"/>
        <w:rPr>
          <w:rFonts w:ascii="Arial" w:hAnsi="Arial" w:cs="Arial"/>
        </w:rPr>
      </w:pPr>
      <w:r w:rsidRPr="004C4AB6">
        <w:rPr>
          <w:rFonts w:ascii="Arial" w:hAnsi="Arial" w:cs="Arial"/>
        </w:rPr>
        <w:t xml:space="preserve">La herramienta creada por la Oficina de </w:t>
      </w:r>
      <w:r w:rsidR="00B234B0">
        <w:rPr>
          <w:rFonts w:ascii="Arial" w:hAnsi="Arial" w:cs="Arial"/>
        </w:rPr>
        <w:t>T</w:t>
      </w:r>
      <w:r w:rsidRPr="004C4AB6">
        <w:rPr>
          <w:rFonts w:ascii="Arial" w:hAnsi="Arial" w:cs="Arial"/>
        </w:rPr>
        <w:t xml:space="preserve">ecnologías de la </w:t>
      </w:r>
      <w:r w:rsidR="00B234B0">
        <w:rPr>
          <w:rFonts w:ascii="Arial" w:hAnsi="Arial" w:cs="Arial"/>
        </w:rPr>
        <w:t>I</w:t>
      </w:r>
      <w:r w:rsidRPr="004C4AB6">
        <w:rPr>
          <w:rFonts w:ascii="Arial" w:hAnsi="Arial" w:cs="Arial"/>
        </w:rPr>
        <w:t xml:space="preserve">nformación para la Oficina </w:t>
      </w:r>
      <w:r w:rsidR="00B234B0">
        <w:rPr>
          <w:rFonts w:ascii="Arial" w:hAnsi="Arial" w:cs="Arial"/>
        </w:rPr>
        <w:t>A</w:t>
      </w:r>
      <w:r w:rsidRPr="004C4AB6">
        <w:rPr>
          <w:rFonts w:ascii="Arial" w:hAnsi="Arial" w:cs="Arial"/>
        </w:rPr>
        <w:t xml:space="preserve">sesora </w:t>
      </w:r>
      <w:r w:rsidR="00B234B0">
        <w:rPr>
          <w:rFonts w:ascii="Arial" w:hAnsi="Arial" w:cs="Arial"/>
        </w:rPr>
        <w:t>J</w:t>
      </w:r>
      <w:r w:rsidRPr="004C4AB6">
        <w:rPr>
          <w:rFonts w:ascii="Arial" w:hAnsi="Arial" w:cs="Arial"/>
        </w:rPr>
        <w:t>urídica, actualmente es administrada por el grupo de respuesta escrita (GRE) con el propósito de dar control, seguimiento y respuesta a la atención de acciones constitucionales y derechos de petición. LEX, es un sistema integrado por tres canales tutelas, PQR y recursos.</w:t>
      </w:r>
    </w:p>
    <w:p w:rsidR="0062391F" w:rsidRPr="004C4AB6" w:rsidRDefault="0062391F" w:rsidP="004C4AB6">
      <w:pPr>
        <w:autoSpaceDE w:val="0"/>
        <w:autoSpaceDN w:val="0"/>
        <w:adjustRightInd w:val="0"/>
        <w:spacing w:after="0" w:line="240" w:lineRule="auto"/>
        <w:jc w:val="both"/>
        <w:rPr>
          <w:rFonts w:ascii="Arial" w:hAnsi="Arial" w:cs="Arial"/>
        </w:rPr>
      </w:pPr>
    </w:p>
    <w:p w:rsidR="004C4AB6" w:rsidRDefault="004C4AB6" w:rsidP="004C4AB6">
      <w:pPr>
        <w:autoSpaceDE w:val="0"/>
        <w:autoSpaceDN w:val="0"/>
        <w:adjustRightInd w:val="0"/>
        <w:spacing w:after="0" w:line="240" w:lineRule="auto"/>
        <w:jc w:val="both"/>
        <w:rPr>
          <w:rFonts w:ascii="Arial" w:hAnsi="Arial" w:cs="Arial"/>
        </w:rPr>
      </w:pPr>
      <w:r w:rsidRPr="004C4AB6">
        <w:rPr>
          <w:rFonts w:ascii="Arial" w:hAnsi="Arial" w:cs="Arial"/>
        </w:rPr>
        <w:t>Durante el periodo se han implementado nuevas funcionalidades en ambiente productivo:</w:t>
      </w:r>
    </w:p>
    <w:p w:rsidR="0062391F" w:rsidRPr="004C4AB6" w:rsidRDefault="0062391F" w:rsidP="004C4AB6">
      <w:pPr>
        <w:autoSpaceDE w:val="0"/>
        <w:autoSpaceDN w:val="0"/>
        <w:adjustRightInd w:val="0"/>
        <w:spacing w:after="0" w:line="240" w:lineRule="auto"/>
        <w:jc w:val="both"/>
        <w:rPr>
          <w:rFonts w:ascii="Arial" w:hAnsi="Arial" w:cs="Arial"/>
        </w:rPr>
      </w:pPr>
    </w:p>
    <w:p w:rsidR="004C4AB6" w:rsidRPr="0062391F" w:rsidRDefault="004C4AB6" w:rsidP="0062391F">
      <w:pPr>
        <w:pStyle w:val="Prrafodelista"/>
        <w:numPr>
          <w:ilvl w:val="0"/>
          <w:numId w:val="44"/>
        </w:numPr>
        <w:autoSpaceDE w:val="0"/>
        <w:autoSpaceDN w:val="0"/>
        <w:adjustRightInd w:val="0"/>
        <w:jc w:val="both"/>
        <w:rPr>
          <w:rFonts w:ascii="Arial" w:hAnsi="Arial" w:cs="Arial"/>
          <w:sz w:val="22"/>
          <w:szCs w:val="22"/>
        </w:rPr>
      </w:pPr>
      <w:r w:rsidRPr="0062391F">
        <w:rPr>
          <w:rFonts w:ascii="Arial" w:hAnsi="Arial" w:cs="Arial"/>
          <w:sz w:val="22"/>
          <w:szCs w:val="22"/>
        </w:rPr>
        <w:t>Integración LEX y ORFEO en su fase 2 y se realizó ajuste de dependencia usuario de LEX OAJ.</w:t>
      </w:r>
    </w:p>
    <w:p w:rsidR="004C4AB6" w:rsidRPr="0062391F" w:rsidRDefault="004C4AB6" w:rsidP="0062391F">
      <w:pPr>
        <w:pStyle w:val="Prrafodelista"/>
        <w:numPr>
          <w:ilvl w:val="0"/>
          <w:numId w:val="44"/>
        </w:numPr>
        <w:autoSpaceDE w:val="0"/>
        <w:autoSpaceDN w:val="0"/>
        <w:adjustRightInd w:val="0"/>
        <w:jc w:val="both"/>
        <w:rPr>
          <w:rFonts w:ascii="Arial" w:hAnsi="Arial" w:cs="Arial"/>
          <w:sz w:val="22"/>
          <w:szCs w:val="22"/>
        </w:rPr>
      </w:pPr>
      <w:r w:rsidRPr="0062391F">
        <w:rPr>
          <w:rFonts w:ascii="Arial" w:hAnsi="Arial" w:cs="Arial"/>
          <w:sz w:val="22"/>
          <w:szCs w:val="22"/>
        </w:rPr>
        <w:t>Regla de asignación misma actividad por instancia posterior tutelas (Inclusión actividad archivar proceso).</w:t>
      </w:r>
    </w:p>
    <w:p w:rsidR="004C4AB6" w:rsidRPr="0062391F" w:rsidRDefault="004C4AB6" w:rsidP="0062391F">
      <w:pPr>
        <w:pStyle w:val="Prrafodelista"/>
        <w:numPr>
          <w:ilvl w:val="0"/>
          <w:numId w:val="44"/>
        </w:numPr>
        <w:autoSpaceDE w:val="0"/>
        <w:autoSpaceDN w:val="0"/>
        <w:adjustRightInd w:val="0"/>
        <w:jc w:val="both"/>
        <w:rPr>
          <w:rFonts w:ascii="Arial" w:hAnsi="Arial" w:cs="Arial"/>
          <w:sz w:val="22"/>
          <w:szCs w:val="22"/>
        </w:rPr>
      </w:pPr>
      <w:r w:rsidRPr="0062391F">
        <w:rPr>
          <w:rFonts w:ascii="Arial" w:hAnsi="Arial" w:cs="Arial"/>
          <w:sz w:val="22"/>
          <w:szCs w:val="22"/>
        </w:rPr>
        <w:t>Ajustar LEX FILE TRANSFER en recursos.</w:t>
      </w:r>
    </w:p>
    <w:p w:rsidR="004C4AB6" w:rsidRPr="0062391F" w:rsidRDefault="004C4AB6" w:rsidP="0062391F">
      <w:pPr>
        <w:pStyle w:val="Prrafodelista"/>
        <w:numPr>
          <w:ilvl w:val="0"/>
          <w:numId w:val="44"/>
        </w:numPr>
        <w:autoSpaceDE w:val="0"/>
        <w:autoSpaceDN w:val="0"/>
        <w:adjustRightInd w:val="0"/>
        <w:jc w:val="both"/>
        <w:rPr>
          <w:rFonts w:ascii="Arial" w:hAnsi="Arial" w:cs="Arial"/>
          <w:sz w:val="22"/>
          <w:szCs w:val="22"/>
        </w:rPr>
      </w:pPr>
      <w:r w:rsidRPr="0062391F">
        <w:rPr>
          <w:rFonts w:ascii="Arial" w:hAnsi="Arial" w:cs="Arial"/>
          <w:sz w:val="22"/>
          <w:szCs w:val="22"/>
        </w:rPr>
        <w:t>Árbol de pretensiones de recursos.</w:t>
      </w:r>
    </w:p>
    <w:p w:rsidR="004C4AB6" w:rsidRPr="0062391F" w:rsidRDefault="004C4AB6" w:rsidP="0062391F">
      <w:pPr>
        <w:pStyle w:val="Prrafodelista"/>
        <w:numPr>
          <w:ilvl w:val="0"/>
          <w:numId w:val="44"/>
        </w:numPr>
        <w:autoSpaceDE w:val="0"/>
        <w:autoSpaceDN w:val="0"/>
        <w:adjustRightInd w:val="0"/>
        <w:jc w:val="both"/>
        <w:rPr>
          <w:rFonts w:ascii="Arial" w:hAnsi="Arial" w:cs="Arial"/>
          <w:sz w:val="22"/>
          <w:szCs w:val="22"/>
        </w:rPr>
      </w:pPr>
      <w:r w:rsidRPr="0062391F">
        <w:rPr>
          <w:rFonts w:ascii="Arial" w:hAnsi="Arial" w:cs="Arial"/>
          <w:sz w:val="22"/>
          <w:szCs w:val="22"/>
        </w:rPr>
        <w:t>Faltante consulta información de SGV fuentes externas.</w:t>
      </w:r>
    </w:p>
    <w:p w:rsidR="004C4AB6" w:rsidRPr="0062391F" w:rsidRDefault="004C4AB6" w:rsidP="0062391F">
      <w:pPr>
        <w:pStyle w:val="Prrafodelista"/>
        <w:numPr>
          <w:ilvl w:val="0"/>
          <w:numId w:val="44"/>
        </w:numPr>
        <w:autoSpaceDE w:val="0"/>
        <w:autoSpaceDN w:val="0"/>
        <w:adjustRightInd w:val="0"/>
        <w:jc w:val="both"/>
        <w:rPr>
          <w:rFonts w:ascii="Arial" w:hAnsi="Arial" w:cs="Arial"/>
          <w:sz w:val="22"/>
          <w:szCs w:val="22"/>
        </w:rPr>
      </w:pPr>
      <w:r w:rsidRPr="0062391F">
        <w:rPr>
          <w:rFonts w:ascii="Arial" w:hAnsi="Arial" w:cs="Arial"/>
          <w:sz w:val="22"/>
          <w:szCs w:val="22"/>
        </w:rPr>
        <w:t>Creación de reporte de pendientes OAJ.</w:t>
      </w:r>
    </w:p>
    <w:p w:rsidR="004C4AB6" w:rsidRPr="0062391F" w:rsidRDefault="004C4AB6" w:rsidP="0062391F">
      <w:pPr>
        <w:pStyle w:val="Prrafodelista"/>
        <w:numPr>
          <w:ilvl w:val="0"/>
          <w:numId w:val="44"/>
        </w:numPr>
        <w:autoSpaceDE w:val="0"/>
        <w:autoSpaceDN w:val="0"/>
        <w:adjustRightInd w:val="0"/>
        <w:jc w:val="both"/>
        <w:rPr>
          <w:rFonts w:ascii="Arial" w:hAnsi="Arial" w:cs="Arial"/>
          <w:sz w:val="22"/>
          <w:szCs w:val="22"/>
        </w:rPr>
      </w:pPr>
      <w:r w:rsidRPr="0062391F">
        <w:rPr>
          <w:rFonts w:ascii="Arial" w:hAnsi="Arial" w:cs="Arial"/>
          <w:sz w:val="22"/>
          <w:szCs w:val="22"/>
        </w:rPr>
        <w:t>Descentralización PQR Medellín y Villavicencio.</w:t>
      </w:r>
    </w:p>
    <w:p w:rsidR="004C4AB6" w:rsidRPr="0062391F" w:rsidRDefault="004C4AB6" w:rsidP="0062391F">
      <w:pPr>
        <w:pStyle w:val="Prrafodelista"/>
        <w:numPr>
          <w:ilvl w:val="0"/>
          <w:numId w:val="44"/>
        </w:numPr>
        <w:autoSpaceDE w:val="0"/>
        <w:autoSpaceDN w:val="0"/>
        <w:adjustRightInd w:val="0"/>
        <w:jc w:val="both"/>
        <w:rPr>
          <w:rFonts w:ascii="Arial" w:hAnsi="Arial" w:cs="Arial"/>
          <w:sz w:val="22"/>
          <w:szCs w:val="22"/>
        </w:rPr>
      </w:pPr>
      <w:r w:rsidRPr="0062391F">
        <w:rPr>
          <w:rFonts w:ascii="Arial" w:hAnsi="Arial" w:cs="Arial"/>
          <w:sz w:val="22"/>
          <w:szCs w:val="22"/>
        </w:rPr>
        <w:t>Optimizar cargue de insumos desde las áreas misionales (cargue plantilla 500 registros).</w:t>
      </w:r>
    </w:p>
    <w:p w:rsidR="004C4AB6" w:rsidRPr="0062391F" w:rsidRDefault="004C4AB6" w:rsidP="0062391F">
      <w:pPr>
        <w:pStyle w:val="Prrafodelista"/>
        <w:numPr>
          <w:ilvl w:val="0"/>
          <w:numId w:val="44"/>
        </w:numPr>
        <w:autoSpaceDE w:val="0"/>
        <w:autoSpaceDN w:val="0"/>
        <w:adjustRightInd w:val="0"/>
        <w:jc w:val="both"/>
        <w:rPr>
          <w:rFonts w:ascii="Arial" w:hAnsi="Arial" w:cs="Arial"/>
          <w:sz w:val="22"/>
          <w:szCs w:val="22"/>
        </w:rPr>
      </w:pPr>
      <w:r w:rsidRPr="0062391F">
        <w:rPr>
          <w:rFonts w:ascii="Arial" w:hAnsi="Arial" w:cs="Arial"/>
          <w:sz w:val="22"/>
          <w:szCs w:val="22"/>
        </w:rPr>
        <w:t>Faltante consulta información de SGV fuentes externas.</w:t>
      </w:r>
    </w:p>
    <w:p w:rsidR="004C4AB6" w:rsidRPr="00712EEB" w:rsidRDefault="004C4AB6" w:rsidP="0062391F">
      <w:pPr>
        <w:pStyle w:val="Prrafodelista"/>
        <w:numPr>
          <w:ilvl w:val="0"/>
          <w:numId w:val="44"/>
        </w:numPr>
        <w:autoSpaceDE w:val="0"/>
        <w:autoSpaceDN w:val="0"/>
        <w:adjustRightInd w:val="0"/>
        <w:jc w:val="both"/>
        <w:rPr>
          <w:rFonts w:ascii="Arial" w:hAnsi="Arial" w:cs="Arial"/>
          <w:sz w:val="22"/>
          <w:szCs w:val="22"/>
        </w:rPr>
      </w:pPr>
      <w:r w:rsidRPr="0062391F">
        <w:rPr>
          <w:rFonts w:ascii="Arial" w:hAnsi="Arial" w:cs="Arial"/>
          <w:sz w:val="22"/>
          <w:szCs w:val="22"/>
        </w:rPr>
        <w:t xml:space="preserve">Funcionalidad par la captura de información de </w:t>
      </w:r>
      <w:r w:rsidR="0062391F" w:rsidRPr="0062391F">
        <w:rPr>
          <w:rFonts w:ascii="Arial" w:hAnsi="Arial" w:cs="Arial"/>
          <w:sz w:val="22"/>
          <w:szCs w:val="22"/>
        </w:rPr>
        <w:t>Género</w:t>
      </w:r>
      <w:r w:rsidRPr="0062391F">
        <w:rPr>
          <w:rFonts w:ascii="Arial" w:hAnsi="Arial" w:cs="Arial"/>
          <w:sz w:val="22"/>
          <w:szCs w:val="22"/>
        </w:rPr>
        <w:t xml:space="preserve"> para Accionantes, </w:t>
      </w:r>
      <w:r w:rsidRPr="00712EEB">
        <w:rPr>
          <w:rFonts w:ascii="Arial" w:hAnsi="Arial" w:cs="Arial"/>
          <w:sz w:val="22"/>
          <w:szCs w:val="22"/>
        </w:rPr>
        <w:t>Recurrentes y PQR.</w:t>
      </w:r>
    </w:p>
    <w:p w:rsidR="004C4AB6" w:rsidRPr="00712EEB" w:rsidRDefault="004C4AB6" w:rsidP="0062391F">
      <w:pPr>
        <w:pStyle w:val="Prrafodelista"/>
        <w:numPr>
          <w:ilvl w:val="0"/>
          <w:numId w:val="44"/>
        </w:numPr>
        <w:autoSpaceDE w:val="0"/>
        <w:autoSpaceDN w:val="0"/>
        <w:adjustRightInd w:val="0"/>
        <w:jc w:val="both"/>
        <w:rPr>
          <w:rFonts w:ascii="Arial" w:hAnsi="Arial" w:cs="Arial"/>
          <w:sz w:val="22"/>
          <w:szCs w:val="22"/>
        </w:rPr>
      </w:pPr>
      <w:r w:rsidRPr="00712EEB">
        <w:rPr>
          <w:rFonts w:ascii="Arial" w:hAnsi="Arial" w:cs="Arial"/>
          <w:sz w:val="22"/>
          <w:szCs w:val="22"/>
        </w:rPr>
        <w:t>Depuración de casos Doblemente abiertos por expediente.</w:t>
      </w:r>
    </w:p>
    <w:p w:rsidR="004C4AB6" w:rsidRPr="00712EEB" w:rsidRDefault="004C4AB6" w:rsidP="0062391F">
      <w:pPr>
        <w:pStyle w:val="Prrafodelista"/>
        <w:numPr>
          <w:ilvl w:val="0"/>
          <w:numId w:val="44"/>
        </w:numPr>
        <w:autoSpaceDE w:val="0"/>
        <w:autoSpaceDN w:val="0"/>
        <w:adjustRightInd w:val="0"/>
        <w:jc w:val="both"/>
        <w:rPr>
          <w:rFonts w:ascii="Arial" w:hAnsi="Arial" w:cs="Arial"/>
          <w:sz w:val="22"/>
          <w:szCs w:val="22"/>
        </w:rPr>
      </w:pPr>
      <w:r w:rsidRPr="00712EEB">
        <w:rPr>
          <w:rFonts w:ascii="Arial" w:hAnsi="Arial" w:cs="Arial"/>
          <w:sz w:val="22"/>
          <w:szCs w:val="22"/>
        </w:rPr>
        <w:t xml:space="preserve">Paralelamente, se realiza soporte y mantenimiento transversal al sistema de información LEX por medio de la mesa de servicios tecnológicos, a través de los correos </w:t>
      </w:r>
      <w:proofErr w:type="spellStart"/>
      <w:r w:rsidRPr="00712EEB">
        <w:rPr>
          <w:rFonts w:ascii="Arial" w:hAnsi="Arial" w:cs="Arial"/>
          <w:sz w:val="22"/>
          <w:szCs w:val="22"/>
        </w:rPr>
        <w:t>soporte.oti</w:t>
      </w:r>
      <w:proofErr w:type="spellEnd"/>
      <w:r w:rsidRPr="00712EEB">
        <w:rPr>
          <w:rFonts w:ascii="Arial" w:hAnsi="Arial" w:cs="Arial"/>
          <w:sz w:val="22"/>
          <w:szCs w:val="22"/>
        </w:rPr>
        <w:t xml:space="preserve"> y </w:t>
      </w:r>
      <w:proofErr w:type="spellStart"/>
      <w:r w:rsidRPr="00712EEB">
        <w:rPr>
          <w:rFonts w:ascii="Arial" w:hAnsi="Arial" w:cs="Arial"/>
          <w:sz w:val="22"/>
          <w:szCs w:val="22"/>
        </w:rPr>
        <w:t>soportelex</w:t>
      </w:r>
      <w:proofErr w:type="spellEnd"/>
      <w:r w:rsidRPr="00712EEB">
        <w:rPr>
          <w:rFonts w:ascii="Arial" w:hAnsi="Arial" w:cs="Arial"/>
          <w:sz w:val="22"/>
          <w:szCs w:val="22"/>
        </w:rPr>
        <w:t>.</w:t>
      </w:r>
    </w:p>
    <w:p w:rsidR="004C4AB6" w:rsidRPr="00712EEB" w:rsidRDefault="004C4AB6" w:rsidP="007615BC">
      <w:pPr>
        <w:autoSpaceDE w:val="0"/>
        <w:autoSpaceDN w:val="0"/>
        <w:adjustRightInd w:val="0"/>
        <w:spacing w:after="0" w:line="240" w:lineRule="auto"/>
        <w:rPr>
          <w:rFonts w:ascii="Arial" w:hAnsi="Arial" w:cs="Arial"/>
        </w:rPr>
      </w:pPr>
    </w:p>
    <w:p w:rsidR="006D5F4D" w:rsidRPr="006D5F4D" w:rsidRDefault="006D5F4D" w:rsidP="006D5F4D">
      <w:pPr>
        <w:autoSpaceDE w:val="0"/>
        <w:autoSpaceDN w:val="0"/>
        <w:adjustRightInd w:val="0"/>
        <w:spacing w:after="0" w:line="240" w:lineRule="auto"/>
        <w:ind w:left="-142"/>
        <w:rPr>
          <w:rFonts w:ascii="Arial" w:hAnsi="Arial" w:cs="Arial"/>
          <w:b/>
        </w:rPr>
      </w:pPr>
      <w:r w:rsidRPr="006D5F4D">
        <w:rPr>
          <w:rFonts w:ascii="Arial" w:hAnsi="Arial" w:cs="Arial"/>
          <w:b/>
        </w:rPr>
        <w:t>PAARI</w:t>
      </w:r>
    </w:p>
    <w:p w:rsidR="006D5F4D" w:rsidRPr="006D5F4D" w:rsidRDefault="006D5F4D" w:rsidP="006D5F4D">
      <w:pPr>
        <w:autoSpaceDE w:val="0"/>
        <w:autoSpaceDN w:val="0"/>
        <w:adjustRightInd w:val="0"/>
        <w:spacing w:after="0" w:line="240" w:lineRule="auto"/>
        <w:ind w:left="-142"/>
        <w:rPr>
          <w:rFonts w:ascii="Arial" w:hAnsi="Arial" w:cs="Arial"/>
        </w:rPr>
      </w:pPr>
    </w:p>
    <w:p w:rsidR="006D5F4D" w:rsidRDefault="006D5F4D" w:rsidP="006D5F4D">
      <w:pPr>
        <w:autoSpaceDE w:val="0"/>
        <w:autoSpaceDN w:val="0"/>
        <w:adjustRightInd w:val="0"/>
        <w:spacing w:after="0" w:line="240" w:lineRule="auto"/>
        <w:ind w:left="-142"/>
        <w:jc w:val="both"/>
        <w:rPr>
          <w:rFonts w:ascii="Arial" w:hAnsi="Arial" w:cs="Arial"/>
        </w:rPr>
      </w:pPr>
      <w:r w:rsidRPr="006D5F4D">
        <w:rPr>
          <w:rFonts w:ascii="Arial" w:hAnsi="Arial" w:cs="Arial"/>
        </w:rPr>
        <w:t xml:space="preserve">Durante el periodo reportado el sistema se ha mantenido en ambiente de producción, y permite la captura de entrevistas a victimas asociado al Plan de atención asistencia y reparación integral PAARI. La encuesta denominada PAARI Unificado cuenta con cerca de 500 preguntas con validaciones, precargues e integraciones con otros sistemas de información de la Unidad. </w:t>
      </w:r>
    </w:p>
    <w:p w:rsidR="005A0213" w:rsidRDefault="006D5F4D" w:rsidP="006D5F4D">
      <w:pPr>
        <w:autoSpaceDE w:val="0"/>
        <w:autoSpaceDN w:val="0"/>
        <w:adjustRightInd w:val="0"/>
        <w:spacing w:after="0" w:line="240" w:lineRule="auto"/>
        <w:ind w:left="-142"/>
        <w:jc w:val="both"/>
        <w:rPr>
          <w:rFonts w:ascii="Arial" w:hAnsi="Arial" w:cs="Arial"/>
          <w:highlight w:val="yellow"/>
        </w:rPr>
      </w:pPr>
      <w:r w:rsidRPr="006D5F4D">
        <w:rPr>
          <w:rFonts w:ascii="Arial" w:hAnsi="Arial" w:cs="Arial"/>
        </w:rPr>
        <w:t>La gestión de desarrollo además abarca soporte y trámite a incidencias y solicitudes reportadas frente a este sistema.</w:t>
      </w:r>
    </w:p>
    <w:p w:rsidR="006D5F4D" w:rsidRDefault="006D5F4D" w:rsidP="005A0213">
      <w:pPr>
        <w:autoSpaceDE w:val="0"/>
        <w:autoSpaceDN w:val="0"/>
        <w:adjustRightInd w:val="0"/>
        <w:spacing w:after="0" w:line="240" w:lineRule="auto"/>
        <w:ind w:left="-142"/>
        <w:rPr>
          <w:rFonts w:ascii="Arial" w:hAnsi="Arial" w:cs="Arial"/>
          <w:highlight w:val="yellow"/>
        </w:rPr>
      </w:pPr>
    </w:p>
    <w:p w:rsidR="006D5F4D" w:rsidRPr="006D5F4D" w:rsidRDefault="006D5F4D" w:rsidP="006D5F4D">
      <w:pPr>
        <w:autoSpaceDE w:val="0"/>
        <w:autoSpaceDN w:val="0"/>
        <w:adjustRightInd w:val="0"/>
        <w:spacing w:after="0" w:line="240" w:lineRule="auto"/>
        <w:ind w:left="-142"/>
        <w:rPr>
          <w:rFonts w:ascii="Arial" w:hAnsi="Arial" w:cs="Arial"/>
          <w:b/>
        </w:rPr>
      </w:pPr>
      <w:r w:rsidRPr="006D5F4D">
        <w:rPr>
          <w:rFonts w:ascii="Arial" w:hAnsi="Arial" w:cs="Arial"/>
          <w:b/>
        </w:rPr>
        <w:t>SUBSISTENCIA MINIMA</w:t>
      </w:r>
    </w:p>
    <w:p w:rsidR="006D5F4D" w:rsidRPr="006D5F4D" w:rsidRDefault="006D5F4D" w:rsidP="006D5F4D">
      <w:pPr>
        <w:autoSpaceDE w:val="0"/>
        <w:autoSpaceDN w:val="0"/>
        <w:adjustRightInd w:val="0"/>
        <w:spacing w:after="0" w:line="240" w:lineRule="auto"/>
        <w:ind w:left="-142"/>
        <w:rPr>
          <w:rFonts w:ascii="Arial" w:hAnsi="Arial" w:cs="Arial"/>
          <w:b/>
        </w:rPr>
      </w:pPr>
    </w:p>
    <w:p w:rsidR="006D5F4D" w:rsidRDefault="006D5F4D" w:rsidP="006D5F4D">
      <w:pPr>
        <w:pStyle w:val="Prrafodelista"/>
        <w:numPr>
          <w:ilvl w:val="0"/>
          <w:numId w:val="45"/>
        </w:numPr>
        <w:autoSpaceDE w:val="0"/>
        <w:autoSpaceDN w:val="0"/>
        <w:adjustRightInd w:val="0"/>
        <w:jc w:val="both"/>
        <w:rPr>
          <w:rFonts w:ascii="Arial" w:hAnsi="Arial" w:cs="Arial"/>
          <w:sz w:val="22"/>
          <w:szCs w:val="22"/>
        </w:rPr>
      </w:pPr>
      <w:r w:rsidRPr="006D5F4D">
        <w:rPr>
          <w:rFonts w:ascii="Arial" w:hAnsi="Arial" w:cs="Arial"/>
          <w:sz w:val="22"/>
          <w:szCs w:val="22"/>
        </w:rPr>
        <w:t>Durante el periodo de noviembre y diciembre de 2016 se implementaron en ambiente productivo los siguientes requerimientos solicitados por el área funcional Subdirección de atención y asistencia humanitaria:</w:t>
      </w:r>
    </w:p>
    <w:p w:rsidR="00B234B0" w:rsidRPr="006D5F4D" w:rsidRDefault="00B234B0" w:rsidP="00B234B0">
      <w:pPr>
        <w:pStyle w:val="Prrafodelista"/>
        <w:autoSpaceDE w:val="0"/>
        <w:autoSpaceDN w:val="0"/>
        <w:adjustRightInd w:val="0"/>
        <w:ind w:left="578"/>
        <w:jc w:val="both"/>
        <w:rPr>
          <w:rFonts w:ascii="Arial" w:hAnsi="Arial" w:cs="Arial"/>
          <w:sz w:val="22"/>
          <w:szCs w:val="22"/>
        </w:rPr>
      </w:pPr>
    </w:p>
    <w:p w:rsidR="006D5F4D" w:rsidRDefault="006D5F4D" w:rsidP="00B234B0">
      <w:pPr>
        <w:pStyle w:val="Prrafodelista"/>
        <w:autoSpaceDE w:val="0"/>
        <w:autoSpaceDN w:val="0"/>
        <w:adjustRightInd w:val="0"/>
        <w:ind w:left="578"/>
        <w:rPr>
          <w:rFonts w:ascii="Arial" w:hAnsi="Arial" w:cs="Arial"/>
          <w:sz w:val="22"/>
          <w:szCs w:val="22"/>
        </w:rPr>
      </w:pPr>
      <w:r w:rsidRPr="006D5F4D">
        <w:rPr>
          <w:rFonts w:ascii="Arial" w:hAnsi="Arial" w:cs="Arial"/>
          <w:sz w:val="22"/>
          <w:szCs w:val="22"/>
        </w:rPr>
        <w:t>Ajustes de resolución los cuales abarcan las siguientes reglas:</w:t>
      </w:r>
    </w:p>
    <w:p w:rsidR="00B234B0" w:rsidRPr="006D5F4D" w:rsidRDefault="00B234B0" w:rsidP="00B234B0">
      <w:pPr>
        <w:pStyle w:val="Prrafodelista"/>
        <w:autoSpaceDE w:val="0"/>
        <w:autoSpaceDN w:val="0"/>
        <w:adjustRightInd w:val="0"/>
        <w:ind w:left="578"/>
        <w:rPr>
          <w:rFonts w:ascii="Arial" w:hAnsi="Arial" w:cs="Arial"/>
          <w:sz w:val="22"/>
          <w:szCs w:val="22"/>
        </w:rPr>
      </w:pPr>
    </w:p>
    <w:p w:rsidR="006D5F4D" w:rsidRPr="006D5F4D" w:rsidRDefault="006D5F4D" w:rsidP="006D5F4D">
      <w:pPr>
        <w:pStyle w:val="Prrafodelista"/>
        <w:numPr>
          <w:ilvl w:val="0"/>
          <w:numId w:val="45"/>
        </w:numPr>
        <w:autoSpaceDE w:val="0"/>
        <w:autoSpaceDN w:val="0"/>
        <w:adjustRightInd w:val="0"/>
        <w:rPr>
          <w:rFonts w:ascii="Arial" w:hAnsi="Arial" w:cs="Arial"/>
          <w:sz w:val="22"/>
          <w:szCs w:val="22"/>
        </w:rPr>
      </w:pPr>
      <w:r w:rsidRPr="006D5F4D">
        <w:rPr>
          <w:rFonts w:ascii="Arial" w:hAnsi="Arial" w:cs="Arial"/>
          <w:sz w:val="22"/>
          <w:szCs w:val="22"/>
        </w:rPr>
        <w:lastRenderedPageBreak/>
        <w:t>Ajuste de porcentaje de montos.</w:t>
      </w:r>
    </w:p>
    <w:p w:rsidR="006D5F4D" w:rsidRPr="006D5F4D" w:rsidRDefault="006D5F4D" w:rsidP="006D5F4D">
      <w:pPr>
        <w:pStyle w:val="Prrafodelista"/>
        <w:numPr>
          <w:ilvl w:val="0"/>
          <w:numId w:val="45"/>
        </w:numPr>
        <w:autoSpaceDE w:val="0"/>
        <w:autoSpaceDN w:val="0"/>
        <w:adjustRightInd w:val="0"/>
        <w:rPr>
          <w:rFonts w:ascii="Arial" w:hAnsi="Arial" w:cs="Arial"/>
          <w:sz w:val="22"/>
          <w:szCs w:val="22"/>
        </w:rPr>
      </w:pPr>
      <w:r w:rsidRPr="006D5F4D">
        <w:rPr>
          <w:rFonts w:ascii="Arial" w:hAnsi="Arial" w:cs="Arial"/>
          <w:sz w:val="22"/>
          <w:szCs w:val="22"/>
        </w:rPr>
        <w:t>Ajuste al redondeo del monto total al 20 mil más cercano hacia arriba.</w:t>
      </w:r>
    </w:p>
    <w:p w:rsidR="006D5F4D" w:rsidRPr="006D5F4D" w:rsidRDefault="006D5F4D" w:rsidP="006D5F4D">
      <w:pPr>
        <w:pStyle w:val="Prrafodelista"/>
        <w:numPr>
          <w:ilvl w:val="0"/>
          <w:numId w:val="45"/>
        </w:numPr>
        <w:autoSpaceDE w:val="0"/>
        <w:autoSpaceDN w:val="0"/>
        <w:adjustRightInd w:val="0"/>
        <w:rPr>
          <w:rFonts w:ascii="Arial" w:hAnsi="Arial" w:cs="Arial"/>
          <w:sz w:val="22"/>
          <w:szCs w:val="22"/>
        </w:rPr>
      </w:pPr>
      <w:r w:rsidRPr="006D5F4D">
        <w:rPr>
          <w:rFonts w:ascii="Arial" w:hAnsi="Arial" w:cs="Arial"/>
          <w:sz w:val="22"/>
          <w:szCs w:val="22"/>
        </w:rPr>
        <w:t>Redondeo del giro al mil más cercano hacia abajo.</w:t>
      </w:r>
    </w:p>
    <w:p w:rsidR="006D5F4D" w:rsidRPr="006D5F4D" w:rsidRDefault="006D5F4D" w:rsidP="006D5F4D">
      <w:pPr>
        <w:pStyle w:val="Prrafodelista"/>
        <w:numPr>
          <w:ilvl w:val="0"/>
          <w:numId w:val="45"/>
        </w:numPr>
        <w:autoSpaceDE w:val="0"/>
        <w:autoSpaceDN w:val="0"/>
        <w:adjustRightInd w:val="0"/>
        <w:rPr>
          <w:rFonts w:ascii="Arial" w:hAnsi="Arial" w:cs="Arial"/>
          <w:sz w:val="22"/>
          <w:szCs w:val="22"/>
        </w:rPr>
      </w:pPr>
      <w:r w:rsidRPr="006D5F4D">
        <w:rPr>
          <w:rFonts w:ascii="Arial" w:hAnsi="Arial" w:cs="Arial"/>
          <w:sz w:val="22"/>
          <w:szCs w:val="22"/>
        </w:rPr>
        <w:t>Monto mínimo de 200 mil.</w:t>
      </w:r>
    </w:p>
    <w:p w:rsidR="006D5F4D" w:rsidRPr="006D5F4D" w:rsidRDefault="006D5F4D" w:rsidP="006D5F4D">
      <w:pPr>
        <w:pStyle w:val="Prrafodelista"/>
        <w:numPr>
          <w:ilvl w:val="0"/>
          <w:numId w:val="45"/>
        </w:numPr>
        <w:autoSpaceDE w:val="0"/>
        <w:autoSpaceDN w:val="0"/>
        <w:adjustRightInd w:val="0"/>
        <w:rPr>
          <w:rFonts w:ascii="Arial" w:hAnsi="Arial" w:cs="Arial"/>
          <w:sz w:val="22"/>
          <w:szCs w:val="22"/>
        </w:rPr>
      </w:pPr>
      <w:r w:rsidRPr="006D5F4D">
        <w:rPr>
          <w:rFonts w:ascii="Arial" w:hAnsi="Arial" w:cs="Arial"/>
          <w:sz w:val="22"/>
          <w:szCs w:val="22"/>
        </w:rPr>
        <w:t>Distribución de giros cuando corresponden a varios giros menores a 200 mil, la colocación debe realizarse en uno solo.</w:t>
      </w:r>
    </w:p>
    <w:p w:rsidR="006D5F4D" w:rsidRDefault="006D5F4D" w:rsidP="006D5F4D">
      <w:pPr>
        <w:pStyle w:val="Prrafodelista"/>
        <w:numPr>
          <w:ilvl w:val="0"/>
          <w:numId w:val="45"/>
        </w:numPr>
        <w:autoSpaceDE w:val="0"/>
        <w:autoSpaceDN w:val="0"/>
        <w:adjustRightInd w:val="0"/>
        <w:rPr>
          <w:rFonts w:ascii="Arial" w:hAnsi="Arial" w:cs="Arial"/>
          <w:sz w:val="22"/>
          <w:szCs w:val="22"/>
        </w:rPr>
      </w:pPr>
      <w:r w:rsidRPr="006D5F4D">
        <w:rPr>
          <w:rFonts w:ascii="Arial" w:hAnsi="Arial" w:cs="Arial"/>
          <w:sz w:val="22"/>
          <w:szCs w:val="22"/>
        </w:rPr>
        <w:t>Los registros administrativos no tendrán una vigencia, se solicitó eliminar la regla de la vigencia de 4 años, como consecuencia se eliminarán las presunciones por las rutas B y D.</w:t>
      </w:r>
    </w:p>
    <w:p w:rsidR="00B234B0" w:rsidRPr="006D5F4D" w:rsidRDefault="00B234B0" w:rsidP="00B234B0">
      <w:pPr>
        <w:pStyle w:val="Prrafodelista"/>
        <w:autoSpaceDE w:val="0"/>
        <w:autoSpaceDN w:val="0"/>
        <w:adjustRightInd w:val="0"/>
        <w:ind w:left="578"/>
        <w:rPr>
          <w:rFonts w:ascii="Arial" w:hAnsi="Arial" w:cs="Arial"/>
          <w:sz w:val="22"/>
          <w:szCs w:val="22"/>
        </w:rPr>
      </w:pPr>
    </w:p>
    <w:p w:rsidR="006D5F4D" w:rsidRDefault="006D5F4D" w:rsidP="00B234B0">
      <w:pPr>
        <w:pStyle w:val="Prrafodelista"/>
        <w:autoSpaceDE w:val="0"/>
        <w:autoSpaceDN w:val="0"/>
        <w:adjustRightInd w:val="0"/>
        <w:ind w:left="578"/>
        <w:rPr>
          <w:rFonts w:ascii="Arial" w:hAnsi="Arial" w:cs="Arial"/>
          <w:sz w:val="22"/>
          <w:szCs w:val="22"/>
        </w:rPr>
      </w:pPr>
      <w:r w:rsidRPr="006D5F4D">
        <w:rPr>
          <w:rFonts w:ascii="Arial" w:hAnsi="Arial" w:cs="Arial"/>
          <w:sz w:val="22"/>
          <w:szCs w:val="22"/>
        </w:rPr>
        <w:t>Ajustes en módulo de reportes:</w:t>
      </w:r>
    </w:p>
    <w:p w:rsidR="00B234B0" w:rsidRPr="006D5F4D" w:rsidRDefault="00B234B0" w:rsidP="00B234B0">
      <w:pPr>
        <w:pStyle w:val="Prrafodelista"/>
        <w:autoSpaceDE w:val="0"/>
        <w:autoSpaceDN w:val="0"/>
        <w:adjustRightInd w:val="0"/>
        <w:ind w:left="578"/>
        <w:rPr>
          <w:rFonts w:ascii="Arial" w:hAnsi="Arial" w:cs="Arial"/>
          <w:sz w:val="22"/>
          <w:szCs w:val="22"/>
        </w:rPr>
      </w:pPr>
    </w:p>
    <w:p w:rsidR="006D5F4D" w:rsidRPr="006D5F4D" w:rsidRDefault="006D5F4D" w:rsidP="006D5F4D">
      <w:pPr>
        <w:pStyle w:val="Prrafodelista"/>
        <w:numPr>
          <w:ilvl w:val="0"/>
          <w:numId w:val="45"/>
        </w:numPr>
        <w:autoSpaceDE w:val="0"/>
        <w:autoSpaceDN w:val="0"/>
        <w:adjustRightInd w:val="0"/>
        <w:rPr>
          <w:rFonts w:ascii="Arial" w:hAnsi="Arial" w:cs="Arial"/>
          <w:sz w:val="22"/>
          <w:szCs w:val="22"/>
        </w:rPr>
      </w:pPr>
      <w:r w:rsidRPr="006D5F4D">
        <w:rPr>
          <w:rFonts w:ascii="Arial" w:hAnsi="Arial" w:cs="Arial"/>
          <w:sz w:val="22"/>
          <w:szCs w:val="22"/>
        </w:rPr>
        <w:t>Se ajusta el campo de fechas de colocación de giros que actualmente se encuentren en el banco.</w:t>
      </w:r>
    </w:p>
    <w:p w:rsidR="006D5F4D" w:rsidRPr="006D5F4D" w:rsidRDefault="006D5F4D" w:rsidP="006D5F4D">
      <w:pPr>
        <w:pStyle w:val="Prrafodelista"/>
        <w:numPr>
          <w:ilvl w:val="0"/>
          <w:numId w:val="45"/>
        </w:numPr>
        <w:autoSpaceDE w:val="0"/>
        <w:autoSpaceDN w:val="0"/>
        <w:adjustRightInd w:val="0"/>
        <w:rPr>
          <w:rFonts w:ascii="Arial" w:hAnsi="Arial" w:cs="Arial"/>
          <w:sz w:val="22"/>
          <w:szCs w:val="22"/>
        </w:rPr>
      </w:pPr>
      <w:r w:rsidRPr="006D5F4D">
        <w:rPr>
          <w:rFonts w:ascii="Arial" w:hAnsi="Arial" w:cs="Arial"/>
          <w:sz w:val="22"/>
          <w:szCs w:val="22"/>
        </w:rPr>
        <w:t>Se ajusta el estado de valoración de las mediciones activas optimizando la funcionalidad de consulta de estado de valoración trasversal en los módulos de la herramienta.</w:t>
      </w:r>
    </w:p>
    <w:p w:rsidR="006D5F4D" w:rsidRPr="006D5F4D" w:rsidRDefault="006D5F4D" w:rsidP="006D5F4D">
      <w:pPr>
        <w:pStyle w:val="Prrafodelista"/>
        <w:numPr>
          <w:ilvl w:val="0"/>
          <w:numId w:val="45"/>
        </w:numPr>
        <w:autoSpaceDE w:val="0"/>
        <w:autoSpaceDN w:val="0"/>
        <w:adjustRightInd w:val="0"/>
        <w:rPr>
          <w:rFonts w:ascii="Arial" w:hAnsi="Arial" w:cs="Arial"/>
        </w:rPr>
      </w:pPr>
      <w:r w:rsidRPr="006D5F4D">
        <w:rPr>
          <w:rFonts w:ascii="Arial" w:hAnsi="Arial" w:cs="Arial"/>
          <w:sz w:val="22"/>
          <w:szCs w:val="22"/>
        </w:rPr>
        <w:t xml:space="preserve">Procesamiento </w:t>
      </w:r>
      <w:r w:rsidRPr="006D5F4D">
        <w:rPr>
          <w:rFonts w:ascii="Arial" w:hAnsi="Arial" w:cs="Arial"/>
        </w:rPr>
        <w:t>manual del recalculo de mediciones.</w:t>
      </w:r>
    </w:p>
    <w:p w:rsidR="006D5F4D" w:rsidRDefault="006D5F4D" w:rsidP="006D5F4D">
      <w:pPr>
        <w:autoSpaceDE w:val="0"/>
        <w:autoSpaceDN w:val="0"/>
        <w:adjustRightInd w:val="0"/>
        <w:spacing w:after="0" w:line="240" w:lineRule="auto"/>
        <w:ind w:left="-142"/>
        <w:rPr>
          <w:rFonts w:ascii="Arial" w:hAnsi="Arial" w:cs="Arial"/>
        </w:rPr>
      </w:pPr>
    </w:p>
    <w:p w:rsidR="006D5F4D" w:rsidRPr="006D5F4D" w:rsidRDefault="006D5F4D" w:rsidP="006D5F4D">
      <w:pPr>
        <w:autoSpaceDE w:val="0"/>
        <w:autoSpaceDN w:val="0"/>
        <w:adjustRightInd w:val="0"/>
        <w:spacing w:after="0" w:line="240" w:lineRule="auto"/>
        <w:ind w:left="-142"/>
        <w:jc w:val="both"/>
        <w:rPr>
          <w:rFonts w:ascii="Arial" w:hAnsi="Arial" w:cs="Arial"/>
        </w:rPr>
      </w:pPr>
      <w:r w:rsidRPr="006D5F4D">
        <w:rPr>
          <w:rFonts w:ascii="Arial" w:hAnsi="Arial" w:cs="Arial"/>
        </w:rPr>
        <w:t>En los meses de enero y febrero de 2017, se realizó el diseño funcional, procedimental y la plantilla de activaciones para la ruta F Presunciones la cual tiene como finalidad atender los casos de sanciones de atención humanitaria y que a su vez abarca dos tipos de solicitudes en primer lugar el pago Individual de órdenes judiciales excepcionales y en segundo lugar el pago hogar de órdenes judiciales y especiales, actualmente se encuentra en etapa de pruebas funcionales.</w:t>
      </w:r>
    </w:p>
    <w:p w:rsidR="006D5F4D" w:rsidRDefault="006D5F4D" w:rsidP="006D5F4D">
      <w:pPr>
        <w:autoSpaceDE w:val="0"/>
        <w:autoSpaceDN w:val="0"/>
        <w:adjustRightInd w:val="0"/>
        <w:spacing w:after="0" w:line="240" w:lineRule="auto"/>
        <w:ind w:left="-142"/>
        <w:jc w:val="both"/>
        <w:rPr>
          <w:rFonts w:ascii="Arial" w:hAnsi="Arial" w:cs="Arial"/>
        </w:rPr>
      </w:pPr>
    </w:p>
    <w:p w:rsidR="006D5F4D" w:rsidRDefault="006D5F4D" w:rsidP="006D5F4D">
      <w:pPr>
        <w:autoSpaceDE w:val="0"/>
        <w:autoSpaceDN w:val="0"/>
        <w:adjustRightInd w:val="0"/>
        <w:spacing w:after="0" w:line="240" w:lineRule="auto"/>
        <w:ind w:left="-142"/>
        <w:jc w:val="both"/>
        <w:rPr>
          <w:rFonts w:ascii="Arial" w:hAnsi="Arial" w:cs="Arial"/>
          <w:highlight w:val="yellow"/>
        </w:rPr>
      </w:pPr>
      <w:r w:rsidRPr="006D5F4D">
        <w:rPr>
          <w:rFonts w:ascii="Arial" w:hAnsi="Arial" w:cs="Arial"/>
        </w:rPr>
        <w:t>A su vez se realiza soporte al sistema de información subsistencia mínima fase II durante todo el periodo.</w:t>
      </w:r>
    </w:p>
    <w:p w:rsidR="006D5F4D" w:rsidRDefault="006D5F4D" w:rsidP="006D5F4D">
      <w:pPr>
        <w:autoSpaceDE w:val="0"/>
        <w:autoSpaceDN w:val="0"/>
        <w:adjustRightInd w:val="0"/>
        <w:spacing w:after="0" w:line="240" w:lineRule="auto"/>
        <w:ind w:left="-142"/>
        <w:jc w:val="both"/>
        <w:rPr>
          <w:rFonts w:ascii="Arial" w:hAnsi="Arial" w:cs="Arial"/>
          <w:highlight w:val="yellow"/>
        </w:rPr>
      </w:pPr>
    </w:p>
    <w:p w:rsidR="00B03CE5" w:rsidRDefault="00B03CE5" w:rsidP="00173382">
      <w:pPr>
        <w:autoSpaceDE w:val="0"/>
        <w:autoSpaceDN w:val="0"/>
        <w:adjustRightInd w:val="0"/>
        <w:spacing w:after="0" w:line="240" w:lineRule="auto"/>
        <w:ind w:left="-142"/>
        <w:jc w:val="both"/>
        <w:rPr>
          <w:rFonts w:ascii="Arial" w:hAnsi="Arial" w:cs="Arial"/>
          <w:b/>
        </w:rPr>
      </w:pPr>
    </w:p>
    <w:p w:rsidR="00173382" w:rsidRPr="00173382" w:rsidRDefault="00173382" w:rsidP="00173382">
      <w:pPr>
        <w:autoSpaceDE w:val="0"/>
        <w:autoSpaceDN w:val="0"/>
        <w:adjustRightInd w:val="0"/>
        <w:spacing w:after="0" w:line="240" w:lineRule="auto"/>
        <w:ind w:left="-142"/>
        <w:jc w:val="both"/>
        <w:rPr>
          <w:rFonts w:ascii="Arial" w:hAnsi="Arial" w:cs="Arial"/>
          <w:b/>
        </w:rPr>
      </w:pPr>
      <w:r w:rsidRPr="00173382">
        <w:rPr>
          <w:rFonts w:ascii="Arial" w:hAnsi="Arial" w:cs="Arial"/>
          <w:b/>
        </w:rPr>
        <w:t>MODULO DE PAGOS</w:t>
      </w:r>
    </w:p>
    <w:p w:rsidR="00173382" w:rsidRPr="00173382" w:rsidRDefault="00173382" w:rsidP="00173382">
      <w:pPr>
        <w:autoSpaceDE w:val="0"/>
        <w:autoSpaceDN w:val="0"/>
        <w:adjustRightInd w:val="0"/>
        <w:spacing w:after="0" w:line="240" w:lineRule="auto"/>
        <w:ind w:left="-142"/>
        <w:jc w:val="both"/>
        <w:rPr>
          <w:rFonts w:ascii="Arial" w:hAnsi="Arial" w:cs="Arial"/>
        </w:rPr>
      </w:pPr>
    </w:p>
    <w:p w:rsidR="00173382" w:rsidRPr="00173382" w:rsidRDefault="00173382" w:rsidP="00173382">
      <w:pPr>
        <w:autoSpaceDE w:val="0"/>
        <w:autoSpaceDN w:val="0"/>
        <w:adjustRightInd w:val="0"/>
        <w:spacing w:after="0" w:line="240" w:lineRule="auto"/>
        <w:ind w:left="-142"/>
        <w:jc w:val="both"/>
        <w:rPr>
          <w:rFonts w:ascii="Arial" w:hAnsi="Arial" w:cs="Arial"/>
        </w:rPr>
      </w:pPr>
      <w:r w:rsidRPr="00173382">
        <w:rPr>
          <w:rFonts w:ascii="Arial" w:hAnsi="Arial" w:cs="Arial"/>
        </w:rPr>
        <w:t>Modulo integrado en el sistema de información subsistencia mínima desde el modelo en primera fase, el cual implement</w:t>
      </w:r>
      <w:r w:rsidR="00B234B0">
        <w:rPr>
          <w:rFonts w:ascii="Arial" w:hAnsi="Arial" w:cs="Arial"/>
        </w:rPr>
        <w:t>ó</w:t>
      </w:r>
      <w:r w:rsidRPr="00173382">
        <w:rPr>
          <w:rFonts w:ascii="Arial" w:hAnsi="Arial" w:cs="Arial"/>
        </w:rPr>
        <w:t xml:space="preserve"> ajustes con base en la integración de insumos asociados a registro administrativos preparados por la Red </w:t>
      </w:r>
      <w:r w:rsidR="00B234B0">
        <w:rPr>
          <w:rFonts w:ascii="Arial" w:hAnsi="Arial" w:cs="Arial"/>
        </w:rPr>
        <w:t>N</w:t>
      </w:r>
      <w:r w:rsidRPr="00173382">
        <w:rPr>
          <w:rFonts w:ascii="Arial" w:hAnsi="Arial" w:cs="Arial"/>
        </w:rPr>
        <w:t xml:space="preserve">acional de </w:t>
      </w:r>
      <w:r w:rsidR="00B234B0">
        <w:rPr>
          <w:rFonts w:ascii="Arial" w:hAnsi="Arial" w:cs="Arial"/>
        </w:rPr>
        <w:t>I</w:t>
      </w:r>
      <w:r w:rsidRPr="00173382">
        <w:rPr>
          <w:rFonts w:ascii="Arial" w:hAnsi="Arial" w:cs="Arial"/>
        </w:rPr>
        <w:t>nformación (RNI) para el cálculo de carencias en el sistema de subsistencia mínima, los ajustes incluyeron además la gestión de pagos, la generación de salidas para usuarios finales del sistema.</w:t>
      </w:r>
    </w:p>
    <w:p w:rsidR="00173382" w:rsidRDefault="00173382" w:rsidP="00173382">
      <w:pPr>
        <w:autoSpaceDE w:val="0"/>
        <w:autoSpaceDN w:val="0"/>
        <w:adjustRightInd w:val="0"/>
        <w:spacing w:after="0" w:line="240" w:lineRule="auto"/>
        <w:ind w:left="-142"/>
        <w:jc w:val="both"/>
        <w:rPr>
          <w:rFonts w:ascii="Arial" w:hAnsi="Arial" w:cs="Arial"/>
        </w:rPr>
      </w:pPr>
    </w:p>
    <w:p w:rsidR="00173382" w:rsidRPr="00173382" w:rsidRDefault="00173382" w:rsidP="00173382">
      <w:pPr>
        <w:autoSpaceDE w:val="0"/>
        <w:autoSpaceDN w:val="0"/>
        <w:adjustRightInd w:val="0"/>
        <w:spacing w:after="0" w:line="240" w:lineRule="auto"/>
        <w:ind w:left="-142"/>
        <w:jc w:val="both"/>
        <w:rPr>
          <w:rFonts w:ascii="Arial" w:hAnsi="Arial" w:cs="Arial"/>
        </w:rPr>
      </w:pPr>
      <w:r w:rsidRPr="00173382">
        <w:rPr>
          <w:rFonts w:ascii="Arial" w:hAnsi="Arial" w:cs="Arial"/>
        </w:rPr>
        <w:t>En este periodo se desplegaron en ambiente de producción las siguientes funcionalidades:</w:t>
      </w:r>
    </w:p>
    <w:p w:rsidR="00173382" w:rsidRDefault="00173382" w:rsidP="00173382">
      <w:pPr>
        <w:autoSpaceDE w:val="0"/>
        <w:autoSpaceDN w:val="0"/>
        <w:adjustRightInd w:val="0"/>
        <w:spacing w:after="0" w:line="240" w:lineRule="auto"/>
        <w:ind w:left="-142"/>
        <w:jc w:val="both"/>
        <w:rPr>
          <w:rFonts w:ascii="Arial" w:hAnsi="Arial" w:cs="Arial"/>
        </w:rPr>
      </w:pPr>
    </w:p>
    <w:p w:rsidR="00173382" w:rsidRPr="00173382" w:rsidRDefault="00173382" w:rsidP="00173382">
      <w:pPr>
        <w:pStyle w:val="Prrafodelista"/>
        <w:numPr>
          <w:ilvl w:val="0"/>
          <w:numId w:val="46"/>
        </w:numPr>
        <w:autoSpaceDE w:val="0"/>
        <w:autoSpaceDN w:val="0"/>
        <w:adjustRightInd w:val="0"/>
        <w:jc w:val="both"/>
        <w:rPr>
          <w:rFonts w:ascii="Arial" w:hAnsi="Arial" w:cs="Arial"/>
          <w:sz w:val="22"/>
          <w:szCs w:val="22"/>
        </w:rPr>
      </w:pPr>
      <w:r w:rsidRPr="00173382">
        <w:rPr>
          <w:rFonts w:ascii="Arial" w:hAnsi="Arial" w:cs="Arial"/>
          <w:sz w:val="22"/>
          <w:szCs w:val="22"/>
        </w:rPr>
        <w:t>En el sub módulo de novedades, la nueva novedad corrección ortográfica.</w:t>
      </w:r>
    </w:p>
    <w:p w:rsidR="00173382" w:rsidRPr="00173382" w:rsidRDefault="00173382" w:rsidP="00173382">
      <w:pPr>
        <w:pStyle w:val="Prrafodelista"/>
        <w:numPr>
          <w:ilvl w:val="0"/>
          <w:numId w:val="46"/>
        </w:numPr>
        <w:autoSpaceDE w:val="0"/>
        <w:autoSpaceDN w:val="0"/>
        <w:adjustRightInd w:val="0"/>
        <w:jc w:val="both"/>
        <w:rPr>
          <w:rFonts w:ascii="Arial" w:hAnsi="Arial" w:cs="Arial"/>
          <w:sz w:val="22"/>
          <w:szCs w:val="22"/>
        </w:rPr>
      </w:pPr>
      <w:r w:rsidRPr="00173382">
        <w:rPr>
          <w:rFonts w:ascii="Arial" w:hAnsi="Arial" w:cs="Arial"/>
          <w:sz w:val="22"/>
          <w:szCs w:val="22"/>
        </w:rPr>
        <w:t>Se ajustó el reporte de histórico por documento.</w:t>
      </w:r>
    </w:p>
    <w:p w:rsidR="006D5F4D" w:rsidRDefault="006D5F4D" w:rsidP="005A0213">
      <w:pPr>
        <w:autoSpaceDE w:val="0"/>
        <w:autoSpaceDN w:val="0"/>
        <w:adjustRightInd w:val="0"/>
        <w:spacing w:after="0" w:line="240" w:lineRule="auto"/>
        <w:ind w:left="-142"/>
        <w:rPr>
          <w:rFonts w:ascii="Arial" w:hAnsi="Arial" w:cs="Arial"/>
        </w:rPr>
      </w:pPr>
    </w:p>
    <w:p w:rsidR="00B03CE5" w:rsidRDefault="00B03CE5" w:rsidP="00173382">
      <w:pPr>
        <w:autoSpaceDE w:val="0"/>
        <w:autoSpaceDN w:val="0"/>
        <w:adjustRightInd w:val="0"/>
        <w:spacing w:after="0" w:line="240" w:lineRule="auto"/>
        <w:ind w:left="-142"/>
        <w:rPr>
          <w:rFonts w:ascii="Arial" w:hAnsi="Arial" w:cs="Arial"/>
        </w:rPr>
      </w:pPr>
    </w:p>
    <w:p w:rsidR="00B03CE5" w:rsidRDefault="00B03CE5" w:rsidP="00173382">
      <w:pPr>
        <w:autoSpaceDE w:val="0"/>
        <w:autoSpaceDN w:val="0"/>
        <w:adjustRightInd w:val="0"/>
        <w:spacing w:after="0" w:line="240" w:lineRule="auto"/>
        <w:ind w:left="-142"/>
        <w:rPr>
          <w:rFonts w:ascii="Arial" w:hAnsi="Arial" w:cs="Arial"/>
        </w:rPr>
      </w:pPr>
    </w:p>
    <w:p w:rsidR="00B03CE5" w:rsidRDefault="00B03CE5" w:rsidP="00173382">
      <w:pPr>
        <w:autoSpaceDE w:val="0"/>
        <w:autoSpaceDN w:val="0"/>
        <w:adjustRightInd w:val="0"/>
        <w:spacing w:after="0" w:line="240" w:lineRule="auto"/>
        <w:ind w:left="-142"/>
        <w:rPr>
          <w:rFonts w:ascii="Arial" w:hAnsi="Arial" w:cs="Arial"/>
        </w:rPr>
      </w:pPr>
    </w:p>
    <w:p w:rsidR="00B03CE5" w:rsidRDefault="00B03CE5" w:rsidP="00173382">
      <w:pPr>
        <w:autoSpaceDE w:val="0"/>
        <w:autoSpaceDN w:val="0"/>
        <w:adjustRightInd w:val="0"/>
        <w:spacing w:after="0" w:line="240" w:lineRule="auto"/>
        <w:ind w:left="-142"/>
        <w:rPr>
          <w:rFonts w:ascii="Arial" w:hAnsi="Arial" w:cs="Arial"/>
        </w:rPr>
      </w:pPr>
    </w:p>
    <w:p w:rsidR="00173382" w:rsidRPr="00B03CE5" w:rsidRDefault="00173382" w:rsidP="00173382">
      <w:pPr>
        <w:autoSpaceDE w:val="0"/>
        <w:autoSpaceDN w:val="0"/>
        <w:adjustRightInd w:val="0"/>
        <w:spacing w:after="0" w:line="240" w:lineRule="auto"/>
        <w:ind w:left="-142"/>
        <w:rPr>
          <w:rFonts w:ascii="Arial" w:hAnsi="Arial" w:cs="Arial"/>
          <w:b/>
        </w:rPr>
      </w:pPr>
      <w:r w:rsidRPr="00B03CE5">
        <w:rPr>
          <w:rFonts w:ascii="Arial" w:hAnsi="Arial" w:cs="Arial"/>
          <w:b/>
        </w:rPr>
        <w:t>ACTOS ADMINISTRATIVOS DE SUBSISTENCIA MINIMA</w:t>
      </w:r>
    </w:p>
    <w:p w:rsidR="00173382" w:rsidRPr="00173382" w:rsidRDefault="00173382" w:rsidP="00173382">
      <w:pPr>
        <w:autoSpaceDE w:val="0"/>
        <w:autoSpaceDN w:val="0"/>
        <w:adjustRightInd w:val="0"/>
        <w:spacing w:after="0" w:line="240" w:lineRule="auto"/>
        <w:ind w:left="-142"/>
        <w:rPr>
          <w:rFonts w:ascii="Arial" w:hAnsi="Arial" w:cs="Arial"/>
        </w:rPr>
      </w:pPr>
    </w:p>
    <w:p w:rsidR="00173382" w:rsidRDefault="00173382" w:rsidP="00173382">
      <w:pPr>
        <w:autoSpaceDE w:val="0"/>
        <w:autoSpaceDN w:val="0"/>
        <w:adjustRightInd w:val="0"/>
        <w:spacing w:after="0" w:line="240" w:lineRule="auto"/>
        <w:ind w:left="-142"/>
        <w:jc w:val="both"/>
        <w:rPr>
          <w:rFonts w:ascii="Arial" w:hAnsi="Arial" w:cs="Arial"/>
        </w:rPr>
      </w:pPr>
      <w:r w:rsidRPr="00173382">
        <w:rPr>
          <w:rFonts w:ascii="Arial" w:hAnsi="Arial" w:cs="Arial"/>
        </w:rPr>
        <w:t>En este periodo al módulo Integrado al proceso de Subsistencia Mínima actos administrativos se le ha brindado soporte siete por veinticuatro (7X24) y mantenimiento a los líderes de la aplicación por medio de medios de comunicación tales como correo, llamadas y WhatsApp.</w:t>
      </w:r>
    </w:p>
    <w:p w:rsidR="00173382" w:rsidRDefault="00173382" w:rsidP="00173382">
      <w:pPr>
        <w:autoSpaceDE w:val="0"/>
        <w:autoSpaceDN w:val="0"/>
        <w:adjustRightInd w:val="0"/>
        <w:spacing w:after="0" w:line="240" w:lineRule="auto"/>
        <w:ind w:left="-142"/>
        <w:jc w:val="both"/>
        <w:rPr>
          <w:rFonts w:ascii="Arial" w:hAnsi="Arial" w:cs="Arial"/>
        </w:rPr>
      </w:pPr>
    </w:p>
    <w:p w:rsidR="00173382" w:rsidRDefault="00173382" w:rsidP="00173382">
      <w:pPr>
        <w:autoSpaceDE w:val="0"/>
        <w:autoSpaceDN w:val="0"/>
        <w:adjustRightInd w:val="0"/>
        <w:spacing w:after="0" w:line="240" w:lineRule="auto"/>
        <w:ind w:left="-142"/>
        <w:jc w:val="both"/>
        <w:rPr>
          <w:rFonts w:ascii="Arial" w:hAnsi="Arial" w:cs="Arial"/>
        </w:rPr>
      </w:pPr>
      <w:r w:rsidRPr="00173382">
        <w:rPr>
          <w:rFonts w:ascii="Arial" w:hAnsi="Arial" w:cs="Arial"/>
        </w:rPr>
        <w:t>Las solicitudes de mantenimiento comprenden mejoras en reglas, párrafos y ajustes en plantillas como también salidas por medio de reportes y ajustes a los mismos, mediante los cuales el equipo ha optimizado sus procesos de análisis y seguimiento.</w:t>
      </w:r>
    </w:p>
    <w:p w:rsidR="00B234B0" w:rsidRDefault="00B234B0" w:rsidP="00173382">
      <w:pPr>
        <w:autoSpaceDE w:val="0"/>
        <w:autoSpaceDN w:val="0"/>
        <w:adjustRightInd w:val="0"/>
        <w:spacing w:after="0" w:line="240" w:lineRule="auto"/>
        <w:ind w:left="-142"/>
        <w:jc w:val="both"/>
        <w:rPr>
          <w:rFonts w:ascii="Arial" w:hAnsi="Arial" w:cs="Arial"/>
          <w:b/>
        </w:rPr>
      </w:pPr>
    </w:p>
    <w:p w:rsidR="00173382" w:rsidRPr="00173382" w:rsidRDefault="00173382" w:rsidP="00173382">
      <w:pPr>
        <w:autoSpaceDE w:val="0"/>
        <w:autoSpaceDN w:val="0"/>
        <w:adjustRightInd w:val="0"/>
        <w:spacing w:after="0" w:line="240" w:lineRule="auto"/>
        <w:ind w:left="-142"/>
        <w:jc w:val="both"/>
        <w:rPr>
          <w:rFonts w:ascii="Arial" w:hAnsi="Arial" w:cs="Arial"/>
          <w:b/>
        </w:rPr>
      </w:pPr>
      <w:r w:rsidRPr="00173382">
        <w:rPr>
          <w:rFonts w:ascii="Arial" w:hAnsi="Arial" w:cs="Arial"/>
          <w:b/>
        </w:rPr>
        <w:t>SUPERACION DE LA SITUACION DE VULNERABILIDAD</w:t>
      </w:r>
    </w:p>
    <w:p w:rsidR="00173382" w:rsidRPr="00173382" w:rsidRDefault="00173382" w:rsidP="00173382">
      <w:pPr>
        <w:autoSpaceDE w:val="0"/>
        <w:autoSpaceDN w:val="0"/>
        <w:adjustRightInd w:val="0"/>
        <w:spacing w:after="0" w:line="240" w:lineRule="auto"/>
        <w:ind w:left="-142"/>
        <w:jc w:val="both"/>
        <w:rPr>
          <w:rFonts w:ascii="Arial" w:hAnsi="Arial" w:cs="Arial"/>
        </w:rPr>
      </w:pPr>
    </w:p>
    <w:p w:rsidR="00173382" w:rsidRDefault="00173382" w:rsidP="00173382">
      <w:pPr>
        <w:autoSpaceDE w:val="0"/>
        <w:autoSpaceDN w:val="0"/>
        <w:adjustRightInd w:val="0"/>
        <w:spacing w:after="0" w:line="240" w:lineRule="auto"/>
        <w:ind w:left="-142"/>
        <w:jc w:val="both"/>
        <w:rPr>
          <w:rFonts w:ascii="Arial" w:hAnsi="Arial" w:cs="Arial"/>
        </w:rPr>
      </w:pPr>
      <w:r w:rsidRPr="00173382">
        <w:rPr>
          <w:rFonts w:ascii="Arial" w:hAnsi="Arial" w:cs="Arial"/>
        </w:rPr>
        <w:t>En este periodo al módulo de actos administrativos integrado al proceso de situación de superación de vulnerabilidad se le ha brindado soporte siete por veinticuatro (7X24) y mantenimiento a los líderes de la aplicación por medio de medios de comunicación tales como correo, llamadas y WhatsApp. Las solicitudes de mantenimiento comprenden mejoras en reglas, párrafos y ajustes en plantillas como también salidas por medio de reportes y ajustes a los mismos, mediante los cuales el equipo ha optimizado sus procesos de análisis y seguimiento.</w:t>
      </w:r>
    </w:p>
    <w:p w:rsidR="00173382" w:rsidRDefault="00173382" w:rsidP="00173382">
      <w:pPr>
        <w:autoSpaceDE w:val="0"/>
        <w:autoSpaceDN w:val="0"/>
        <w:adjustRightInd w:val="0"/>
        <w:spacing w:after="0" w:line="240" w:lineRule="auto"/>
        <w:ind w:left="-142"/>
        <w:jc w:val="both"/>
        <w:rPr>
          <w:rFonts w:ascii="Arial" w:hAnsi="Arial" w:cs="Arial"/>
        </w:rPr>
      </w:pPr>
    </w:p>
    <w:p w:rsidR="00173382" w:rsidRPr="00173382" w:rsidRDefault="00173382" w:rsidP="00173382">
      <w:pPr>
        <w:autoSpaceDE w:val="0"/>
        <w:autoSpaceDN w:val="0"/>
        <w:adjustRightInd w:val="0"/>
        <w:spacing w:after="0" w:line="240" w:lineRule="auto"/>
        <w:ind w:left="-142"/>
        <w:jc w:val="both"/>
        <w:rPr>
          <w:rFonts w:ascii="Arial" w:hAnsi="Arial" w:cs="Arial"/>
          <w:b/>
        </w:rPr>
      </w:pPr>
      <w:r w:rsidRPr="00173382">
        <w:rPr>
          <w:rFonts w:ascii="Arial" w:hAnsi="Arial" w:cs="Arial"/>
          <w:b/>
        </w:rPr>
        <w:t>PAARI ADOLESCENTES</w:t>
      </w:r>
    </w:p>
    <w:p w:rsidR="00173382" w:rsidRPr="00173382" w:rsidRDefault="00173382" w:rsidP="00173382">
      <w:pPr>
        <w:autoSpaceDE w:val="0"/>
        <w:autoSpaceDN w:val="0"/>
        <w:adjustRightInd w:val="0"/>
        <w:spacing w:after="0" w:line="240" w:lineRule="auto"/>
        <w:ind w:left="-142"/>
        <w:jc w:val="both"/>
        <w:rPr>
          <w:rFonts w:ascii="Arial" w:hAnsi="Arial" w:cs="Arial"/>
        </w:rPr>
      </w:pPr>
    </w:p>
    <w:p w:rsidR="00173382" w:rsidRDefault="00173382" w:rsidP="00173382">
      <w:pPr>
        <w:autoSpaceDE w:val="0"/>
        <w:autoSpaceDN w:val="0"/>
        <w:adjustRightInd w:val="0"/>
        <w:spacing w:after="0" w:line="240" w:lineRule="auto"/>
        <w:ind w:left="-142"/>
        <w:jc w:val="both"/>
        <w:rPr>
          <w:rFonts w:ascii="Arial" w:hAnsi="Arial" w:cs="Arial"/>
        </w:rPr>
      </w:pPr>
      <w:r w:rsidRPr="00173382">
        <w:rPr>
          <w:rFonts w:ascii="Arial" w:hAnsi="Arial" w:cs="Arial"/>
        </w:rPr>
        <w:t xml:space="preserve">Se encuentra en fase productiva con el respectivo monitoreo constante de los elementos de la arquitectura del sistema, conectividad, base de datos, almacenamiento, configuración de servidores, afinamiento de base de datos por parte de la Oficina de </w:t>
      </w:r>
      <w:r w:rsidR="00B234B0">
        <w:rPr>
          <w:rFonts w:ascii="Arial" w:hAnsi="Arial" w:cs="Arial"/>
        </w:rPr>
        <w:t>T</w:t>
      </w:r>
      <w:r w:rsidRPr="00173382">
        <w:rPr>
          <w:rFonts w:ascii="Arial" w:hAnsi="Arial" w:cs="Arial"/>
        </w:rPr>
        <w:t xml:space="preserve">ecnologías de la </w:t>
      </w:r>
      <w:r w:rsidR="00B234B0">
        <w:rPr>
          <w:rFonts w:ascii="Arial" w:hAnsi="Arial" w:cs="Arial"/>
        </w:rPr>
        <w:t>I</w:t>
      </w:r>
      <w:r w:rsidRPr="00173382">
        <w:rPr>
          <w:rFonts w:ascii="Arial" w:hAnsi="Arial" w:cs="Arial"/>
        </w:rPr>
        <w:t>nformación.</w:t>
      </w:r>
    </w:p>
    <w:p w:rsidR="00173382" w:rsidRDefault="00173382" w:rsidP="00173382">
      <w:pPr>
        <w:autoSpaceDE w:val="0"/>
        <w:autoSpaceDN w:val="0"/>
        <w:adjustRightInd w:val="0"/>
        <w:spacing w:after="0" w:line="240" w:lineRule="auto"/>
        <w:ind w:left="-142"/>
        <w:jc w:val="both"/>
        <w:rPr>
          <w:rFonts w:ascii="Arial" w:hAnsi="Arial" w:cs="Arial"/>
        </w:rPr>
      </w:pPr>
    </w:p>
    <w:p w:rsidR="00173382" w:rsidRPr="002E1EAD" w:rsidRDefault="00173382" w:rsidP="00173382">
      <w:pPr>
        <w:autoSpaceDE w:val="0"/>
        <w:autoSpaceDN w:val="0"/>
        <w:adjustRightInd w:val="0"/>
        <w:spacing w:after="0" w:line="240" w:lineRule="auto"/>
        <w:ind w:left="-142"/>
        <w:rPr>
          <w:rFonts w:ascii="Arial" w:hAnsi="Arial" w:cs="Arial"/>
          <w:b/>
        </w:rPr>
      </w:pPr>
      <w:r w:rsidRPr="002E1EAD">
        <w:rPr>
          <w:rFonts w:ascii="Arial" w:hAnsi="Arial" w:cs="Arial"/>
          <w:b/>
        </w:rPr>
        <w:t>ORFEO</w:t>
      </w:r>
    </w:p>
    <w:p w:rsidR="00173382" w:rsidRPr="00173382" w:rsidRDefault="00173382" w:rsidP="00173382">
      <w:pPr>
        <w:autoSpaceDE w:val="0"/>
        <w:autoSpaceDN w:val="0"/>
        <w:adjustRightInd w:val="0"/>
        <w:spacing w:after="0" w:line="240" w:lineRule="auto"/>
        <w:ind w:left="-142"/>
        <w:rPr>
          <w:rFonts w:ascii="Arial" w:hAnsi="Arial" w:cs="Arial"/>
        </w:rPr>
      </w:pPr>
    </w:p>
    <w:p w:rsidR="00173382" w:rsidRDefault="00173382" w:rsidP="00173382">
      <w:pPr>
        <w:autoSpaceDE w:val="0"/>
        <w:autoSpaceDN w:val="0"/>
        <w:adjustRightInd w:val="0"/>
        <w:spacing w:after="0" w:line="240" w:lineRule="auto"/>
        <w:ind w:left="-142"/>
        <w:jc w:val="both"/>
        <w:rPr>
          <w:rFonts w:ascii="Arial" w:hAnsi="Arial" w:cs="Arial"/>
        </w:rPr>
      </w:pPr>
      <w:r w:rsidRPr="00173382">
        <w:rPr>
          <w:rFonts w:ascii="Arial" w:hAnsi="Arial" w:cs="Arial"/>
        </w:rPr>
        <w:t>Durante este periodo se han implementado las siguientes funcionalidades en ambiente productivo:</w:t>
      </w:r>
    </w:p>
    <w:p w:rsidR="00173382" w:rsidRPr="00173382" w:rsidRDefault="00173382" w:rsidP="00173382">
      <w:pPr>
        <w:autoSpaceDE w:val="0"/>
        <w:autoSpaceDN w:val="0"/>
        <w:adjustRightInd w:val="0"/>
        <w:spacing w:after="0" w:line="240" w:lineRule="auto"/>
        <w:ind w:left="-142"/>
        <w:rPr>
          <w:rFonts w:ascii="Arial" w:hAnsi="Arial" w:cs="Arial"/>
        </w:rPr>
      </w:pPr>
    </w:p>
    <w:p w:rsidR="00173382" w:rsidRPr="00173382" w:rsidRDefault="00173382" w:rsidP="00173382">
      <w:pPr>
        <w:pStyle w:val="Prrafodelista"/>
        <w:numPr>
          <w:ilvl w:val="0"/>
          <w:numId w:val="47"/>
        </w:numPr>
        <w:autoSpaceDE w:val="0"/>
        <w:autoSpaceDN w:val="0"/>
        <w:adjustRightInd w:val="0"/>
        <w:rPr>
          <w:rFonts w:ascii="Arial" w:hAnsi="Arial" w:cs="Arial"/>
          <w:sz w:val="22"/>
          <w:szCs w:val="22"/>
        </w:rPr>
      </w:pPr>
      <w:r w:rsidRPr="00173382">
        <w:rPr>
          <w:rFonts w:ascii="Arial" w:hAnsi="Arial" w:cs="Arial"/>
          <w:sz w:val="22"/>
          <w:szCs w:val="22"/>
        </w:rPr>
        <w:t>Modificación servicios integración Orfeo – LEX.</w:t>
      </w:r>
    </w:p>
    <w:p w:rsidR="00173382" w:rsidRPr="00173382" w:rsidRDefault="00173382" w:rsidP="00173382">
      <w:pPr>
        <w:pStyle w:val="Prrafodelista"/>
        <w:numPr>
          <w:ilvl w:val="0"/>
          <w:numId w:val="47"/>
        </w:numPr>
        <w:autoSpaceDE w:val="0"/>
        <w:autoSpaceDN w:val="0"/>
        <w:adjustRightInd w:val="0"/>
        <w:rPr>
          <w:rFonts w:ascii="Arial" w:hAnsi="Arial" w:cs="Arial"/>
          <w:sz w:val="22"/>
          <w:szCs w:val="22"/>
        </w:rPr>
      </w:pPr>
      <w:r w:rsidRPr="00173382">
        <w:rPr>
          <w:rFonts w:ascii="Arial" w:hAnsi="Arial" w:cs="Arial"/>
          <w:sz w:val="22"/>
          <w:szCs w:val="22"/>
        </w:rPr>
        <w:t>Se realizó funcionalidad de permiso para cargar imágenes masivas.</w:t>
      </w:r>
    </w:p>
    <w:p w:rsidR="00173382" w:rsidRPr="00173382" w:rsidRDefault="00173382" w:rsidP="00173382">
      <w:pPr>
        <w:pStyle w:val="Prrafodelista"/>
        <w:numPr>
          <w:ilvl w:val="0"/>
          <w:numId w:val="47"/>
        </w:numPr>
        <w:autoSpaceDE w:val="0"/>
        <w:autoSpaceDN w:val="0"/>
        <w:adjustRightInd w:val="0"/>
        <w:rPr>
          <w:rFonts w:ascii="Arial" w:hAnsi="Arial" w:cs="Arial"/>
          <w:sz w:val="22"/>
          <w:szCs w:val="22"/>
        </w:rPr>
      </w:pPr>
      <w:r w:rsidRPr="00173382">
        <w:rPr>
          <w:rFonts w:ascii="Arial" w:hAnsi="Arial" w:cs="Arial"/>
          <w:sz w:val="22"/>
          <w:szCs w:val="22"/>
        </w:rPr>
        <w:t>Se realizó funcionalidad de permiso para archivar.</w:t>
      </w:r>
    </w:p>
    <w:p w:rsidR="00173382" w:rsidRPr="00173382" w:rsidRDefault="00173382" w:rsidP="00173382">
      <w:pPr>
        <w:pStyle w:val="Prrafodelista"/>
        <w:numPr>
          <w:ilvl w:val="0"/>
          <w:numId w:val="47"/>
        </w:numPr>
        <w:autoSpaceDE w:val="0"/>
        <w:autoSpaceDN w:val="0"/>
        <w:adjustRightInd w:val="0"/>
        <w:rPr>
          <w:rFonts w:ascii="Arial" w:hAnsi="Arial" w:cs="Arial"/>
          <w:sz w:val="22"/>
          <w:szCs w:val="22"/>
        </w:rPr>
      </w:pPr>
      <w:r w:rsidRPr="00173382">
        <w:rPr>
          <w:rFonts w:ascii="Arial" w:hAnsi="Arial" w:cs="Arial"/>
          <w:sz w:val="22"/>
          <w:szCs w:val="22"/>
        </w:rPr>
        <w:t>Se realizó la funcionalidad para descargar imágenes masivas.</w:t>
      </w:r>
    </w:p>
    <w:p w:rsidR="00173382" w:rsidRPr="00173382" w:rsidRDefault="00173382" w:rsidP="00173382">
      <w:pPr>
        <w:pStyle w:val="Prrafodelista"/>
        <w:numPr>
          <w:ilvl w:val="0"/>
          <w:numId w:val="47"/>
        </w:numPr>
        <w:autoSpaceDE w:val="0"/>
        <w:autoSpaceDN w:val="0"/>
        <w:adjustRightInd w:val="0"/>
        <w:rPr>
          <w:rFonts w:ascii="Arial" w:hAnsi="Arial" w:cs="Arial"/>
          <w:sz w:val="22"/>
          <w:szCs w:val="22"/>
        </w:rPr>
      </w:pPr>
      <w:r w:rsidRPr="00173382">
        <w:rPr>
          <w:rFonts w:ascii="Arial" w:hAnsi="Arial" w:cs="Arial"/>
          <w:sz w:val="22"/>
          <w:szCs w:val="22"/>
        </w:rPr>
        <w:t>Se realizó funcionalidad de permiso descargar imágenes masivas.</w:t>
      </w:r>
    </w:p>
    <w:p w:rsidR="00173382" w:rsidRPr="00173382" w:rsidRDefault="00173382" w:rsidP="00173382">
      <w:pPr>
        <w:pStyle w:val="Prrafodelista"/>
        <w:numPr>
          <w:ilvl w:val="0"/>
          <w:numId w:val="47"/>
        </w:numPr>
        <w:autoSpaceDE w:val="0"/>
        <w:autoSpaceDN w:val="0"/>
        <w:adjustRightInd w:val="0"/>
        <w:rPr>
          <w:rFonts w:ascii="Arial" w:hAnsi="Arial" w:cs="Arial"/>
          <w:sz w:val="22"/>
          <w:szCs w:val="22"/>
        </w:rPr>
      </w:pPr>
      <w:r w:rsidRPr="00173382">
        <w:rPr>
          <w:rFonts w:ascii="Arial" w:hAnsi="Arial" w:cs="Arial"/>
          <w:sz w:val="22"/>
          <w:szCs w:val="22"/>
        </w:rPr>
        <w:t>Se realizó funcionalidad de permiso descargar radicados en su dependencia.</w:t>
      </w:r>
    </w:p>
    <w:p w:rsidR="00173382" w:rsidRPr="00173382" w:rsidRDefault="00173382" w:rsidP="00173382">
      <w:pPr>
        <w:pStyle w:val="Prrafodelista"/>
        <w:numPr>
          <w:ilvl w:val="0"/>
          <w:numId w:val="47"/>
        </w:numPr>
        <w:autoSpaceDE w:val="0"/>
        <w:autoSpaceDN w:val="0"/>
        <w:adjustRightInd w:val="0"/>
        <w:rPr>
          <w:rFonts w:ascii="Arial" w:hAnsi="Arial" w:cs="Arial"/>
          <w:sz w:val="22"/>
          <w:szCs w:val="22"/>
        </w:rPr>
      </w:pPr>
      <w:r w:rsidRPr="00173382">
        <w:rPr>
          <w:rFonts w:ascii="Arial" w:hAnsi="Arial" w:cs="Arial"/>
          <w:sz w:val="22"/>
          <w:szCs w:val="22"/>
        </w:rPr>
        <w:t xml:space="preserve">Modificación solicitada por comunicaciones relacionada con el </w:t>
      </w:r>
      <w:proofErr w:type="spellStart"/>
      <w:r w:rsidRPr="00173382">
        <w:rPr>
          <w:rFonts w:ascii="Arial" w:hAnsi="Arial" w:cs="Arial"/>
          <w:sz w:val="22"/>
          <w:szCs w:val="22"/>
        </w:rPr>
        <w:t>frontend</w:t>
      </w:r>
      <w:proofErr w:type="spellEnd"/>
      <w:r w:rsidRPr="00173382">
        <w:rPr>
          <w:rFonts w:ascii="Arial" w:hAnsi="Arial" w:cs="Arial"/>
          <w:sz w:val="22"/>
          <w:szCs w:val="22"/>
        </w:rPr>
        <w:t xml:space="preserve"> de Orfeo.</w:t>
      </w:r>
    </w:p>
    <w:p w:rsidR="00173382" w:rsidRPr="00173382" w:rsidRDefault="00173382" w:rsidP="00173382">
      <w:pPr>
        <w:autoSpaceDE w:val="0"/>
        <w:autoSpaceDN w:val="0"/>
        <w:adjustRightInd w:val="0"/>
        <w:spacing w:after="0" w:line="240" w:lineRule="auto"/>
        <w:ind w:left="-142"/>
        <w:rPr>
          <w:rFonts w:ascii="Arial" w:hAnsi="Arial" w:cs="Arial"/>
        </w:rPr>
      </w:pPr>
    </w:p>
    <w:p w:rsidR="00173382" w:rsidRPr="00173382" w:rsidRDefault="00173382" w:rsidP="00173382">
      <w:pPr>
        <w:autoSpaceDE w:val="0"/>
        <w:autoSpaceDN w:val="0"/>
        <w:adjustRightInd w:val="0"/>
        <w:spacing w:after="0" w:line="240" w:lineRule="auto"/>
        <w:ind w:left="-142"/>
        <w:jc w:val="both"/>
        <w:rPr>
          <w:rFonts w:ascii="Arial" w:hAnsi="Arial" w:cs="Arial"/>
        </w:rPr>
      </w:pPr>
      <w:r w:rsidRPr="00173382">
        <w:rPr>
          <w:rFonts w:ascii="Arial" w:hAnsi="Arial" w:cs="Arial"/>
        </w:rPr>
        <w:t>El Sistema se mantiene en ambiente de producción sin mayores inconvenientes, los mantenimientos realizados corresponden a la gestión de incidencias y de soporte a usuario final que en general se atienden según lo establecido en los acuerdos de nivel de servicio.</w:t>
      </w:r>
    </w:p>
    <w:p w:rsidR="006D5F4D" w:rsidRDefault="006D5F4D" w:rsidP="00173382">
      <w:pPr>
        <w:autoSpaceDE w:val="0"/>
        <w:autoSpaceDN w:val="0"/>
        <w:adjustRightInd w:val="0"/>
        <w:spacing w:after="0" w:line="240" w:lineRule="auto"/>
        <w:ind w:left="-142"/>
        <w:jc w:val="both"/>
        <w:rPr>
          <w:rFonts w:ascii="Arial" w:hAnsi="Arial" w:cs="Arial"/>
          <w:highlight w:val="yellow"/>
        </w:rPr>
      </w:pPr>
    </w:p>
    <w:p w:rsidR="00B03CE5" w:rsidRDefault="00B03CE5" w:rsidP="00173382">
      <w:pPr>
        <w:autoSpaceDE w:val="0"/>
        <w:autoSpaceDN w:val="0"/>
        <w:adjustRightInd w:val="0"/>
        <w:spacing w:after="0" w:line="240" w:lineRule="auto"/>
        <w:ind w:left="-142"/>
        <w:jc w:val="both"/>
        <w:rPr>
          <w:rFonts w:ascii="Arial" w:hAnsi="Arial" w:cs="Arial"/>
        </w:rPr>
      </w:pPr>
    </w:p>
    <w:p w:rsidR="00B03CE5" w:rsidRDefault="00B03CE5" w:rsidP="00173382">
      <w:pPr>
        <w:autoSpaceDE w:val="0"/>
        <w:autoSpaceDN w:val="0"/>
        <w:adjustRightInd w:val="0"/>
        <w:spacing w:after="0" w:line="240" w:lineRule="auto"/>
        <w:ind w:left="-142"/>
        <w:jc w:val="both"/>
        <w:rPr>
          <w:rFonts w:ascii="Arial" w:hAnsi="Arial" w:cs="Arial"/>
        </w:rPr>
      </w:pPr>
    </w:p>
    <w:p w:rsidR="00173382" w:rsidRPr="00B03CE5" w:rsidRDefault="00173382" w:rsidP="00173382">
      <w:pPr>
        <w:autoSpaceDE w:val="0"/>
        <w:autoSpaceDN w:val="0"/>
        <w:adjustRightInd w:val="0"/>
        <w:spacing w:after="0" w:line="240" w:lineRule="auto"/>
        <w:ind w:left="-142"/>
        <w:jc w:val="both"/>
        <w:rPr>
          <w:rFonts w:ascii="Arial" w:hAnsi="Arial" w:cs="Arial"/>
          <w:b/>
        </w:rPr>
      </w:pPr>
      <w:r w:rsidRPr="00B03CE5">
        <w:rPr>
          <w:rFonts w:ascii="Arial" w:hAnsi="Arial" w:cs="Arial"/>
          <w:b/>
        </w:rPr>
        <w:t>SGV: (SISTEMA DE GESTIÓN DE VICTIMAS)</w:t>
      </w:r>
    </w:p>
    <w:p w:rsidR="00173382" w:rsidRPr="00173382" w:rsidRDefault="00173382" w:rsidP="00173382">
      <w:pPr>
        <w:autoSpaceDE w:val="0"/>
        <w:autoSpaceDN w:val="0"/>
        <w:adjustRightInd w:val="0"/>
        <w:spacing w:after="0" w:line="240" w:lineRule="auto"/>
        <w:ind w:left="-142"/>
        <w:jc w:val="both"/>
        <w:rPr>
          <w:rFonts w:ascii="Arial" w:hAnsi="Arial" w:cs="Arial"/>
        </w:rPr>
      </w:pPr>
    </w:p>
    <w:p w:rsidR="00173382" w:rsidRDefault="00173382" w:rsidP="00173382">
      <w:pPr>
        <w:autoSpaceDE w:val="0"/>
        <w:autoSpaceDN w:val="0"/>
        <w:adjustRightInd w:val="0"/>
        <w:spacing w:after="0" w:line="240" w:lineRule="auto"/>
        <w:ind w:left="-142"/>
        <w:jc w:val="both"/>
        <w:rPr>
          <w:rFonts w:ascii="Arial" w:hAnsi="Arial" w:cs="Arial"/>
        </w:rPr>
      </w:pPr>
      <w:r w:rsidRPr="00173382">
        <w:rPr>
          <w:rFonts w:ascii="Arial" w:hAnsi="Arial" w:cs="Arial"/>
        </w:rPr>
        <w:t xml:space="preserve">Durante este periodo en el sistema de gestión de victimas (segunda fase), se han realizado mejoras en ambiente productivo sobre el módulo de consulta de fuentes externas, la integración de nuevas fuentes de información y la visualización de expedientes SGV, ajustes en reglas y adición de campos en los módulos de jornadas y PQR, desarrollo de la funcionalidad </w:t>
      </w:r>
      <w:proofErr w:type="spellStart"/>
      <w:r w:rsidRPr="00173382">
        <w:rPr>
          <w:rFonts w:ascii="Arial" w:hAnsi="Arial" w:cs="Arial"/>
        </w:rPr>
        <w:t>multiperfil</w:t>
      </w:r>
      <w:proofErr w:type="spellEnd"/>
      <w:r w:rsidRPr="00173382">
        <w:rPr>
          <w:rFonts w:ascii="Arial" w:hAnsi="Arial" w:cs="Arial"/>
        </w:rPr>
        <w:t xml:space="preserve"> y cambios en el </w:t>
      </w:r>
      <w:proofErr w:type="spellStart"/>
      <w:r w:rsidRPr="00173382">
        <w:rPr>
          <w:rFonts w:ascii="Arial" w:hAnsi="Arial" w:cs="Arial"/>
        </w:rPr>
        <w:t>front</w:t>
      </w:r>
      <w:proofErr w:type="spellEnd"/>
      <w:r w:rsidRPr="00173382">
        <w:rPr>
          <w:rFonts w:ascii="Arial" w:hAnsi="Arial" w:cs="Arial"/>
        </w:rPr>
        <w:t xml:space="preserve"> del sistema en general.</w:t>
      </w:r>
    </w:p>
    <w:p w:rsidR="00173382" w:rsidRPr="00173382" w:rsidRDefault="00173382" w:rsidP="00173382">
      <w:pPr>
        <w:autoSpaceDE w:val="0"/>
        <w:autoSpaceDN w:val="0"/>
        <w:adjustRightInd w:val="0"/>
        <w:spacing w:after="0" w:line="240" w:lineRule="auto"/>
        <w:ind w:left="-142"/>
        <w:jc w:val="both"/>
        <w:rPr>
          <w:rFonts w:ascii="Arial" w:hAnsi="Arial" w:cs="Arial"/>
        </w:rPr>
      </w:pPr>
    </w:p>
    <w:p w:rsidR="00173382" w:rsidRDefault="00173382" w:rsidP="00173382">
      <w:pPr>
        <w:autoSpaceDE w:val="0"/>
        <w:autoSpaceDN w:val="0"/>
        <w:adjustRightInd w:val="0"/>
        <w:spacing w:after="0" w:line="240" w:lineRule="auto"/>
        <w:ind w:left="-142"/>
        <w:jc w:val="both"/>
        <w:rPr>
          <w:rFonts w:ascii="Arial" w:hAnsi="Arial" w:cs="Arial"/>
        </w:rPr>
      </w:pPr>
      <w:r w:rsidRPr="00173382">
        <w:rPr>
          <w:rFonts w:ascii="Arial" w:hAnsi="Arial" w:cs="Arial"/>
        </w:rPr>
        <w:t>Además, se implementaron los siguientes reportes para control y seguimiento del área funcional:</w:t>
      </w:r>
    </w:p>
    <w:p w:rsidR="00173382" w:rsidRPr="00173382" w:rsidRDefault="00173382" w:rsidP="00173382">
      <w:pPr>
        <w:autoSpaceDE w:val="0"/>
        <w:autoSpaceDN w:val="0"/>
        <w:adjustRightInd w:val="0"/>
        <w:spacing w:after="0" w:line="240" w:lineRule="auto"/>
        <w:ind w:left="-142"/>
        <w:jc w:val="both"/>
        <w:rPr>
          <w:rFonts w:ascii="Arial" w:hAnsi="Arial" w:cs="Arial"/>
        </w:rPr>
      </w:pPr>
    </w:p>
    <w:p w:rsidR="00173382" w:rsidRDefault="00173382" w:rsidP="00173382">
      <w:pPr>
        <w:autoSpaceDE w:val="0"/>
        <w:autoSpaceDN w:val="0"/>
        <w:adjustRightInd w:val="0"/>
        <w:spacing w:after="0" w:line="240" w:lineRule="auto"/>
        <w:ind w:left="-142"/>
        <w:jc w:val="both"/>
        <w:rPr>
          <w:rFonts w:ascii="Arial" w:hAnsi="Arial" w:cs="Arial"/>
        </w:rPr>
      </w:pPr>
    </w:p>
    <w:p w:rsidR="00173382" w:rsidRPr="00173382" w:rsidRDefault="00173382" w:rsidP="00173382">
      <w:pPr>
        <w:pStyle w:val="Prrafodelista"/>
        <w:numPr>
          <w:ilvl w:val="0"/>
          <w:numId w:val="48"/>
        </w:numPr>
        <w:autoSpaceDE w:val="0"/>
        <w:autoSpaceDN w:val="0"/>
        <w:adjustRightInd w:val="0"/>
        <w:jc w:val="both"/>
        <w:rPr>
          <w:rFonts w:ascii="Arial" w:hAnsi="Arial" w:cs="Arial"/>
          <w:sz w:val="22"/>
          <w:szCs w:val="22"/>
        </w:rPr>
      </w:pPr>
      <w:r w:rsidRPr="00173382">
        <w:rPr>
          <w:rFonts w:ascii="Arial" w:hAnsi="Arial" w:cs="Arial"/>
          <w:sz w:val="22"/>
          <w:szCs w:val="22"/>
        </w:rPr>
        <w:t>Reporte para el grupo de gestión de solución.</w:t>
      </w:r>
    </w:p>
    <w:p w:rsidR="00173382" w:rsidRPr="00173382" w:rsidRDefault="00173382" w:rsidP="00173382">
      <w:pPr>
        <w:pStyle w:val="Prrafodelista"/>
        <w:numPr>
          <w:ilvl w:val="0"/>
          <w:numId w:val="48"/>
        </w:numPr>
        <w:autoSpaceDE w:val="0"/>
        <w:autoSpaceDN w:val="0"/>
        <w:adjustRightInd w:val="0"/>
        <w:jc w:val="both"/>
        <w:rPr>
          <w:rFonts w:ascii="Arial" w:hAnsi="Arial" w:cs="Arial"/>
          <w:sz w:val="22"/>
          <w:szCs w:val="22"/>
        </w:rPr>
      </w:pPr>
      <w:r w:rsidRPr="00173382">
        <w:rPr>
          <w:rFonts w:ascii="Arial" w:hAnsi="Arial" w:cs="Arial"/>
          <w:sz w:val="22"/>
          <w:szCs w:val="22"/>
        </w:rPr>
        <w:t>En el módulo de carga masiva se agregó reporte que permite descargar todos los casos de la bandeja de un usuario.</w:t>
      </w:r>
    </w:p>
    <w:p w:rsidR="00173382" w:rsidRPr="00173382" w:rsidRDefault="00173382" w:rsidP="00173382">
      <w:pPr>
        <w:pStyle w:val="Prrafodelista"/>
        <w:numPr>
          <w:ilvl w:val="0"/>
          <w:numId w:val="48"/>
        </w:numPr>
        <w:autoSpaceDE w:val="0"/>
        <w:autoSpaceDN w:val="0"/>
        <w:adjustRightInd w:val="0"/>
        <w:jc w:val="both"/>
        <w:rPr>
          <w:rFonts w:ascii="Arial" w:hAnsi="Arial" w:cs="Arial"/>
        </w:rPr>
      </w:pPr>
      <w:r w:rsidRPr="00173382">
        <w:rPr>
          <w:rFonts w:ascii="Arial" w:hAnsi="Arial" w:cs="Arial"/>
          <w:sz w:val="22"/>
          <w:szCs w:val="22"/>
        </w:rPr>
        <w:t>Desarrollo del servicio automático de envío de correos fallidos y su retroalimentación mediante reporte</w:t>
      </w:r>
      <w:r w:rsidRPr="00173382">
        <w:rPr>
          <w:rFonts w:ascii="Arial" w:hAnsi="Arial" w:cs="Arial"/>
        </w:rPr>
        <w:t>.</w:t>
      </w:r>
    </w:p>
    <w:p w:rsidR="00173382" w:rsidRDefault="00173382" w:rsidP="00173382">
      <w:pPr>
        <w:autoSpaceDE w:val="0"/>
        <w:autoSpaceDN w:val="0"/>
        <w:adjustRightInd w:val="0"/>
        <w:spacing w:after="0" w:line="240" w:lineRule="auto"/>
        <w:ind w:left="-142"/>
        <w:jc w:val="both"/>
        <w:rPr>
          <w:rFonts w:ascii="Arial" w:hAnsi="Arial" w:cs="Arial"/>
        </w:rPr>
      </w:pPr>
    </w:p>
    <w:p w:rsidR="00173382" w:rsidRDefault="00173382" w:rsidP="00173382">
      <w:pPr>
        <w:autoSpaceDE w:val="0"/>
        <w:autoSpaceDN w:val="0"/>
        <w:adjustRightInd w:val="0"/>
        <w:spacing w:after="0" w:line="240" w:lineRule="auto"/>
        <w:ind w:left="-142"/>
        <w:jc w:val="both"/>
        <w:rPr>
          <w:rFonts w:ascii="Arial" w:hAnsi="Arial" w:cs="Arial"/>
        </w:rPr>
      </w:pPr>
    </w:p>
    <w:p w:rsidR="00173382" w:rsidRDefault="00173382" w:rsidP="00173382">
      <w:pPr>
        <w:autoSpaceDE w:val="0"/>
        <w:autoSpaceDN w:val="0"/>
        <w:adjustRightInd w:val="0"/>
        <w:spacing w:after="0" w:line="240" w:lineRule="auto"/>
        <w:ind w:left="-142"/>
        <w:jc w:val="both"/>
        <w:rPr>
          <w:rFonts w:ascii="Arial" w:hAnsi="Arial" w:cs="Arial"/>
          <w:highlight w:val="yellow"/>
        </w:rPr>
      </w:pPr>
      <w:r w:rsidRPr="00173382">
        <w:rPr>
          <w:rFonts w:ascii="Arial" w:hAnsi="Arial" w:cs="Arial"/>
        </w:rPr>
        <w:t>Actualmente se dio paso a ambiente productivo (no en operación), al módulo entrevista de caracterización el cual reemplazara el actual PAARI que tiene como finalidad la captura de entrevistas a victimas asociado al plan de atención asistencia y reparación integral, además la retroalimentación de este módulo se ve reflejada en el reporte resumen encuesta</w:t>
      </w:r>
    </w:p>
    <w:p w:rsidR="00173382" w:rsidRDefault="00173382" w:rsidP="00173382">
      <w:pPr>
        <w:autoSpaceDE w:val="0"/>
        <w:autoSpaceDN w:val="0"/>
        <w:adjustRightInd w:val="0"/>
        <w:spacing w:after="0" w:line="240" w:lineRule="auto"/>
        <w:ind w:left="-142"/>
        <w:jc w:val="both"/>
        <w:rPr>
          <w:rFonts w:ascii="Arial" w:hAnsi="Arial" w:cs="Arial"/>
          <w:highlight w:val="yellow"/>
        </w:rPr>
      </w:pPr>
    </w:p>
    <w:p w:rsidR="007C2A0F" w:rsidRPr="007C2A0F" w:rsidRDefault="007C2A0F" w:rsidP="007C2A0F">
      <w:pPr>
        <w:autoSpaceDE w:val="0"/>
        <w:autoSpaceDN w:val="0"/>
        <w:adjustRightInd w:val="0"/>
        <w:spacing w:after="0" w:line="240" w:lineRule="auto"/>
        <w:ind w:left="-142"/>
        <w:jc w:val="both"/>
        <w:rPr>
          <w:rFonts w:ascii="Arial" w:hAnsi="Arial" w:cs="Arial"/>
          <w:b/>
        </w:rPr>
      </w:pPr>
      <w:r w:rsidRPr="007C2A0F">
        <w:rPr>
          <w:rFonts w:ascii="Arial" w:hAnsi="Arial" w:cs="Arial"/>
          <w:b/>
        </w:rPr>
        <w:t>BUZON JUDICIAL</w:t>
      </w:r>
    </w:p>
    <w:p w:rsidR="007C2A0F" w:rsidRPr="007C2A0F" w:rsidRDefault="007C2A0F" w:rsidP="007C2A0F">
      <w:pPr>
        <w:autoSpaceDE w:val="0"/>
        <w:autoSpaceDN w:val="0"/>
        <w:adjustRightInd w:val="0"/>
        <w:spacing w:after="0" w:line="240" w:lineRule="auto"/>
        <w:ind w:left="-142"/>
        <w:jc w:val="both"/>
        <w:rPr>
          <w:rFonts w:ascii="Arial" w:hAnsi="Arial" w:cs="Arial"/>
          <w:b/>
        </w:rPr>
      </w:pPr>
    </w:p>
    <w:p w:rsidR="00173382" w:rsidRDefault="007C2A0F" w:rsidP="007C2A0F">
      <w:pPr>
        <w:autoSpaceDE w:val="0"/>
        <w:autoSpaceDN w:val="0"/>
        <w:adjustRightInd w:val="0"/>
        <w:spacing w:after="0" w:line="240" w:lineRule="auto"/>
        <w:ind w:left="-142"/>
        <w:jc w:val="both"/>
        <w:rPr>
          <w:rFonts w:ascii="Arial" w:hAnsi="Arial" w:cs="Arial"/>
          <w:highlight w:val="yellow"/>
        </w:rPr>
      </w:pPr>
      <w:r w:rsidRPr="007C2A0F">
        <w:rPr>
          <w:rFonts w:ascii="Arial" w:hAnsi="Arial" w:cs="Arial"/>
        </w:rPr>
        <w:t>Formulario para la automatización de la radicación de tutelas a través de la página web de la Unidad para las víctimas y su re direccionamiento al sistema de información Orfeo. Durante este periodo se implementó cambio en los tipos de procesos, parametrización de los usuarios de radicación y recepción de los mismos en el buzón judicial y paso a ambiente de producción.</w:t>
      </w:r>
    </w:p>
    <w:p w:rsidR="00173382" w:rsidRDefault="00173382" w:rsidP="00173382">
      <w:pPr>
        <w:autoSpaceDE w:val="0"/>
        <w:autoSpaceDN w:val="0"/>
        <w:adjustRightInd w:val="0"/>
        <w:spacing w:after="0" w:line="240" w:lineRule="auto"/>
        <w:ind w:left="-142"/>
        <w:jc w:val="both"/>
        <w:rPr>
          <w:rFonts w:ascii="Arial" w:hAnsi="Arial" w:cs="Arial"/>
          <w:highlight w:val="yellow"/>
        </w:rPr>
      </w:pPr>
    </w:p>
    <w:p w:rsidR="00173382" w:rsidRPr="00173382" w:rsidRDefault="00173382" w:rsidP="00173382">
      <w:pPr>
        <w:autoSpaceDE w:val="0"/>
        <w:autoSpaceDN w:val="0"/>
        <w:adjustRightInd w:val="0"/>
        <w:spacing w:after="0" w:line="240" w:lineRule="auto"/>
        <w:ind w:left="-142"/>
        <w:jc w:val="both"/>
        <w:rPr>
          <w:rFonts w:ascii="Arial" w:hAnsi="Arial" w:cs="Arial"/>
          <w:highlight w:val="yellow"/>
        </w:rPr>
      </w:pPr>
    </w:p>
    <w:p w:rsidR="003432AC" w:rsidRPr="00395663" w:rsidRDefault="00357E57" w:rsidP="00357E57">
      <w:pPr>
        <w:widowControl w:val="0"/>
        <w:autoSpaceDE w:val="0"/>
        <w:autoSpaceDN w:val="0"/>
        <w:adjustRightInd w:val="0"/>
        <w:ind w:left="-142"/>
        <w:jc w:val="both"/>
        <w:rPr>
          <w:rFonts w:ascii="Arial" w:hAnsi="Arial" w:cs="Arial"/>
          <w:b/>
        </w:rPr>
      </w:pPr>
      <w:r w:rsidRPr="00395663">
        <w:rPr>
          <w:rFonts w:ascii="Arial" w:hAnsi="Arial" w:cs="Arial"/>
          <w:b/>
          <w:u w:val="single"/>
        </w:rPr>
        <w:t>MECANISMOS DE CONSULTA CON DISTINTOS GRUPOS DE INTERÉS PARA OBTENER INFORMACIÓN SOBRE NECESIDADES Y PRIORIDADES EN LA PRESTACIÓN DEL SERVICIO</w:t>
      </w:r>
      <w:r w:rsidRPr="00395663">
        <w:rPr>
          <w:rFonts w:ascii="Arial" w:hAnsi="Arial" w:cs="Arial"/>
          <w:b/>
        </w:rPr>
        <w:t>.</w:t>
      </w:r>
    </w:p>
    <w:p w:rsidR="00395663" w:rsidRDefault="00395663" w:rsidP="00395663">
      <w:pPr>
        <w:jc w:val="both"/>
        <w:rPr>
          <w:rFonts w:ascii="Arial" w:hAnsi="Arial" w:cs="Arial"/>
        </w:rPr>
      </w:pPr>
      <w:r>
        <w:rPr>
          <w:rFonts w:ascii="Arial" w:hAnsi="Arial" w:cs="Arial"/>
        </w:rPr>
        <w:t xml:space="preserve">La Oficina Asesora de Comunicaciones realiza dos veces al año (en junio y noviembre) una encuesta a las víctimas (cliente externo) para indagar qué tanto conocen las campañas estratégicas de la Unidad, de forma que con sus respuestas se observa si es necesario reforzar determinada campaña. </w:t>
      </w:r>
    </w:p>
    <w:p w:rsidR="00395663" w:rsidRDefault="00395663" w:rsidP="00395663">
      <w:pPr>
        <w:jc w:val="both"/>
        <w:rPr>
          <w:rFonts w:ascii="Arial" w:hAnsi="Arial" w:cs="Arial"/>
        </w:rPr>
      </w:pPr>
      <w:r>
        <w:rPr>
          <w:rFonts w:ascii="Arial" w:hAnsi="Arial" w:cs="Arial"/>
        </w:rPr>
        <w:lastRenderedPageBreak/>
        <w:t xml:space="preserve">Para la rendición de cuentas anual se realiza una encuesta a las víctimas sobre los temas de interés que les gustaría que se abarcara en dicho evento. Esta pregunta se formula en la página web de la Unidad. </w:t>
      </w:r>
      <w:hyperlink r:id="rId22" w:history="1">
        <w:r>
          <w:rPr>
            <w:rStyle w:val="Hipervnculo"/>
            <w:rFonts w:ascii="Arial" w:hAnsi="Arial" w:cs="Arial"/>
          </w:rPr>
          <w:t>http://www.unidadvictimas.gov.co/es/poll</w:t>
        </w:r>
      </w:hyperlink>
    </w:p>
    <w:p w:rsidR="00B03CE5" w:rsidRDefault="00B03CE5" w:rsidP="00395663">
      <w:pPr>
        <w:jc w:val="both"/>
        <w:rPr>
          <w:rFonts w:ascii="Arial" w:hAnsi="Arial" w:cs="Arial"/>
        </w:rPr>
      </w:pPr>
    </w:p>
    <w:p w:rsidR="00395663" w:rsidRDefault="00395663" w:rsidP="00395663">
      <w:pPr>
        <w:jc w:val="both"/>
        <w:rPr>
          <w:rFonts w:ascii="Arial" w:hAnsi="Arial" w:cs="Arial"/>
        </w:rPr>
      </w:pPr>
      <w:r>
        <w:rPr>
          <w:rFonts w:ascii="Arial" w:hAnsi="Arial" w:cs="Arial"/>
        </w:rPr>
        <w:t xml:space="preserve">De otra parte, una vez al año se pregunta a los servidores de la Unidad (cliente interno) sus preferencias en materia de comunicación interna. </w:t>
      </w:r>
    </w:p>
    <w:p w:rsidR="00395663" w:rsidRDefault="00395663" w:rsidP="00395663">
      <w:pPr>
        <w:autoSpaceDE w:val="0"/>
        <w:autoSpaceDN w:val="0"/>
        <w:jc w:val="both"/>
        <w:rPr>
          <w:rFonts w:ascii="Arial" w:hAnsi="Arial" w:cs="Arial"/>
        </w:rPr>
      </w:pPr>
      <w:r>
        <w:rPr>
          <w:rFonts w:ascii="Arial" w:hAnsi="Arial" w:cs="Arial"/>
        </w:rPr>
        <w:t>Se realizará un Plan de Mejoramiento para la prueba de usabilidad en mayo.</w:t>
      </w:r>
    </w:p>
    <w:p w:rsidR="00356A58" w:rsidRPr="00C83B37" w:rsidRDefault="00356A58" w:rsidP="00357E57">
      <w:pPr>
        <w:autoSpaceDE w:val="0"/>
        <w:autoSpaceDN w:val="0"/>
        <w:adjustRightInd w:val="0"/>
        <w:spacing w:after="0" w:line="240" w:lineRule="auto"/>
        <w:ind w:left="-142"/>
        <w:rPr>
          <w:rFonts w:ascii="Arial" w:hAnsi="Arial" w:cs="Arial"/>
          <w:b/>
          <w:highlight w:val="yellow"/>
          <w:u w:val="single"/>
        </w:rPr>
      </w:pPr>
    </w:p>
    <w:p w:rsidR="00357E57" w:rsidRPr="00395663" w:rsidRDefault="00357E57" w:rsidP="00357E57">
      <w:pPr>
        <w:autoSpaceDE w:val="0"/>
        <w:autoSpaceDN w:val="0"/>
        <w:adjustRightInd w:val="0"/>
        <w:spacing w:after="0" w:line="240" w:lineRule="auto"/>
        <w:ind w:left="-142"/>
        <w:rPr>
          <w:rFonts w:ascii="Arial" w:hAnsi="Arial" w:cs="Arial"/>
          <w:b/>
          <w:u w:val="single"/>
        </w:rPr>
      </w:pPr>
      <w:r w:rsidRPr="00395663">
        <w:rPr>
          <w:rFonts w:ascii="Arial" w:hAnsi="Arial" w:cs="Arial"/>
          <w:b/>
          <w:u w:val="single"/>
        </w:rPr>
        <w:t>MEDIOS DE ACCESO A LA INFORMACIÓN CON QUE CUENTA LA ENTIDAD</w:t>
      </w:r>
    </w:p>
    <w:p w:rsidR="003432AC" w:rsidRPr="007A3C0C" w:rsidRDefault="003432AC" w:rsidP="00665A37">
      <w:pPr>
        <w:widowControl w:val="0"/>
        <w:autoSpaceDE w:val="0"/>
        <w:autoSpaceDN w:val="0"/>
        <w:adjustRightInd w:val="0"/>
        <w:ind w:left="-142"/>
        <w:jc w:val="both"/>
        <w:rPr>
          <w:rFonts w:ascii="Arial" w:hAnsi="Arial" w:cs="Arial"/>
          <w:b/>
          <w:highlight w:val="yellow"/>
          <w:u w:val="single"/>
        </w:rPr>
      </w:pPr>
    </w:p>
    <w:p w:rsidR="00395663" w:rsidRPr="00395663" w:rsidRDefault="00395663" w:rsidP="00395663">
      <w:pPr>
        <w:rPr>
          <w:rFonts w:ascii="Arial" w:hAnsi="Arial" w:cs="Arial"/>
        </w:rPr>
      </w:pPr>
      <w:r w:rsidRPr="00395663">
        <w:rPr>
          <w:rFonts w:ascii="Arial" w:hAnsi="Arial" w:cs="Arial"/>
          <w:b/>
        </w:rPr>
        <w:t>Página Web:</w:t>
      </w:r>
      <w:r w:rsidRPr="00395663">
        <w:rPr>
          <w:rFonts w:ascii="Arial" w:hAnsi="Arial" w:cs="Arial"/>
        </w:rPr>
        <w:t xml:space="preserve"> la página web (</w:t>
      </w:r>
      <w:hyperlink r:id="rId23" w:history="1">
        <w:r w:rsidRPr="00395663">
          <w:rPr>
            <w:rFonts w:ascii="Arial" w:hAnsi="Arial" w:cs="Arial"/>
          </w:rPr>
          <w:t>www.unidadvictimas.gov.co</w:t>
        </w:r>
      </w:hyperlink>
      <w:r w:rsidRPr="00395663">
        <w:rPr>
          <w:rFonts w:ascii="Arial" w:hAnsi="Arial" w:cs="Arial"/>
        </w:rPr>
        <w:t>) de la Unidad tuvo 613.180 visitas entre noviembre del 2016 y febrero del 2017.</w:t>
      </w:r>
    </w:p>
    <w:p w:rsidR="00395663" w:rsidRPr="00395663" w:rsidRDefault="00395663" w:rsidP="00395663">
      <w:pPr>
        <w:jc w:val="both"/>
        <w:rPr>
          <w:rFonts w:ascii="Arial" w:hAnsi="Arial" w:cs="Arial"/>
        </w:rPr>
      </w:pPr>
      <w:r w:rsidRPr="00395663">
        <w:rPr>
          <w:rFonts w:ascii="Arial" w:hAnsi="Arial" w:cs="Arial"/>
          <w:b/>
        </w:rPr>
        <w:t>Redes sociales:</w:t>
      </w:r>
      <w:r w:rsidRPr="00395663">
        <w:rPr>
          <w:rFonts w:ascii="Arial" w:hAnsi="Arial" w:cs="Arial"/>
        </w:rPr>
        <w:t xml:space="preserve"> entre noviembre y febrero, Facebook tuvo 7.822 seguidores nuevos; Twitter,  3.506 y </w:t>
      </w:r>
      <w:proofErr w:type="spellStart"/>
      <w:r w:rsidRPr="00395663">
        <w:rPr>
          <w:rFonts w:ascii="Arial" w:hAnsi="Arial" w:cs="Arial"/>
        </w:rPr>
        <w:t>Youtube</w:t>
      </w:r>
      <w:proofErr w:type="spellEnd"/>
      <w:r w:rsidRPr="00395663">
        <w:rPr>
          <w:rFonts w:ascii="Arial" w:hAnsi="Arial" w:cs="Arial"/>
        </w:rPr>
        <w:t xml:space="preserve"> registra 34.499 visualizaciones de los videos del canal de la Unidad.</w:t>
      </w:r>
    </w:p>
    <w:p w:rsidR="00395663" w:rsidRPr="00395663" w:rsidRDefault="00395663" w:rsidP="00395663">
      <w:pPr>
        <w:jc w:val="both"/>
        <w:rPr>
          <w:rFonts w:ascii="Arial" w:hAnsi="Arial" w:cs="Arial"/>
        </w:rPr>
      </w:pPr>
      <w:r w:rsidRPr="00395663">
        <w:rPr>
          <w:rFonts w:ascii="Arial" w:hAnsi="Arial" w:cs="Arial"/>
        </w:rPr>
        <w:t>Mensualmente, se envía por correo electrónico un boletín para víctimas que llega a 10.000 personas aproximadamente.</w:t>
      </w:r>
    </w:p>
    <w:p w:rsidR="003432AC" w:rsidRDefault="003432AC" w:rsidP="00665A37">
      <w:pPr>
        <w:widowControl w:val="0"/>
        <w:autoSpaceDE w:val="0"/>
        <w:autoSpaceDN w:val="0"/>
        <w:adjustRightInd w:val="0"/>
        <w:ind w:left="-142"/>
        <w:jc w:val="both"/>
        <w:rPr>
          <w:rFonts w:ascii="Arial" w:hAnsi="Arial" w:cs="Arial"/>
        </w:rPr>
      </w:pPr>
    </w:p>
    <w:p w:rsidR="00356A58" w:rsidRDefault="00356A58" w:rsidP="00665A37">
      <w:pPr>
        <w:widowControl w:val="0"/>
        <w:autoSpaceDE w:val="0"/>
        <w:autoSpaceDN w:val="0"/>
        <w:adjustRightInd w:val="0"/>
        <w:ind w:left="-142"/>
        <w:jc w:val="both"/>
        <w:rPr>
          <w:rFonts w:ascii="Arial" w:hAnsi="Arial" w:cs="Arial"/>
        </w:rPr>
      </w:pPr>
      <w:r>
        <w:rPr>
          <w:rFonts w:ascii="Arial" w:hAnsi="Arial" w:cs="Arial"/>
        </w:rPr>
        <w:t>Cordialmente,</w:t>
      </w:r>
    </w:p>
    <w:p w:rsidR="005D7C32" w:rsidRDefault="005D7C32" w:rsidP="00665A37">
      <w:pPr>
        <w:widowControl w:val="0"/>
        <w:autoSpaceDE w:val="0"/>
        <w:autoSpaceDN w:val="0"/>
        <w:adjustRightInd w:val="0"/>
        <w:ind w:left="-142"/>
        <w:jc w:val="both"/>
        <w:rPr>
          <w:rFonts w:ascii="Arial" w:hAnsi="Arial" w:cs="Arial"/>
        </w:rPr>
      </w:pPr>
    </w:p>
    <w:p w:rsidR="0010557D" w:rsidRDefault="0010557D" w:rsidP="00665A37">
      <w:pPr>
        <w:widowControl w:val="0"/>
        <w:autoSpaceDE w:val="0"/>
        <w:autoSpaceDN w:val="0"/>
        <w:adjustRightInd w:val="0"/>
        <w:ind w:left="-142"/>
        <w:jc w:val="both"/>
        <w:rPr>
          <w:rFonts w:ascii="Arial" w:hAnsi="Arial" w:cs="Arial"/>
        </w:rPr>
      </w:pPr>
    </w:p>
    <w:p w:rsidR="005D7C32" w:rsidRDefault="00AB5F85" w:rsidP="00665A37">
      <w:pPr>
        <w:widowControl w:val="0"/>
        <w:autoSpaceDE w:val="0"/>
        <w:autoSpaceDN w:val="0"/>
        <w:adjustRightInd w:val="0"/>
        <w:ind w:left="-142"/>
        <w:jc w:val="both"/>
        <w:rPr>
          <w:rFonts w:ascii="Arial" w:hAnsi="Arial" w:cs="Arial"/>
        </w:rPr>
      </w:pPr>
      <w:r w:rsidRPr="00AB5F85">
        <w:rPr>
          <w:rFonts w:ascii="Arial" w:hAnsi="Arial" w:cs="Arial"/>
          <w:noProof/>
          <w:lang w:eastAsia="es-CO"/>
        </w:rPr>
        <w:drawing>
          <wp:inline distT="0" distB="0" distL="0" distR="0">
            <wp:extent cx="2428875" cy="342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28875" cy="342900"/>
                    </a:xfrm>
                    <a:prstGeom prst="rect">
                      <a:avLst/>
                    </a:prstGeom>
                    <a:noFill/>
                    <a:ln>
                      <a:noFill/>
                    </a:ln>
                  </pic:spPr>
                </pic:pic>
              </a:graphicData>
            </a:graphic>
          </wp:inline>
        </w:drawing>
      </w:r>
      <w:bookmarkStart w:id="0" w:name="_GoBack"/>
      <w:bookmarkEnd w:id="0"/>
    </w:p>
    <w:p w:rsidR="004907EF" w:rsidRPr="00B03CE5" w:rsidRDefault="004907EF" w:rsidP="00356A58">
      <w:pPr>
        <w:spacing w:after="0"/>
        <w:ind w:left="-142"/>
        <w:rPr>
          <w:rFonts w:ascii="Arial" w:hAnsi="Arial" w:cs="Arial"/>
          <w:b/>
        </w:rPr>
      </w:pPr>
      <w:r w:rsidRPr="00B03CE5">
        <w:rPr>
          <w:rFonts w:ascii="Arial" w:hAnsi="Arial" w:cs="Arial"/>
          <w:b/>
        </w:rPr>
        <w:t xml:space="preserve">Diego Hernando Santacruz </w:t>
      </w:r>
      <w:proofErr w:type="spellStart"/>
      <w:r w:rsidRPr="00B03CE5">
        <w:rPr>
          <w:rFonts w:ascii="Arial" w:hAnsi="Arial" w:cs="Arial"/>
          <w:b/>
        </w:rPr>
        <w:t>Santacruz</w:t>
      </w:r>
      <w:proofErr w:type="spellEnd"/>
    </w:p>
    <w:p w:rsidR="004907EF" w:rsidRPr="002B08CB" w:rsidRDefault="004907EF" w:rsidP="00356A58">
      <w:pPr>
        <w:spacing w:after="0"/>
        <w:ind w:left="-142"/>
        <w:rPr>
          <w:rFonts w:ascii="Arial" w:hAnsi="Arial" w:cs="Arial"/>
          <w:b/>
        </w:rPr>
      </w:pPr>
      <w:r w:rsidRPr="002B08CB">
        <w:rPr>
          <w:rFonts w:ascii="Arial" w:hAnsi="Arial" w:cs="Arial"/>
          <w:b/>
        </w:rPr>
        <w:t xml:space="preserve">Jefe de la Oficina de Control Interno </w:t>
      </w:r>
    </w:p>
    <w:p w:rsidR="004907EF" w:rsidRPr="004907EF" w:rsidRDefault="004907EF" w:rsidP="00356A58">
      <w:pPr>
        <w:ind w:left="-142"/>
      </w:pPr>
    </w:p>
    <w:sectPr w:rsidR="004907EF" w:rsidRPr="004907EF" w:rsidSect="00BE0650">
      <w:headerReference w:type="even" r:id="rId25"/>
      <w:headerReference w:type="default" r:id="rId26"/>
      <w:footerReference w:type="even" r:id="rId27"/>
      <w:footerReference w:type="default" r:id="rId28"/>
      <w:headerReference w:type="first" r:id="rId29"/>
      <w:footerReference w:type="first" r:id="rId30"/>
      <w:pgSz w:w="12240" w:h="15840"/>
      <w:pgMar w:top="2795" w:right="1440" w:bottom="1440" w:left="1800" w:header="22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CB4" w:rsidRDefault="002F5CB4" w:rsidP="002A4CAC">
      <w:pPr>
        <w:spacing w:after="0" w:line="240" w:lineRule="auto"/>
      </w:pPr>
      <w:r>
        <w:separator/>
      </w:r>
    </w:p>
  </w:endnote>
  <w:endnote w:type="continuationSeparator" w:id="0">
    <w:p w:rsidR="002F5CB4" w:rsidRDefault="002F5CB4" w:rsidP="002A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Bookman Old Style"/>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63" w:rsidRDefault="003956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2034772996"/>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95663" w:rsidRDefault="00395663">
            <w:pPr>
              <w:rPr>
                <w:rFonts w:asciiTheme="majorHAnsi" w:eastAsiaTheme="majorEastAsia" w:hAnsiTheme="majorHAnsi" w:cstheme="majorBidi"/>
              </w:rPr>
            </w:pPr>
            <w:r>
              <w:rPr>
                <w:rFonts w:asciiTheme="majorHAnsi" w:eastAsiaTheme="majorEastAsia" w:hAnsiTheme="majorHAnsi" w:cstheme="majorBidi"/>
                <w:noProof/>
                <w:lang w:eastAsia="es-CO"/>
              </w:rPr>
              <mc:AlternateContent>
                <mc:Choice Requires="wps">
                  <w:drawing>
                    <wp:anchor distT="0" distB="0" distL="114300" distR="114300" simplePos="0" relativeHeight="251662336" behindDoc="0" locked="0" layoutInCell="1" allowOverlap="1" wp14:anchorId="6C8AF2E5" wp14:editId="299519C1">
                      <wp:simplePos x="0" y="0"/>
                      <wp:positionH relativeFrom="margin">
                        <wp:align>center</wp:align>
                      </wp:positionH>
                      <wp:positionV relativeFrom="bottomMargin">
                        <wp:align>center</wp:align>
                      </wp:positionV>
                      <wp:extent cx="626745" cy="626745"/>
                      <wp:effectExtent l="0" t="0" r="1905" b="1905"/>
                      <wp:wrapNone/>
                      <wp:docPr id="513"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AC0000"/>
                              </a:solidFill>
                              <a:extLst/>
                            </wps:spPr>
                            <wps:txbx>
                              <w:txbxContent>
                                <w:p w:rsidR="00395663" w:rsidRPr="001D49CD" w:rsidRDefault="00395663">
                                  <w:pPr>
                                    <w:pStyle w:val="Piedepgina"/>
                                    <w:jc w:val="center"/>
                                    <w:rPr>
                                      <w:b/>
                                      <w:bCs/>
                                      <w:color w:val="FFFFFF" w:themeColor="background1"/>
                                      <w:sz w:val="32"/>
                                      <w:szCs w:val="32"/>
                                    </w:rPr>
                                  </w:pPr>
                                  <w:r w:rsidRPr="001D49CD">
                                    <w:rPr>
                                      <w:color w:val="FFFFFF" w:themeColor="background1"/>
                                      <w:szCs w:val="21"/>
                                    </w:rPr>
                                    <w:fldChar w:fldCharType="begin"/>
                                  </w:r>
                                  <w:r w:rsidRPr="001D49CD">
                                    <w:rPr>
                                      <w:color w:val="FFFFFF" w:themeColor="background1"/>
                                    </w:rPr>
                                    <w:instrText>PAGE    \* MERGEFORMAT</w:instrText>
                                  </w:r>
                                  <w:r w:rsidRPr="001D49CD">
                                    <w:rPr>
                                      <w:color w:val="FFFFFF" w:themeColor="background1"/>
                                      <w:szCs w:val="21"/>
                                    </w:rPr>
                                    <w:fldChar w:fldCharType="separate"/>
                                  </w:r>
                                  <w:r w:rsidR="00AB5F85" w:rsidRPr="00AB5F85">
                                    <w:rPr>
                                      <w:b/>
                                      <w:bCs/>
                                      <w:noProof/>
                                      <w:color w:val="FFFFFF" w:themeColor="background1"/>
                                      <w:sz w:val="32"/>
                                      <w:szCs w:val="32"/>
                                      <w:lang w:val="es-ES"/>
                                    </w:rPr>
                                    <w:t>27</w:t>
                                  </w:r>
                                  <w:r w:rsidRPr="001D49CD">
                                    <w:rPr>
                                      <w:b/>
                                      <w:bCs/>
                                      <w:color w:val="FFFFFF" w:themeColor="background1"/>
                                      <w:sz w:val="32"/>
                                      <w:szCs w:val="32"/>
                                    </w:rPr>
                                    <w:fldChar w:fldCharType="end"/>
                                  </w:r>
                                </w:p>
                                <w:p w:rsidR="00395663" w:rsidRDefault="00395663"/>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8AF2E5" id="Óvalo 10" o:spid="_x0000_s1048" style="position:absolute;margin-left:0;margin-top:0;width:49.35pt;height:49.3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" fillcolor="#ac0000" stroked="f">
                      <v:textbox inset="0,,0">
                        <w:txbxContent>
                          <w:p w:rsidR="00395663" w:rsidRPr="001D49CD" w:rsidRDefault="00395663">
                            <w:pPr>
                              <w:pStyle w:val="Piedepgina"/>
                              <w:jc w:val="center"/>
                              <w:rPr>
                                <w:b/>
                                <w:bCs/>
                                <w:color w:val="FFFFFF" w:themeColor="background1"/>
                                <w:sz w:val="32"/>
                                <w:szCs w:val="32"/>
                              </w:rPr>
                            </w:pPr>
                            <w:r w:rsidRPr="001D49CD">
                              <w:rPr>
                                <w:color w:val="FFFFFF" w:themeColor="background1"/>
                                <w:szCs w:val="21"/>
                              </w:rPr>
                              <w:fldChar w:fldCharType="begin"/>
                            </w:r>
                            <w:r w:rsidRPr="001D49CD">
                              <w:rPr>
                                <w:color w:val="FFFFFF" w:themeColor="background1"/>
                              </w:rPr>
                              <w:instrText>PAGE    \* MERGEFORMAT</w:instrText>
                            </w:r>
                            <w:r w:rsidRPr="001D49CD">
                              <w:rPr>
                                <w:color w:val="FFFFFF" w:themeColor="background1"/>
                                <w:szCs w:val="21"/>
                              </w:rPr>
                              <w:fldChar w:fldCharType="separate"/>
                            </w:r>
                            <w:r w:rsidR="00AB5F85" w:rsidRPr="00AB5F85">
                              <w:rPr>
                                <w:b/>
                                <w:bCs/>
                                <w:noProof/>
                                <w:color w:val="FFFFFF" w:themeColor="background1"/>
                                <w:sz w:val="32"/>
                                <w:szCs w:val="32"/>
                                <w:lang w:val="es-ES"/>
                              </w:rPr>
                              <w:t>27</w:t>
                            </w:r>
                            <w:r w:rsidRPr="001D49CD">
                              <w:rPr>
                                <w:b/>
                                <w:bCs/>
                                <w:color w:val="FFFFFF" w:themeColor="background1"/>
                                <w:sz w:val="32"/>
                                <w:szCs w:val="32"/>
                              </w:rPr>
                              <w:fldChar w:fldCharType="end"/>
                            </w:r>
                          </w:p>
                          <w:p w:rsidR="00395663" w:rsidRDefault="00395663"/>
                        </w:txbxContent>
                      </v:textbox>
                      <w10:wrap anchorx="margin" anchory="margin"/>
                    </v:oval>
                  </w:pict>
                </mc:Fallback>
              </mc:AlternateContent>
            </w:r>
          </w:p>
        </w:sdtContent>
      </w:sdt>
    </w:sdtContent>
  </w:sdt>
  <w:p w:rsidR="00395663" w:rsidRDefault="0039566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63" w:rsidRDefault="003956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CB4" w:rsidRDefault="002F5CB4" w:rsidP="002A4CAC">
      <w:pPr>
        <w:spacing w:after="0" w:line="240" w:lineRule="auto"/>
      </w:pPr>
      <w:r>
        <w:separator/>
      </w:r>
    </w:p>
  </w:footnote>
  <w:footnote w:type="continuationSeparator" w:id="0">
    <w:p w:rsidR="002F5CB4" w:rsidRDefault="002F5CB4" w:rsidP="002A4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63" w:rsidRDefault="002F5CB4">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2" o:spid="_x0000_s2059" type="#_x0000_t75" style="position:absolute;margin-left:0;margin-top:0;width:612pt;height:792.5pt;z-index:-251657216;mso-position-horizontal:center;mso-position-horizontal-relative:margin;mso-position-vertical:center;mso-position-vertical-relative:margin" o:allowincell="f">
          <v:imagedata r:id="rId1" o:title="Formato_carta_color_paiso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63" w:rsidRDefault="002F5CB4">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3" o:spid="_x0000_s2060" type="#_x0000_t75" style="position:absolute;margin-left:0;margin-top:0;width:612pt;height:792.5pt;z-index:-251656192;mso-position-horizontal:center;mso-position-horizontal-relative:margin;mso-position-vertical:center;mso-position-vertical-relative:margin" o:allowincell="f">
          <v:imagedata r:id="rId1" o:title="Formato_carta_color_paiso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63" w:rsidRDefault="002F5CB4">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1" o:spid="_x0000_s2058" type="#_x0000_t75" style="position:absolute;margin-left:0;margin-top:0;width:612pt;height:792.5pt;z-index:-251658240;mso-position-horizontal:center;mso-position-horizontal-relative:margin;mso-position-vertical:center;mso-position-vertical-relative:margin" o:allowincell="f">
          <v:imagedata r:id="rId1" o:title="Formato_carta_color_paiso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20B"/>
    <w:multiLevelType w:val="hybridMultilevel"/>
    <w:tmpl w:val="A118A670"/>
    <w:lvl w:ilvl="0" w:tplc="240A000F">
      <w:start w:val="1"/>
      <w:numFmt w:val="decimal"/>
      <w:lvlText w:val="%1."/>
      <w:lvlJc w:val="left"/>
      <w:pPr>
        <w:ind w:left="927"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1653C2D"/>
    <w:multiLevelType w:val="hybridMultilevel"/>
    <w:tmpl w:val="B66E31B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nsid w:val="09F415E8"/>
    <w:multiLevelType w:val="hybridMultilevel"/>
    <w:tmpl w:val="23782D8C"/>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
    <w:nsid w:val="0FDD4042"/>
    <w:multiLevelType w:val="hybridMultilevel"/>
    <w:tmpl w:val="AC70E3C0"/>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4">
    <w:nsid w:val="110649DF"/>
    <w:multiLevelType w:val="hybridMultilevel"/>
    <w:tmpl w:val="5FA248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nsid w:val="120504EE"/>
    <w:multiLevelType w:val="hybridMultilevel"/>
    <w:tmpl w:val="B914D9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28D540F"/>
    <w:multiLevelType w:val="hybridMultilevel"/>
    <w:tmpl w:val="218413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nsid w:val="128D6711"/>
    <w:multiLevelType w:val="hybridMultilevel"/>
    <w:tmpl w:val="8004B3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139321F2"/>
    <w:multiLevelType w:val="hybridMultilevel"/>
    <w:tmpl w:val="DBFA83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7361CAA"/>
    <w:multiLevelType w:val="hybridMultilevel"/>
    <w:tmpl w:val="F2C4E1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nsid w:val="18302E6C"/>
    <w:multiLevelType w:val="hybridMultilevel"/>
    <w:tmpl w:val="58424834"/>
    <w:lvl w:ilvl="0" w:tplc="2B666030">
      <w:start w:val="1"/>
      <w:numFmt w:val="bullet"/>
      <w:lvlText w:val=""/>
      <w:lvlJc w:val="left"/>
      <w:pPr>
        <w:ind w:left="1440" w:hanging="360"/>
      </w:pPr>
      <w:rPr>
        <w:rFonts w:ascii="Symbol" w:hAnsi="Symbol" w:hint="default"/>
      </w:rPr>
    </w:lvl>
    <w:lvl w:ilvl="1" w:tplc="2B666030">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8DD1B0F"/>
    <w:multiLevelType w:val="hybridMultilevel"/>
    <w:tmpl w:val="8A06800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12003AA"/>
    <w:multiLevelType w:val="hybridMultilevel"/>
    <w:tmpl w:val="9D7053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8A6829"/>
    <w:multiLevelType w:val="hybridMultilevel"/>
    <w:tmpl w:val="85B84E7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2A036437"/>
    <w:multiLevelType w:val="hybridMultilevel"/>
    <w:tmpl w:val="9BD84138"/>
    <w:lvl w:ilvl="0" w:tplc="2B6660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E0C2EEF"/>
    <w:multiLevelType w:val="hybridMultilevel"/>
    <w:tmpl w:val="B4D0297E"/>
    <w:lvl w:ilvl="0" w:tplc="4CF6E626">
      <w:start w:val="1"/>
      <w:numFmt w:val="bullet"/>
      <w:pStyle w:val="TDC1"/>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E79025D"/>
    <w:multiLevelType w:val="hybridMultilevel"/>
    <w:tmpl w:val="D33AD6B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7">
    <w:nsid w:val="2F8373E9"/>
    <w:multiLevelType w:val="hybridMultilevel"/>
    <w:tmpl w:val="1B0ABA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nsid w:val="364C4F2A"/>
    <w:multiLevelType w:val="hybridMultilevel"/>
    <w:tmpl w:val="A8EE39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37AB64B8"/>
    <w:multiLevelType w:val="hybridMultilevel"/>
    <w:tmpl w:val="515458F2"/>
    <w:lvl w:ilvl="0" w:tplc="2B666030">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426A2F30"/>
    <w:multiLevelType w:val="hybridMultilevel"/>
    <w:tmpl w:val="B016D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2DF1B27"/>
    <w:multiLevelType w:val="hybridMultilevel"/>
    <w:tmpl w:val="DE7026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43084A4E"/>
    <w:multiLevelType w:val="hybridMultilevel"/>
    <w:tmpl w:val="9B802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3485E67"/>
    <w:multiLevelType w:val="hybridMultilevel"/>
    <w:tmpl w:val="C6426F4C"/>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4">
    <w:nsid w:val="45AC1E7C"/>
    <w:multiLevelType w:val="hybridMultilevel"/>
    <w:tmpl w:val="920695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60D264D"/>
    <w:multiLevelType w:val="hybridMultilevel"/>
    <w:tmpl w:val="1E3EAE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6D35C6B"/>
    <w:multiLevelType w:val="hybridMultilevel"/>
    <w:tmpl w:val="66D21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8C32D12"/>
    <w:multiLevelType w:val="hybridMultilevel"/>
    <w:tmpl w:val="A118A670"/>
    <w:lvl w:ilvl="0" w:tplc="240A000F">
      <w:start w:val="1"/>
      <w:numFmt w:val="decimal"/>
      <w:lvlText w:val="%1."/>
      <w:lvlJc w:val="left"/>
      <w:pPr>
        <w:ind w:left="927"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nsid w:val="499D6367"/>
    <w:multiLevelType w:val="hybridMultilevel"/>
    <w:tmpl w:val="74B6FD04"/>
    <w:lvl w:ilvl="0" w:tplc="2B666030">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49DC4584"/>
    <w:multiLevelType w:val="hybridMultilevel"/>
    <w:tmpl w:val="1256F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A80424C"/>
    <w:multiLevelType w:val="hybridMultilevel"/>
    <w:tmpl w:val="491E76C2"/>
    <w:lvl w:ilvl="0" w:tplc="2B66603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4E29371A"/>
    <w:multiLevelType w:val="hybridMultilevel"/>
    <w:tmpl w:val="3668AA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508377CA"/>
    <w:multiLevelType w:val="hybridMultilevel"/>
    <w:tmpl w:val="C3FC1A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nsid w:val="510B50D2"/>
    <w:multiLevelType w:val="hybridMultilevel"/>
    <w:tmpl w:val="8B802BD8"/>
    <w:lvl w:ilvl="0" w:tplc="2B666030">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561E1396"/>
    <w:multiLevelType w:val="hybridMultilevel"/>
    <w:tmpl w:val="03F2A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562F7E41"/>
    <w:multiLevelType w:val="hybridMultilevel"/>
    <w:tmpl w:val="A1D614F2"/>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6">
    <w:nsid w:val="564A0D3A"/>
    <w:multiLevelType w:val="hybridMultilevel"/>
    <w:tmpl w:val="3BD014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72C7EBE"/>
    <w:multiLevelType w:val="hybridMultilevel"/>
    <w:tmpl w:val="89669E5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5EC330D0"/>
    <w:multiLevelType w:val="hybridMultilevel"/>
    <w:tmpl w:val="C42A21C2"/>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9">
    <w:nsid w:val="5EE120FA"/>
    <w:multiLevelType w:val="hybridMultilevel"/>
    <w:tmpl w:val="BBA2E6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5FDD78A1"/>
    <w:multiLevelType w:val="hybridMultilevel"/>
    <w:tmpl w:val="36387DE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nsid w:val="61F241E4"/>
    <w:multiLevelType w:val="hybridMultilevel"/>
    <w:tmpl w:val="7F4AB9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4491A70"/>
    <w:multiLevelType w:val="hybridMultilevel"/>
    <w:tmpl w:val="8004B3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nsid w:val="64931D91"/>
    <w:multiLevelType w:val="hybridMultilevel"/>
    <w:tmpl w:val="CFD24F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80D49C4"/>
    <w:multiLevelType w:val="hybridMultilevel"/>
    <w:tmpl w:val="3E5243EE"/>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num w:numId="1">
    <w:abstractNumId w:val="15"/>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
  </w:num>
  <w:num w:numId="6">
    <w:abstractNumId w:val="44"/>
  </w:num>
  <w:num w:numId="7">
    <w:abstractNumId w:val="20"/>
  </w:num>
  <w:num w:numId="8">
    <w:abstractNumId w:val="22"/>
  </w:num>
  <w:num w:numId="9">
    <w:abstractNumId w:val="36"/>
  </w:num>
  <w:num w:numId="10">
    <w:abstractNumId w:val="25"/>
  </w:num>
  <w:num w:numId="11">
    <w:abstractNumId w:val="5"/>
  </w:num>
  <w:num w:numId="12">
    <w:abstractNumId w:val="18"/>
  </w:num>
  <w:num w:numId="13">
    <w:abstractNumId w:val="10"/>
  </w:num>
  <w:num w:numId="14">
    <w:abstractNumId w:val="33"/>
  </w:num>
  <w:num w:numId="15">
    <w:abstractNumId w:val="28"/>
  </w:num>
  <w:num w:numId="16">
    <w:abstractNumId w:val="19"/>
  </w:num>
  <w:num w:numId="17">
    <w:abstractNumId w:val="14"/>
  </w:num>
  <w:num w:numId="18">
    <w:abstractNumId w:val="30"/>
  </w:num>
  <w:num w:numId="19">
    <w:abstractNumId w:val="4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1"/>
  </w:num>
  <w:num w:numId="24">
    <w:abstractNumId w:val="32"/>
  </w:num>
  <w:num w:numId="25">
    <w:abstractNumId w:val="11"/>
  </w:num>
  <w:num w:numId="26">
    <w:abstractNumId w:val="34"/>
  </w:num>
  <w:num w:numId="27">
    <w:abstractNumId w:val="17"/>
  </w:num>
  <w:num w:numId="28">
    <w:abstractNumId w:val="39"/>
  </w:num>
  <w:num w:numId="29">
    <w:abstractNumId w:val="40"/>
  </w:num>
  <w:num w:numId="30">
    <w:abstractNumId w:val="6"/>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37"/>
  </w:num>
  <w:num w:numId="34">
    <w:abstractNumId w:val="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7"/>
  </w:num>
  <w:num w:numId="40">
    <w:abstractNumId w:val="1"/>
  </w:num>
  <w:num w:numId="41">
    <w:abstractNumId w:val="16"/>
  </w:num>
  <w:num w:numId="42">
    <w:abstractNumId w:val="24"/>
  </w:num>
  <w:num w:numId="43">
    <w:abstractNumId w:val="26"/>
  </w:num>
  <w:num w:numId="44">
    <w:abstractNumId w:val="12"/>
  </w:num>
  <w:num w:numId="45">
    <w:abstractNumId w:val="38"/>
  </w:num>
  <w:num w:numId="46">
    <w:abstractNumId w:val="2"/>
  </w:num>
  <w:num w:numId="47">
    <w:abstractNumId w:val="23"/>
  </w:num>
  <w:num w:numId="48">
    <w:abstractNumId w:val="35"/>
  </w:num>
  <w:num w:numId="49">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AC"/>
    <w:rsid w:val="00001DAC"/>
    <w:rsid w:val="0000494C"/>
    <w:rsid w:val="00012E44"/>
    <w:rsid w:val="000142BC"/>
    <w:rsid w:val="00016D92"/>
    <w:rsid w:val="00017C1F"/>
    <w:rsid w:val="000205CD"/>
    <w:rsid w:val="00030BAE"/>
    <w:rsid w:val="000310F2"/>
    <w:rsid w:val="00034610"/>
    <w:rsid w:val="000371F5"/>
    <w:rsid w:val="0004579C"/>
    <w:rsid w:val="00045851"/>
    <w:rsid w:val="00053550"/>
    <w:rsid w:val="00070640"/>
    <w:rsid w:val="0007758D"/>
    <w:rsid w:val="00087F5C"/>
    <w:rsid w:val="000978FE"/>
    <w:rsid w:val="000A25D3"/>
    <w:rsid w:val="000A2882"/>
    <w:rsid w:val="000A4399"/>
    <w:rsid w:val="000A6AAF"/>
    <w:rsid w:val="000A6EA8"/>
    <w:rsid w:val="000A7B75"/>
    <w:rsid w:val="000C1256"/>
    <w:rsid w:val="000C19FE"/>
    <w:rsid w:val="000C3A68"/>
    <w:rsid w:val="000C62F8"/>
    <w:rsid w:val="000D3689"/>
    <w:rsid w:val="000D4117"/>
    <w:rsid w:val="000D4CB7"/>
    <w:rsid w:val="000D6E81"/>
    <w:rsid w:val="000E4CC4"/>
    <w:rsid w:val="000F1C8E"/>
    <w:rsid w:val="000F6B92"/>
    <w:rsid w:val="00104895"/>
    <w:rsid w:val="0010557D"/>
    <w:rsid w:val="00114645"/>
    <w:rsid w:val="0011490C"/>
    <w:rsid w:val="0012135C"/>
    <w:rsid w:val="00125211"/>
    <w:rsid w:val="00125ED7"/>
    <w:rsid w:val="00127FCC"/>
    <w:rsid w:val="00130307"/>
    <w:rsid w:val="00130915"/>
    <w:rsid w:val="001357EF"/>
    <w:rsid w:val="00140FBB"/>
    <w:rsid w:val="00147429"/>
    <w:rsid w:val="0015266A"/>
    <w:rsid w:val="001646C1"/>
    <w:rsid w:val="00164DC5"/>
    <w:rsid w:val="00173382"/>
    <w:rsid w:val="00181173"/>
    <w:rsid w:val="001879AE"/>
    <w:rsid w:val="00192D6E"/>
    <w:rsid w:val="001944AC"/>
    <w:rsid w:val="00195B4D"/>
    <w:rsid w:val="00196FA5"/>
    <w:rsid w:val="001A436C"/>
    <w:rsid w:val="001A4DC5"/>
    <w:rsid w:val="001A5958"/>
    <w:rsid w:val="001A66D9"/>
    <w:rsid w:val="001B683F"/>
    <w:rsid w:val="001B7350"/>
    <w:rsid w:val="001C1813"/>
    <w:rsid w:val="001D0D6A"/>
    <w:rsid w:val="001D476B"/>
    <w:rsid w:val="001D49CD"/>
    <w:rsid w:val="001E2BB5"/>
    <w:rsid w:val="001E30A1"/>
    <w:rsid w:val="001E38E5"/>
    <w:rsid w:val="001E5999"/>
    <w:rsid w:val="001F420F"/>
    <w:rsid w:val="001F681D"/>
    <w:rsid w:val="00203159"/>
    <w:rsid w:val="00204C32"/>
    <w:rsid w:val="002064C5"/>
    <w:rsid w:val="0020730E"/>
    <w:rsid w:val="0021668C"/>
    <w:rsid w:val="0022020E"/>
    <w:rsid w:val="00227F4E"/>
    <w:rsid w:val="0023603F"/>
    <w:rsid w:val="00236257"/>
    <w:rsid w:val="00253194"/>
    <w:rsid w:val="002614F9"/>
    <w:rsid w:val="0026638F"/>
    <w:rsid w:val="002800BF"/>
    <w:rsid w:val="002865C4"/>
    <w:rsid w:val="002A2E89"/>
    <w:rsid w:val="002A4CAC"/>
    <w:rsid w:val="002B3FE6"/>
    <w:rsid w:val="002D5E4E"/>
    <w:rsid w:val="002D65D4"/>
    <w:rsid w:val="002E0807"/>
    <w:rsid w:val="002E1012"/>
    <w:rsid w:val="002E1EAD"/>
    <w:rsid w:val="002E2891"/>
    <w:rsid w:val="002E4EC6"/>
    <w:rsid w:val="002F2F45"/>
    <w:rsid w:val="002F5CB4"/>
    <w:rsid w:val="002F679F"/>
    <w:rsid w:val="00310225"/>
    <w:rsid w:val="00314B9C"/>
    <w:rsid w:val="00330501"/>
    <w:rsid w:val="003315BF"/>
    <w:rsid w:val="003334B0"/>
    <w:rsid w:val="003341FD"/>
    <w:rsid w:val="00335391"/>
    <w:rsid w:val="003379FD"/>
    <w:rsid w:val="00342359"/>
    <w:rsid w:val="003432AC"/>
    <w:rsid w:val="00356A58"/>
    <w:rsid w:val="00357E57"/>
    <w:rsid w:val="00361AC4"/>
    <w:rsid w:val="00362B01"/>
    <w:rsid w:val="00375D2B"/>
    <w:rsid w:val="00377CEB"/>
    <w:rsid w:val="003801D5"/>
    <w:rsid w:val="00381818"/>
    <w:rsid w:val="00385B63"/>
    <w:rsid w:val="00395663"/>
    <w:rsid w:val="003959C8"/>
    <w:rsid w:val="003A06D4"/>
    <w:rsid w:val="003B68DD"/>
    <w:rsid w:val="003C4D99"/>
    <w:rsid w:val="003C607D"/>
    <w:rsid w:val="003D18FC"/>
    <w:rsid w:val="003D73FF"/>
    <w:rsid w:val="003E24EE"/>
    <w:rsid w:val="003E2D71"/>
    <w:rsid w:val="003E5470"/>
    <w:rsid w:val="003E64F0"/>
    <w:rsid w:val="003F196E"/>
    <w:rsid w:val="0040686C"/>
    <w:rsid w:val="00412F04"/>
    <w:rsid w:val="00415195"/>
    <w:rsid w:val="004311CD"/>
    <w:rsid w:val="00431C67"/>
    <w:rsid w:val="00434DCC"/>
    <w:rsid w:val="00441730"/>
    <w:rsid w:val="00441F1C"/>
    <w:rsid w:val="00445A66"/>
    <w:rsid w:val="00445AF3"/>
    <w:rsid w:val="00447301"/>
    <w:rsid w:val="00454638"/>
    <w:rsid w:val="004558D9"/>
    <w:rsid w:val="004565C4"/>
    <w:rsid w:val="00460650"/>
    <w:rsid w:val="0047125A"/>
    <w:rsid w:val="00482FFC"/>
    <w:rsid w:val="00486D9C"/>
    <w:rsid w:val="004907EF"/>
    <w:rsid w:val="004953C3"/>
    <w:rsid w:val="0049579A"/>
    <w:rsid w:val="004B2388"/>
    <w:rsid w:val="004B4120"/>
    <w:rsid w:val="004B4209"/>
    <w:rsid w:val="004C4AB6"/>
    <w:rsid w:val="004C4BAD"/>
    <w:rsid w:val="004C5684"/>
    <w:rsid w:val="004D2B4B"/>
    <w:rsid w:val="004D3526"/>
    <w:rsid w:val="004D41B9"/>
    <w:rsid w:val="004D508C"/>
    <w:rsid w:val="004D604D"/>
    <w:rsid w:val="004E2D38"/>
    <w:rsid w:val="004E4B3E"/>
    <w:rsid w:val="004E7492"/>
    <w:rsid w:val="004F241D"/>
    <w:rsid w:val="004F69A8"/>
    <w:rsid w:val="005022F7"/>
    <w:rsid w:val="00511B0E"/>
    <w:rsid w:val="00514C49"/>
    <w:rsid w:val="00514D1C"/>
    <w:rsid w:val="005165E6"/>
    <w:rsid w:val="005173CD"/>
    <w:rsid w:val="00522E97"/>
    <w:rsid w:val="005250DD"/>
    <w:rsid w:val="0053066B"/>
    <w:rsid w:val="00537FBA"/>
    <w:rsid w:val="00550BBB"/>
    <w:rsid w:val="005550F2"/>
    <w:rsid w:val="0056662D"/>
    <w:rsid w:val="0057472D"/>
    <w:rsid w:val="005811D8"/>
    <w:rsid w:val="00582AC9"/>
    <w:rsid w:val="00585E94"/>
    <w:rsid w:val="005863C8"/>
    <w:rsid w:val="00590C3E"/>
    <w:rsid w:val="005A0213"/>
    <w:rsid w:val="005A2AAF"/>
    <w:rsid w:val="005A3F49"/>
    <w:rsid w:val="005A40B3"/>
    <w:rsid w:val="005A4CA4"/>
    <w:rsid w:val="005A5FD4"/>
    <w:rsid w:val="005B1390"/>
    <w:rsid w:val="005D7061"/>
    <w:rsid w:val="005D7C32"/>
    <w:rsid w:val="005E0715"/>
    <w:rsid w:val="005E69DF"/>
    <w:rsid w:val="005E7561"/>
    <w:rsid w:val="005F5827"/>
    <w:rsid w:val="005F68BE"/>
    <w:rsid w:val="00600C19"/>
    <w:rsid w:val="006027D8"/>
    <w:rsid w:val="0062391F"/>
    <w:rsid w:val="006328DD"/>
    <w:rsid w:val="006520F4"/>
    <w:rsid w:val="00660DC5"/>
    <w:rsid w:val="00660F45"/>
    <w:rsid w:val="006651D3"/>
    <w:rsid w:val="00665A37"/>
    <w:rsid w:val="006726F9"/>
    <w:rsid w:val="00672CC4"/>
    <w:rsid w:val="00680B0B"/>
    <w:rsid w:val="00683C00"/>
    <w:rsid w:val="006865A2"/>
    <w:rsid w:val="00686B97"/>
    <w:rsid w:val="00694C2C"/>
    <w:rsid w:val="006A3A89"/>
    <w:rsid w:val="006C4519"/>
    <w:rsid w:val="006C6C0C"/>
    <w:rsid w:val="006D5F4D"/>
    <w:rsid w:val="006D65F8"/>
    <w:rsid w:val="006E0F9C"/>
    <w:rsid w:val="006E11D1"/>
    <w:rsid w:val="006E3AA8"/>
    <w:rsid w:val="006E764B"/>
    <w:rsid w:val="006F6960"/>
    <w:rsid w:val="007046C0"/>
    <w:rsid w:val="007121B7"/>
    <w:rsid w:val="00712EEB"/>
    <w:rsid w:val="00716AC7"/>
    <w:rsid w:val="00720721"/>
    <w:rsid w:val="007321B1"/>
    <w:rsid w:val="00743B20"/>
    <w:rsid w:val="00747222"/>
    <w:rsid w:val="00754BF3"/>
    <w:rsid w:val="00757980"/>
    <w:rsid w:val="007615BC"/>
    <w:rsid w:val="00765B58"/>
    <w:rsid w:val="00773C2E"/>
    <w:rsid w:val="00776878"/>
    <w:rsid w:val="007855C3"/>
    <w:rsid w:val="00785A6D"/>
    <w:rsid w:val="00797929"/>
    <w:rsid w:val="007A36EF"/>
    <w:rsid w:val="007A3C0C"/>
    <w:rsid w:val="007A65FB"/>
    <w:rsid w:val="007A7EF5"/>
    <w:rsid w:val="007B26BA"/>
    <w:rsid w:val="007C0DE2"/>
    <w:rsid w:val="007C2A0F"/>
    <w:rsid w:val="007C2A22"/>
    <w:rsid w:val="007C5DA9"/>
    <w:rsid w:val="007C7848"/>
    <w:rsid w:val="007D14C0"/>
    <w:rsid w:val="007E1F4C"/>
    <w:rsid w:val="007E3C20"/>
    <w:rsid w:val="007E46DD"/>
    <w:rsid w:val="007E53E4"/>
    <w:rsid w:val="007E6A36"/>
    <w:rsid w:val="007F0D3D"/>
    <w:rsid w:val="007F775A"/>
    <w:rsid w:val="007F7EB2"/>
    <w:rsid w:val="0080091F"/>
    <w:rsid w:val="00823FF8"/>
    <w:rsid w:val="008300C9"/>
    <w:rsid w:val="00833F45"/>
    <w:rsid w:val="00837306"/>
    <w:rsid w:val="00845AB9"/>
    <w:rsid w:val="008518DD"/>
    <w:rsid w:val="008555F2"/>
    <w:rsid w:val="00864E4A"/>
    <w:rsid w:val="00865CF2"/>
    <w:rsid w:val="0087182C"/>
    <w:rsid w:val="00873EF6"/>
    <w:rsid w:val="008745D3"/>
    <w:rsid w:val="008810E9"/>
    <w:rsid w:val="008867DD"/>
    <w:rsid w:val="008915DD"/>
    <w:rsid w:val="008916B6"/>
    <w:rsid w:val="00893EEC"/>
    <w:rsid w:val="008B1071"/>
    <w:rsid w:val="008C00BE"/>
    <w:rsid w:val="008C0276"/>
    <w:rsid w:val="008C2F3E"/>
    <w:rsid w:val="008C4E2E"/>
    <w:rsid w:val="008C4F5B"/>
    <w:rsid w:val="008D0ABA"/>
    <w:rsid w:val="008D2C41"/>
    <w:rsid w:val="008F1747"/>
    <w:rsid w:val="008F7F50"/>
    <w:rsid w:val="0090036A"/>
    <w:rsid w:val="009052B7"/>
    <w:rsid w:val="00912E2C"/>
    <w:rsid w:val="00913093"/>
    <w:rsid w:val="00921117"/>
    <w:rsid w:val="00927B01"/>
    <w:rsid w:val="0093696E"/>
    <w:rsid w:val="009418A6"/>
    <w:rsid w:val="00942AE2"/>
    <w:rsid w:val="00946A89"/>
    <w:rsid w:val="00955C87"/>
    <w:rsid w:val="00971DAE"/>
    <w:rsid w:val="00974BB4"/>
    <w:rsid w:val="00983B1E"/>
    <w:rsid w:val="00984345"/>
    <w:rsid w:val="009956A9"/>
    <w:rsid w:val="009969DD"/>
    <w:rsid w:val="009A2498"/>
    <w:rsid w:val="009A3920"/>
    <w:rsid w:val="009A472C"/>
    <w:rsid w:val="009A4FDC"/>
    <w:rsid w:val="009B27E6"/>
    <w:rsid w:val="009B5B24"/>
    <w:rsid w:val="009B5B3F"/>
    <w:rsid w:val="009B696E"/>
    <w:rsid w:val="009C0185"/>
    <w:rsid w:val="009C0588"/>
    <w:rsid w:val="009C4864"/>
    <w:rsid w:val="009C52D7"/>
    <w:rsid w:val="009C6FDA"/>
    <w:rsid w:val="009D0DB8"/>
    <w:rsid w:val="009D2F6E"/>
    <w:rsid w:val="009E6FE4"/>
    <w:rsid w:val="009F0BF8"/>
    <w:rsid w:val="009F5003"/>
    <w:rsid w:val="00A00861"/>
    <w:rsid w:val="00A03288"/>
    <w:rsid w:val="00A12303"/>
    <w:rsid w:val="00A13DDE"/>
    <w:rsid w:val="00A14E9B"/>
    <w:rsid w:val="00A15F29"/>
    <w:rsid w:val="00A161D0"/>
    <w:rsid w:val="00A21715"/>
    <w:rsid w:val="00A21CF1"/>
    <w:rsid w:val="00A241D8"/>
    <w:rsid w:val="00A324B0"/>
    <w:rsid w:val="00A33450"/>
    <w:rsid w:val="00A35DD5"/>
    <w:rsid w:val="00A536A3"/>
    <w:rsid w:val="00A5471F"/>
    <w:rsid w:val="00A5482B"/>
    <w:rsid w:val="00A614DB"/>
    <w:rsid w:val="00A76621"/>
    <w:rsid w:val="00A7718C"/>
    <w:rsid w:val="00A9048B"/>
    <w:rsid w:val="00A95C62"/>
    <w:rsid w:val="00AB073E"/>
    <w:rsid w:val="00AB2BE4"/>
    <w:rsid w:val="00AB5F85"/>
    <w:rsid w:val="00AC02FC"/>
    <w:rsid w:val="00AC77D4"/>
    <w:rsid w:val="00AD39C5"/>
    <w:rsid w:val="00AE4C1D"/>
    <w:rsid w:val="00AE778F"/>
    <w:rsid w:val="00B0220C"/>
    <w:rsid w:val="00B03CE5"/>
    <w:rsid w:val="00B10FC9"/>
    <w:rsid w:val="00B11717"/>
    <w:rsid w:val="00B15279"/>
    <w:rsid w:val="00B203CD"/>
    <w:rsid w:val="00B2173C"/>
    <w:rsid w:val="00B234B0"/>
    <w:rsid w:val="00B27CE6"/>
    <w:rsid w:val="00B404BC"/>
    <w:rsid w:val="00B439F2"/>
    <w:rsid w:val="00B45CD9"/>
    <w:rsid w:val="00B63CF7"/>
    <w:rsid w:val="00B65B9B"/>
    <w:rsid w:val="00B66D42"/>
    <w:rsid w:val="00B7561D"/>
    <w:rsid w:val="00B8121A"/>
    <w:rsid w:val="00B9391D"/>
    <w:rsid w:val="00BB5667"/>
    <w:rsid w:val="00BB5F06"/>
    <w:rsid w:val="00BC0AF2"/>
    <w:rsid w:val="00BC4B32"/>
    <w:rsid w:val="00BD1640"/>
    <w:rsid w:val="00BD2447"/>
    <w:rsid w:val="00BD521F"/>
    <w:rsid w:val="00BD5366"/>
    <w:rsid w:val="00BD5945"/>
    <w:rsid w:val="00BE0650"/>
    <w:rsid w:val="00BE151E"/>
    <w:rsid w:val="00BE411F"/>
    <w:rsid w:val="00BE507C"/>
    <w:rsid w:val="00BF4CE7"/>
    <w:rsid w:val="00C13473"/>
    <w:rsid w:val="00C15C4E"/>
    <w:rsid w:val="00C32616"/>
    <w:rsid w:val="00C33324"/>
    <w:rsid w:val="00C40B98"/>
    <w:rsid w:val="00C46115"/>
    <w:rsid w:val="00C467D9"/>
    <w:rsid w:val="00C51E51"/>
    <w:rsid w:val="00C6086F"/>
    <w:rsid w:val="00C67384"/>
    <w:rsid w:val="00C7289E"/>
    <w:rsid w:val="00C77CC9"/>
    <w:rsid w:val="00C8294E"/>
    <w:rsid w:val="00C83B37"/>
    <w:rsid w:val="00C918A6"/>
    <w:rsid w:val="00C95CB3"/>
    <w:rsid w:val="00CB0477"/>
    <w:rsid w:val="00CC45B5"/>
    <w:rsid w:val="00CD3B6C"/>
    <w:rsid w:val="00CE09E8"/>
    <w:rsid w:val="00CE74FF"/>
    <w:rsid w:val="00CF4483"/>
    <w:rsid w:val="00CF5499"/>
    <w:rsid w:val="00CF79B0"/>
    <w:rsid w:val="00D0343E"/>
    <w:rsid w:val="00D13302"/>
    <w:rsid w:val="00D155F3"/>
    <w:rsid w:val="00D1708A"/>
    <w:rsid w:val="00D32368"/>
    <w:rsid w:val="00D36084"/>
    <w:rsid w:val="00D360CB"/>
    <w:rsid w:val="00D374CE"/>
    <w:rsid w:val="00D41B48"/>
    <w:rsid w:val="00D420A1"/>
    <w:rsid w:val="00D43D19"/>
    <w:rsid w:val="00D456FD"/>
    <w:rsid w:val="00D563F5"/>
    <w:rsid w:val="00D60CBB"/>
    <w:rsid w:val="00D60FA3"/>
    <w:rsid w:val="00D639B3"/>
    <w:rsid w:val="00D64CC2"/>
    <w:rsid w:val="00D77479"/>
    <w:rsid w:val="00D81F34"/>
    <w:rsid w:val="00D86573"/>
    <w:rsid w:val="00D871F4"/>
    <w:rsid w:val="00D929C5"/>
    <w:rsid w:val="00D941B5"/>
    <w:rsid w:val="00D97E8E"/>
    <w:rsid w:val="00DA19CA"/>
    <w:rsid w:val="00DA40D7"/>
    <w:rsid w:val="00DA43F5"/>
    <w:rsid w:val="00DA69E7"/>
    <w:rsid w:val="00DB29B5"/>
    <w:rsid w:val="00DC33A7"/>
    <w:rsid w:val="00DC3CF5"/>
    <w:rsid w:val="00DD2A07"/>
    <w:rsid w:val="00E00258"/>
    <w:rsid w:val="00E01590"/>
    <w:rsid w:val="00E03449"/>
    <w:rsid w:val="00E10386"/>
    <w:rsid w:val="00E20FA7"/>
    <w:rsid w:val="00E30FA8"/>
    <w:rsid w:val="00E31D88"/>
    <w:rsid w:val="00E3288F"/>
    <w:rsid w:val="00E34979"/>
    <w:rsid w:val="00E432DB"/>
    <w:rsid w:val="00E45B49"/>
    <w:rsid w:val="00E51419"/>
    <w:rsid w:val="00E565B6"/>
    <w:rsid w:val="00E616F9"/>
    <w:rsid w:val="00E753E4"/>
    <w:rsid w:val="00E84E00"/>
    <w:rsid w:val="00E879F7"/>
    <w:rsid w:val="00E938A8"/>
    <w:rsid w:val="00E9602C"/>
    <w:rsid w:val="00EA587D"/>
    <w:rsid w:val="00EA5D4C"/>
    <w:rsid w:val="00EB4650"/>
    <w:rsid w:val="00EB67F2"/>
    <w:rsid w:val="00EC13B7"/>
    <w:rsid w:val="00EC3D1D"/>
    <w:rsid w:val="00EC5828"/>
    <w:rsid w:val="00EC79E2"/>
    <w:rsid w:val="00ED59A8"/>
    <w:rsid w:val="00EE0337"/>
    <w:rsid w:val="00EE1471"/>
    <w:rsid w:val="00EE78BE"/>
    <w:rsid w:val="00EF32A0"/>
    <w:rsid w:val="00EF5941"/>
    <w:rsid w:val="00EF5BE6"/>
    <w:rsid w:val="00EF7195"/>
    <w:rsid w:val="00EF7761"/>
    <w:rsid w:val="00F01225"/>
    <w:rsid w:val="00F11B4B"/>
    <w:rsid w:val="00F14571"/>
    <w:rsid w:val="00F14656"/>
    <w:rsid w:val="00F223EC"/>
    <w:rsid w:val="00F41C73"/>
    <w:rsid w:val="00F441A9"/>
    <w:rsid w:val="00F453BC"/>
    <w:rsid w:val="00F60B05"/>
    <w:rsid w:val="00F63015"/>
    <w:rsid w:val="00F6561F"/>
    <w:rsid w:val="00F71006"/>
    <w:rsid w:val="00F7371D"/>
    <w:rsid w:val="00F75DDC"/>
    <w:rsid w:val="00F827B1"/>
    <w:rsid w:val="00F84687"/>
    <w:rsid w:val="00F911F5"/>
    <w:rsid w:val="00F97407"/>
    <w:rsid w:val="00FA2164"/>
    <w:rsid w:val="00FA36D1"/>
    <w:rsid w:val="00FA7FC1"/>
    <w:rsid w:val="00FB1E09"/>
    <w:rsid w:val="00FB48FA"/>
    <w:rsid w:val="00FC0080"/>
    <w:rsid w:val="00FC0980"/>
    <w:rsid w:val="00FC4CE4"/>
    <w:rsid w:val="00FC59C3"/>
    <w:rsid w:val="00FC7D60"/>
    <w:rsid w:val="00FD194E"/>
    <w:rsid w:val="00FE3B19"/>
    <w:rsid w:val="00FE66DB"/>
    <w:rsid w:val="00FE6A44"/>
    <w:rsid w:val="00FF30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6419E129-3BE9-4101-87B6-C117DFEE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8121A"/>
    <w:pPr>
      <w:spacing w:before="100" w:beforeAutospacing="1" w:after="100" w:afterAutospacing="1" w:line="240" w:lineRule="auto"/>
      <w:outlineLvl w:val="0"/>
    </w:pPr>
    <w:rPr>
      <w:rFonts w:ascii="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4CAC"/>
    <w:pPr>
      <w:tabs>
        <w:tab w:val="center" w:pos="4419"/>
        <w:tab w:val="right" w:pos="8838"/>
      </w:tabs>
      <w:spacing w:after="0" w:line="240" w:lineRule="auto"/>
    </w:pPr>
  </w:style>
  <w:style w:type="character" w:customStyle="1" w:styleId="EncabezadoCar">
    <w:name w:val="Encabezado Car"/>
    <w:basedOn w:val="Fuentedeprrafopredeter"/>
    <w:link w:val="Encabezado"/>
    <w:rsid w:val="002A4CAC"/>
  </w:style>
  <w:style w:type="paragraph" w:styleId="Piedepgina">
    <w:name w:val="footer"/>
    <w:basedOn w:val="Normal"/>
    <w:link w:val="PiedepginaCar"/>
    <w:uiPriority w:val="99"/>
    <w:unhideWhenUsed/>
    <w:rsid w:val="002A4C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4CAC"/>
  </w:style>
  <w:style w:type="paragraph" w:styleId="Prrafodelista">
    <w:name w:val="List Paragraph"/>
    <w:aliases w:val="titulo 3,List Paragraph,Ha,Párrafo de lista2,Bullets,Lista vistosa - Énfasis 11,List,Cuadrícula clara - Énfasis 31,Párrafo de lista1,Bullet List,FooterText,numbered,List Paragraph1,Paragraphe de liste1,lp1,Bulletr List Paragraph,Foot"/>
    <w:basedOn w:val="Normal"/>
    <w:link w:val="PrrafodelistaCar"/>
    <w:uiPriority w:val="34"/>
    <w:qFormat/>
    <w:rsid w:val="0057472D"/>
    <w:pPr>
      <w:spacing w:after="0" w:line="240" w:lineRule="auto"/>
      <w:ind w:left="720"/>
      <w:contextualSpacing/>
    </w:pPr>
    <w:rPr>
      <w:rFonts w:ascii="Lucida Casual" w:eastAsia="Times New Roman" w:hAnsi="Lucida Casual" w:cs="Times New Roman"/>
      <w:sz w:val="20"/>
      <w:szCs w:val="20"/>
      <w:lang w:val="es-ES_tradnl" w:eastAsia="es-ES"/>
    </w:rPr>
  </w:style>
  <w:style w:type="character" w:customStyle="1" w:styleId="PrrafodelistaCar">
    <w:name w:val="Párrafo de lista Car"/>
    <w:aliases w:val="titulo 3 Car,List Paragraph Car,Ha Car,Párrafo de lista2 Car,Bullets Car,Lista vistosa - Énfasis 11 Car,List Car,Cuadrícula clara - Énfasis 31 Car,Párrafo de lista1 Car,Bullet List Car,FooterText Car,numbered Car,List Paragraph1 Car"/>
    <w:link w:val="Prrafodelista"/>
    <w:uiPriority w:val="34"/>
    <w:locked/>
    <w:rsid w:val="0057472D"/>
    <w:rPr>
      <w:rFonts w:ascii="Lucida Casual" w:eastAsia="Times New Roman" w:hAnsi="Lucida Casual" w:cs="Times New Roman"/>
      <w:sz w:val="20"/>
      <w:szCs w:val="20"/>
      <w:lang w:val="es-ES_tradnl" w:eastAsia="es-ES"/>
    </w:rPr>
  </w:style>
  <w:style w:type="paragraph" w:styleId="Textodeglobo">
    <w:name w:val="Balloon Text"/>
    <w:basedOn w:val="Normal"/>
    <w:link w:val="TextodegloboCar"/>
    <w:uiPriority w:val="99"/>
    <w:semiHidden/>
    <w:unhideWhenUsed/>
    <w:rsid w:val="00743B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B20"/>
    <w:rPr>
      <w:rFonts w:ascii="Tahoma" w:hAnsi="Tahoma" w:cs="Tahoma"/>
      <w:sz w:val="16"/>
      <w:szCs w:val="16"/>
    </w:rPr>
  </w:style>
  <w:style w:type="paragraph" w:customStyle="1" w:styleId="Default">
    <w:name w:val="Default"/>
    <w:basedOn w:val="Normal"/>
    <w:uiPriority w:val="99"/>
    <w:rsid w:val="00A13DDE"/>
    <w:pPr>
      <w:autoSpaceDE w:val="0"/>
      <w:autoSpaceDN w:val="0"/>
      <w:spacing w:after="0" w:line="240" w:lineRule="auto"/>
    </w:pPr>
    <w:rPr>
      <w:rFonts w:ascii="Arial" w:eastAsia="Calibri" w:hAnsi="Arial" w:cs="Arial"/>
      <w:color w:val="000000"/>
      <w:sz w:val="24"/>
      <w:szCs w:val="24"/>
      <w:lang w:eastAsia="es-CO"/>
    </w:rPr>
  </w:style>
  <w:style w:type="paragraph" w:styleId="Textosinformato">
    <w:name w:val="Plain Text"/>
    <w:basedOn w:val="Normal"/>
    <w:link w:val="TextosinformatoCar"/>
    <w:uiPriority w:val="99"/>
    <w:semiHidden/>
    <w:unhideWhenUsed/>
    <w:rsid w:val="006D65F8"/>
    <w:pPr>
      <w:spacing w:after="0" w:line="240" w:lineRule="auto"/>
    </w:pPr>
    <w:rPr>
      <w:rFonts w:ascii="Calibri" w:eastAsiaTheme="minorEastAsia" w:hAnsi="Calibri" w:cs="Times New Roman"/>
      <w:szCs w:val="21"/>
      <w:lang w:eastAsia="es-CO"/>
    </w:rPr>
  </w:style>
  <w:style w:type="character" w:customStyle="1" w:styleId="TextosinformatoCar">
    <w:name w:val="Texto sin formato Car"/>
    <w:basedOn w:val="Fuentedeprrafopredeter"/>
    <w:link w:val="Textosinformato"/>
    <w:uiPriority w:val="99"/>
    <w:semiHidden/>
    <w:rsid w:val="006D65F8"/>
    <w:rPr>
      <w:rFonts w:ascii="Calibri" w:eastAsiaTheme="minorEastAsia" w:hAnsi="Calibri" w:cs="Times New Roman"/>
      <w:szCs w:val="21"/>
      <w:lang w:eastAsia="es-CO"/>
    </w:rPr>
  </w:style>
  <w:style w:type="table" w:styleId="Tablaconcuadrcula">
    <w:name w:val="Table Grid"/>
    <w:basedOn w:val="Tablanormal"/>
    <w:uiPriority w:val="39"/>
    <w:rsid w:val="00865C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F69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7A65FB"/>
    <w:rPr>
      <w:i/>
      <w:iCs/>
    </w:rPr>
  </w:style>
  <w:style w:type="character" w:styleId="Hipervnculo">
    <w:name w:val="Hyperlink"/>
    <w:uiPriority w:val="99"/>
    <w:rsid w:val="00FB48FA"/>
    <w:rPr>
      <w:color w:val="0000FF"/>
      <w:u w:val="single"/>
    </w:rPr>
  </w:style>
  <w:style w:type="character" w:customStyle="1" w:styleId="apple-converted-space">
    <w:name w:val="apple-converted-space"/>
    <w:basedOn w:val="Fuentedeprrafopredeter"/>
    <w:rsid w:val="00C7289E"/>
  </w:style>
  <w:style w:type="paragraph" w:customStyle="1" w:styleId="Textonotapie1">
    <w:name w:val="Texto nota pie1"/>
    <w:basedOn w:val="Normal"/>
    <w:next w:val="Textonotapie"/>
    <w:link w:val="TextonotapieCar"/>
    <w:uiPriority w:val="99"/>
    <w:semiHidden/>
    <w:unhideWhenUsed/>
    <w:rsid w:val="00C7289E"/>
    <w:pPr>
      <w:spacing w:after="0" w:line="240" w:lineRule="auto"/>
    </w:pPr>
    <w:rPr>
      <w:rFonts w:ascii="Calibri" w:hAnsi="Calibri" w:cs="Times New Roman"/>
      <w:sz w:val="20"/>
      <w:szCs w:val="20"/>
    </w:rPr>
  </w:style>
  <w:style w:type="character" w:customStyle="1" w:styleId="TextonotapieCar">
    <w:name w:val="Texto nota pie Car"/>
    <w:basedOn w:val="Fuentedeprrafopredeter"/>
    <w:link w:val="Textonotapie1"/>
    <w:uiPriority w:val="99"/>
    <w:semiHidden/>
    <w:rsid w:val="00C7289E"/>
    <w:rPr>
      <w:rFonts w:ascii="Calibri" w:hAnsi="Calibri" w:cs="Times New Roman"/>
      <w:sz w:val="20"/>
      <w:szCs w:val="20"/>
    </w:rPr>
  </w:style>
  <w:style w:type="character" w:styleId="Refdenotaalpie">
    <w:name w:val="footnote reference"/>
    <w:basedOn w:val="Fuentedeprrafopredeter"/>
    <w:uiPriority w:val="99"/>
    <w:unhideWhenUsed/>
    <w:rsid w:val="00C7289E"/>
    <w:rPr>
      <w:vertAlign w:val="superscript"/>
    </w:rPr>
  </w:style>
  <w:style w:type="paragraph" w:styleId="Textonotapie">
    <w:name w:val="footnote text"/>
    <w:basedOn w:val="Normal"/>
    <w:link w:val="TextonotapieCar1"/>
    <w:uiPriority w:val="99"/>
    <w:semiHidden/>
    <w:unhideWhenUsed/>
    <w:rsid w:val="00C7289E"/>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C7289E"/>
    <w:rPr>
      <w:sz w:val="20"/>
      <w:szCs w:val="20"/>
    </w:rPr>
  </w:style>
  <w:style w:type="character" w:styleId="Textoennegrita">
    <w:name w:val="Strong"/>
    <w:basedOn w:val="Fuentedeprrafopredeter"/>
    <w:qFormat/>
    <w:rsid w:val="00F84687"/>
    <w:rPr>
      <w:b/>
      <w:bCs/>
    </w:rPr>
  </w:style>
  <w:style w:type="paragraph" w:styleId="TDC1">
    <w:name w:val="toc 1"/>
    <w:basedOn w:val="Normal"/>
    <w:next w:val="Normal"/>
    <w:autoRedefine/>
    <w:uiPriority w:val="39"/>
    <w:unhideWhenUsed/>
    <w:rsid w:val="00412F04"/>
    <w:pPr>
      <w:numPr>
        <w:numId w:val="1"/>
      </w:numPr>
      <w:tabs>
        <w:tab w:val="left" w:pos="440"/>
        <w:tab w:val="right" w:leader="dot" w:pos="8494"/>
      </w:tabs>
      <w:spacing w:after="100"/>
    </w:pPr>
    <w:rPr>
      <w:rFonts w:ascii="Calibri" w:eastAsia="Calibri" w:hAnsi="Calibri" w:cs="Times New Roman"/>
      <w:noProof/>
      <w:lang w:val="es-ES"/>
    </w:rPr>
  </w:style>
  <w:style w:type="paragraph" w:customStyle="1" w:styleId="TableParagraph">
    <w:name w:val="Table Paragraph"/>
    <w:basedOn w:val="Normal"/>
    <w:uiPriority w:val="1"/>
    <w:qFormat/>
    <w:rsid w:val="00CE74FF"/>
    <w:pPr>
      <w:widowControl w:val="0"/>
      <w:autoSpaceDE w:val="0"/>
      <w:autoSpaceDN w:val="0"/>
      <w:adjustRightInd w:val="0"/>
      <w:spacing w:after="0" w:line="240" w:lineRule="auto"/>
    </w:pPr>
    <w:rPr>
      <w:rFonts w:ascii="Times New Roman" w:eastAsiaTheme="minorEastAsia" w:hAnsi="Times New Roman" w:cs="Times New Roman"/>
      <w:sz w:val="24"/>
      <w:szCs w:val="24"/>
      <w:lang w:eastAsia="es-CO"/>
    </w:rPr>
  </w:style>
  <w:style w:type="paragraph" w:customStyle="1" w:styleId="xmsolistparagraph">
    <w:name w:val="x_msolistparagraph"/>
    <w:basedOn w:val="Normal"/>
    <w:rsid w:val="00FB1E09"/>
    <w:pPr>
      <w:spacing w:after="0" w:line="240" w:lineRule="auto"/>
    </w:pPr>
    <w:rPr>
      <w:rFonts w:ascii="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B8121A"/>
    <w:rPr>
      <w:rFonts w:ascii="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745">
      <w:bodyDiv w:val="1"/>
      <w:marLeft w:val="0"/>
      <w:marRight w:val="0"/>
      <w:marTop w:val="0"/>
      <w:marBottom w:val="0"/>
      <w:divBdr>
        <w:top w:val="none" w:sz="0" w:space="0" w:color="auto"/>
        <w:left w:val="none" w:sz="0" w:space="0" w:color="auto"/>
        <w:bottom w:val="none" w:sz="0" w:space="0" w:color="auto"/>
        <w:right w:val="none" w:sz="0" w:space="0" w:color="auto"/>
      </w:divBdr>
    </w:div>
    <w:div w:id="58791232">
      <w:bodyDiv w:val="1"/>
      <w:marLeft w:val="0"/>
      <w:marRight w:val="0"/>
      <w:marTop w:val="0"/>
      <w:marBottom w:val="0"/>
      <w:divBdr>
        <w:top w:val="none" w:sz="0" w:space="0" w:color="auto"/>
        <w:left w:val="none" w:sz="0" w:space="0" w:color="auto"/>
        <w:bottom w:val="none" w:sz="0" w:space="0" w:color="auto"/>
        <w:right w:val="none" w:sz="0" w:space="0" w:color="auto"/>
      </w:divBdr>
    </w:div>
    <w:div w:id="75445944">
      <w:bodyDiv w:val="1"/>
      <w:marLeft w:val="0"/>
      <w:marRight w:val="0"/>
      <w:marTop w:val="0"/>
      <w:marBottom w:val="0"/>
      <w:divBdr>
        <w:top w:val="none" w:sz="0" w:space="0" w:color="auto"/>
        <w:left w:val="none" w:sz="0" w:space="0" w:color="auto"/>
        <w:bottom w:val="none" w:sz="0" w:space="0" w:color="auto"/>
        <w:right w:val="none" w:sz="0" w:space="0" w:color="auto"/>
      </w:divBdr>
    </w:div>
    <w:div w:id="85157163">
      <w:bodyDiv w:val="1"/>
      <w:marLeft w:val="0"/>
      <w:marRight w:val="0"/>
      <w:marTop w:val="0"/>
      <w:marBottom w:val="0"/>
      <w:divBdr>
        <w:top w:val="none" w:sz="0" w:space="0" w:color="auto"/>
        <w:left w:val="none" w:sz="0" w:space="0" w:color="auto"/>
        <w:bottom w:val="none" w:sz="0" w:space="0" w:color="auto"/>
        <w:right w:val="none" w:sz="0" w:space="0" w:color="auto"/>
      </w:divBdr>
    </w:div>
    <w:div w:id="103815658">
      <w:bodyDiv w:val="1"/>
      <w:marLeft w:val="0"/>
      <w:marRight w:val="0"/>
      <w:marTop w:val="0"/>
      <w:marBottom w:val="0"/>
      <w:divBdr>
        <w:top w:val="none" w:sz="0" w:space="0" w:color="auto"/>
        <w:left w:val="none" w:sz="0" w:space="0" w:color="auto"/>
        <w:bottom w:val="none" w:sz="0" w:space="0" w:color="auto"/>
        <w:right w:val="none" w:sz="0" w:space="0" w:color="auto"/>
      </w:divBdr>
    </w:div>
    <w:div w:id="105466262">
      <w:bodyDiv w:val="1"/>
      <w:marLeft w:val="0"/>
      <w:marRight w:val="0"/>
      <w:marTop w:val="0"/>
      <w:marBottom w:val="0"/>
      <w:divBdr>
        <w:top w:val="none" w:sz="0" w:space="0" w:color="auto"/>
        <w:left w:val="none" w:sz="0" w:space="0" w:color="auto"/>
        <w:bottom w:val="none" w:sz="0" w:space="0" w:color="auto"/>
        <w:right w:val="none" w:sz="0" w:space="0" w:color="auto"/>
      </w:divBdr>
    </w:div>
    <w:div w:id="159472063">
      <w:bodyDiv w:val="1"/>
      <w:marLeft w:val="0"/>
      <w:marRight w:val="0"/>
      <w:marTop w:val="0"/>
      <w:marBottom w:val="0"/>
      <w:divBdr>
        <w:top w:val="none" w:sz="0" w:space="0" w:color="auto"/>
        <w:left w:val="none" w:sz="0" w:space="0" w:color="auto"/>
        <w:bottom w:val="none" w:sz="0" w:space="0" w:color="auto"/>
        <w:right w:val="none" w:sz="0" w:space="0" w:color="auto"/>
      </w:divBdr>
    </w:div>
    <w:div w:id="174151980">
      <w:bodyDiv w:val="1"/>
      <w:marLeft w:val="0"/>
      <w:marRight w:val="0"/>
      <w:marTop w:val="0"/>
      <w:marBottom w:val="0"/>
      <w:divBdr>
        <w:top w:val="none" w:sz="0" w:space="0" w:color="auto"/>
        <w:left w:val="none" w:sz="0" w:space="0" w:color="auto"/>
        <w:bottom w:val="none" w:sz="0" w:space="0" w:color="auto"/>
        <w:right w:val="none" w:sz="0" w:space="0" w:color="auto"/>
      </w:divBdr>
    </w:div>
    <w:div w:id="193809757">
      <w:bodyDiv w:val="1"/>
      <w:marLeft w:val="0"/>
      <w:marRight w:val="0"/>
      <w:marTop w:val="0"/>
      <w:marBottom w:val="0"/>
      <w:divBdr>
        <w:top w:val="none" w:sz="0" w:space="0" w:color="auto"/>
        <w:left w:val="none" w:sz="0" w:space="0" w:color="auto"/>
        <w:bottom w:val="none" w:sz="0" w:space="0" w:color="auto"/>
        <w:right w:val="none" w:sz="0" w:space="0" w:color="auto"/>
      </w:divBdr>
    </w:div>
    <w:div w:id="207762007">
      <w:bodyDiv w:val="1"/>
      <w:marLeft w:val="0"/>
      <w:marRight w:val="0"/>
      <w:marTop w:val="0"/>
      <w:marBottom w:val="0"/>
      <w:divBdr>
        <w:top w:val="none" w:sz="0" w:space="0" w:color="auto"/>
        <w:left w:val="none" w:sz="0" w:space="0" w:color="auto"/>
        <w:bottom w:val="none" w:sz="0" w:space="0" w:color="auto"/>
        <w:right w:val="none" w:sz="0" w:space="0" w:color="auto"/>
      </w:divBdr>
    </w:div>
    <w:div w:id="209808446">
      <w:bodyDiv w:val="1"/>
      <w:marLeft w:val="0"/>
      <w:marRight w:val="0"/>
      <w:marTop w:val="0"/>
      <w:marBottom w:val="0"/>
      <w:divBdr>
        <w:top w:val="none" w:sz="0" w:space="0" w:color="auto"/>
        <w:left w:val="none" w:sz="0" w:space="0" w:color="auto"/>
        <w:bottom w:val="none" w:sz="0" w:space="0" w:color="auto"/>
        <w:right w:val="none" w:sz="0" w:space="0" w:color="auto"/>
      </w:divBdr>
    </w:div>
    <w:div w:id="296688924">
      <w:bodyDiv w:val="1"/>
      <w:marLeft w:val="0"/>
      <w:marRight w:val="0"/>
      <w:marTop w:val="0"/>
      <w:marBottom w:val="0"/>
      <w:divBdr>
        <w:top w:val="none" w:sz="0" w:space="0" w:color="auto"/>
        <w:left w:val="none" w:sz="0" w:space="0" w:color="auto"/>
        <w:bottom w:val="none" w:sz="0" w:space="0" w:color="auto"/>
        <w:right w:val="none" w:sz="0" w:space="0" w:color="auto"/>
      </w:divBdr>
    </w:div>
    <w:div w:id="320694952">
      <w:bodyDiv w:val="1"/>
      <w:marLeft w:val="0"/>
      <w:marRight w:val="0"/>
      <w:marTop w:val="0"/>
      <w:marBottom w:val="0"/>
      <w:divBdr>
        <w:top w:val="none" w:sz="0" w:space="0" w:color="auto"/>
        <w:left w:val="none" w:sz="0" w:space="0" w:color="auto"/>
        <w:bottom w:val="none" w:sz="0" w:space="0" w:color="auto"/>
        <w:right w:val="none" w:sz="0" w:space="0" w:color="auto"/>
      </w:divBdr>
    </w:div>
    <w:div w:id="330915894">
      <w:bodyDiv w:val="1"/>
      <w:marLeft w:val="0"/>
      <w:marRight w:val="0"/>
      <w:marTop w:val="0"/>
      <w:marBottom w:val="0"/>
      <w:divBdr>
        <w:top w:val="none" w:sz="0" w:space="0" w:color="auto"/>
        <w:left w:val="none" w:sz="0" w:space="0" w:color="auto"/>
        <w:bottom w:val="none" w:sz="0" w:space="0" w:color="auto"/>
        <w:right w:val="none" w:sz="0" w:space="0" w:color="auto"/>
      </w:divBdr>
    </w:div>
    <w:div w:id="347290076">
      <w:bodyDiv w:val="1"/>
      <w:marLeft w:val="0"/>
      <w:marRight w:val="0"/>
      <w:marTop w:val="0"/>
      <w:marBottom w:val="0"/>
      <w:divBdr>
        <w:top w:val="none" w:sz="0" w:space="0" w:color="auto"/>
        <w:left w:val="none" w:sz="0" w:space="0" w:color="auto"/>
        <w:bottom w:val="none" w:sz="0" w:space="0" w:color="auto"/>
        <w:right w:val="none" w:sz="0" w:space="0" w:color="auto"/>
      </w:divBdr>
    </w:div>
    <w:div w:id="358898470">
      <w:bodyDiv w:val="1"/>
      <w:marLeft w:val="0"/>
      <w:marRight w:val="0"/>
      <w:marTop w:val="0"/>
      <w:marBottom w:val="0"/>
      <w:divBdr>
        <w:top w:val="none" w:sz="0" w:space="0" w:color="auto"/>
        <w:left w:val="none" w:sz="0" w:space="0" w:color="auto"/>
        <w:bottom w:val="none" w:sz="0" w:space="0" w:color="auto"/>
        <w:right w:val="none" w:sz="0" w:space="0" w:color="auto"/>
      </w:divBdr>
    </w:div>
    <w:div w:id="386342919">
      <w:bodyDiv w:val="1"/>
      <w:marLeft w:val="0"/>
      <w:marRight w:val="0"/>
      <w:marTop w:val="0"/>
      <w:marBottom w:val="0"/>
      <w:divBdr>
        <w:top w:val="none" w:sz="0" w:space="0" w:color="auto"/>
        <w:left w:val="none" w:sz="0" w:space="0" w:color="auto"/>
        <w:bottom w:val="none" w:sz="0" w:space="0" w:color="auto"/>
        <w:right w:val="none" w:sz="0" w:space="0" w:color="auto"/>
      </w:divBdr>
    </w:div>
    <w:div w:id="388647683">
      <w:bodyDiv w:val="1"/>
      <w:marLeft w:val="0"/>
      <w:marRight w:val="0"/>
      <w:marTop w:val="0"/>
      <w:marBottom w:val="0"/>
      <w:divBdr>
        <w:top w:val="none" w:sz="0" w:space="0" w:color="auto"/>
        <w:left w:val="none" w:sz="0" w:space="0" w:color="auto"/>
        <w:bottom w:val="none" w:sz="0" w:space="0" w:color="auto"/>
        <w:right w:val="none" w:sz="0" w:space="0" w:color="auto"/>
      </w:divBdr>
    </w:div>
    <w:div w:id="389814615">
      <w:bodyDiv w:val="1"/>
      <w:marLeft w:val="0"/>
      <w:marRight w:val="0"/>
      <w:marTop w:val="0"/>
      <w:marBottom w:val="0"/>
      <w:divBdr>
        <w:top w:val="none" w:sz="0" w:space="0" w:color="auto"/>
        <w:left w:val="none" w:sz="0" w:space="0" w:color="auto"/>
        <w:bottom w:val="none" w:sz="0" w:space="0" w:color="auto"/>
        <w:right w:val="none" w:sz="0" w:space="0" w:color="auto"/>
      </w:divBdr>
    </w:div>
    <w:div w:id="403454042">
      <w:bodyDiv w:val="1"/>
      <w:marLeft w:val="0"/>
      <w:marRight w:val="0"/>
      <w:marTop w:val="0"/>
      <w:marBottom w:val="0"/>
      <w:divBdr>
        <w:top w:val="none" w:sz="0" w:space="0" w:color="auto"/>
        <w:left w:val="none" w:sz="0" w:space="0" w:color="auto"/>
        <w:bottom w:val="none" w:sz="0" w:space="0" w:color="auto"/>
        <w:right w:val="none" w:sz="0" w:space="0" w:color="auto"/>
      </w:divBdr>
    </w:div>
    <w:div w:id="439840021">
      <w:bodyDiv w:val="1"/>
      <w:marLeft w:val="0"/>
      <w:marRight w:val="0"/>
      <w:marTop w:val="0"/>
      <w:marBottom w:val="0"/>
      <w:divBdr>
        <w:top w:val="none" w:sz="0" w:space="0" w:color="auto"/>
        <w:left w:val="none" w:sz="0" w:space="0" w:color="auto"/>
        <w:bottom w:val="none" w:sz="0" w:space="0" w:color="auto"/>
        <w:right w:val="none" w:sz="0" w:space="0" w:color="auto"/>
      </w:divBdr>
    </w:div>
    <w:div w:id="440803757">
      <w:bodyDiv w:val="1"/>
      <w:marLeft w:val="0"/>
      <w:marRight w:val="0"/>
      <w:marTop w:val="0"/>
      <w:marBottom w:val="0"/>
      <w:divBdr>
        <w:top w:val="none" w:sz="0" w:space="0" w:color="auto"/>
        <w:left w:val="none" w:sz="0" w:space="0" w:color="auto"/>
        <w:bottom w:val="none" w:sz="0" w:space="0" w:color="auto"/>
        <w:right w:val="none" w:sz="0" w:space="0" w:color="auto"/>
      </w:divBdr>
    </w:div>
    <w:div w:id="461968718">
      <w:bodyDiv w:val="1"/>
      <w:marLeft w:val="0"/>
      <w:marRight w:val="0"/>
      <w:marTop w:val="0"/>
      <w:marBottom w:val="0"/>
      <w:divBdr>
        <w:top w:val="none" w:sz="0" w:space="0" w:color="auto"/>
        <w:left w:val="none" w:sz="0" w:space="0" w:color="auto"/>
        <w:bottom w:val="none" w:sz="0" w:space="0" w:color="auto"/>
        <w:right w:val="none" w:sz="0" w:space="0" w:color="auto"/>
      </w:divBdr>
    </w:div>
    <w:div w:id="484205856">
      <w:bodyDiv w:val="1"/>
      <w:marLeft w:val="0"/>
      <w:marRight w:val="0"/>
      <w:marTop w:val="0"/>
      <w:marBottom w:val="0"/>
      <w:divBdr>
        <w:top w:val="none" w:sz="0" w:space="0" w:color="auto"/>
        <w:left w:val="none" w:sz="0" w:space="0" w:color="auto"/>
        <w:bottom w:val="none" w:sz="0" w:space="0" w:color="auto"/>
        <w:right w:val="none" w:sz="0" w:space="0" w:color="auto"/>
      </w:divBdr>
    </w:div>
    <w:div w:id="534588360">
      <w:bodyDiv w:val="1"/>
      <w:marLeft w:val="0"/>
      <w:marRight w:val="0"/>
      <w:marTop w:val="0"/>
      <w:marBottom w:val="0"/>
      <w:divBdr>
        <w:top w:val="none" w:sz="0" w:space="0" w:color="auto"/>
        <w:left w:val="none" w:sz="0" w:space="0" w:color="auto"/>
        <w:bottom w:val="none" w:sz="0" w:space="0" w:color="auto"/>
        <w:right w:val="none" w:sz="0" w:space="0" w:color="auto"/>
      </w:divBdr>
    </w:div>
    <w:div w:id="545944509">
      <w:bodyDiv w:val="1"/>
      <w:marLeft w:val="0"/>
      <w:marRight w:val="0"/>
      <w:marTop w:val="0"/>
      <w:marBottom w:val="0"/>
      <w:divBdr>
        <w:top w:val="none" w:sz="0" w:space="0" w:color="auto"/>
        <w:left w:val="none" w:sz="0" w:space="0" w:color="auto"/>
        <w:bottom w:val="none" w:sz="0" w:space="0" w:color="auto"/>
        <w:right w:val="none" w:sz="0" w:space="0" w:color="auto"/>
      </w:divBdr>
    </w:div>
    <w:div w:id="590237941">
      <w:bodyDiv w:val="1"/>
      <w:marLeft w:val="0"/>
      <w:marRight w:val="0"/>
      <w:marTop w:val="0"/>
      <w:marBottom w:val="0"/>
      <w:divBdr>
        <w:top w:val="none" w:sz="0" w:space="0" w:color="auto"/>
        <w:left w:val="none" w:sz="0" w:space="0" w:color="auto"/>
        <w:bottom w:val="none" w:sz="0" w:space="0" w:color="auto"/>
        <w:right w:val="none" w:sz="0" w:space="0" w:color="auto"/>
      </w:divBdr>
    </w:div>
    <w:div w:id="621155584">
      <w:bodyDiv w:val="1"/>
      <w:marLeft w:val="0"/>
      <w:marRight w:val="0"/>
      <w:marTop w:val="0"/>
      <w:marBottom w:val="0"/>
      <w:divBdr>
        <w:top w:val="none" w:sz="0" w:space="0" w:color="auto"/>
        <w:left w:val="none" w:sz="0" w:space="0" w:color="auto"/>
        <w:bottom w:val="none" w:sz="0" w:space="0" w:color="auto"/>
        <w:right w:val="none" w:sz="0" w:space="0" w:color="auto"/>
      </w:divBdr>
    </w:div>
    <w:div w:id="624772609">
      <w:bodyDiv w:val="1"/>
      <w:marLeft w:val="0"/>
      <w:marRight w:val="0"/>
      <w:marTop w:val="0"/>
      <w:marBottom w:val="0"/>
      <w:divBdr>
        <w:top w:val="none" w:sz="0" w:space="0" w:color="auto"/>
        <w:left w:val="none" w:sz="0" w:space="0" w:color="auto"/>
        <w:bottom w:val="none" w:sz="0" w:space="0" w:color="auto"/>
        <w:right w:val="none" w:sz="0" w:space="0" w:color="auto"/>
      </w:divBdr>
    </w:div>
    <w:div w:id="649945754">
      <w:bodyDiv w:val="1"/>
      <w:marLeft w:val="0"/>
      <w:marRight w:val="0"/>
      <w:marTop w:val="0"/>
      <w:marBottom w:val="0"/>
      <w:divBdr>
        <w:top w:val="none" w:sz="0" w:space="0" w:color="auto"/>
        <w:left w:val="none" w:sz="0" w:space="0" w:color="auto"/>
        <w:bottom w:val="none" w:sz="0" w:space="0" w:color="auto"/>
        <w:right w:val="none" w:sz="0" w:space="0" w:color="auto"/>
      </w:divBdr>
    </w:div>
    <w:div w:id="685206508">
      <w:bodyDiv w:val="1"/>
      <w:marLeft w:val="0"/>
      <w:marRight w:val="0"/>
      <w:marTop w:val="0"/>
      <w:marBottom w:val="0"/>
      <w:divBdr>
        <w:top w:val="none" w:sz="0" w:space="0" w:color="auto"/>
        <w:left w:val="none" w:sz="0" w:space="0" w:color="auto"/>
        <w:bottom w:val="none" w:sz="0" w:space="0" w:color="auto"/>
        <w:right w:val="none" w:sz="0" w:space="0" w:color="auto"/>
      </w:divBdr>
    </w:div>
    <w:div w:id="707294968">
      <w:bodyDiv w:val="1"/>
      <w:marLeft w:val="0"/>
      <w:marRight w:val="0"/>
      <w:marTop w:val="0"/>
      <w:marBottom w:val="0"/>
      <w:divBdr>
        <w:top w:val="none" w:sz="0" w:space="0" w:color="auto"/>
        <w:left w:val="none" w:sz="0" w:space="0" w:color="auto"/>
        <w:bottom w:val="none" w:sz="0" w:space="0" w:color="auto"/>
        <w:right w:val="none" w:sz="0" w:space="0" w:color="auto"/>
      </w:divBdr>
    </w:div>
    <w:div w:id="752511659">
      <w:bodyDiv w:val="1"/>
      <w:marLeft w:val="0"/>
      <w:marRight w:val="0"/>
      <w:marTop w:val="0"/>
      <w:marBottom w:val="0"/>
      <w:divBdr>
        <w:top w:val="none" w:sz="0" w:space="0" w:color="auto"/>
        <w:left w:val="none" w:sz="0" w:space="0" w:color="auto"/>
        <w:bottom w:val="none" w:sz="0" w:space="0" w:color="auto"/>
        <w:right w:val="none" w:sz="0" w:space="0" w:color="auto"/>
      </w:divBdr>
    </w:div>
    <w:div w:id="777869350">
      <w:bodyDiv w:val="1"/>
      <w:marLeft w:val="0"/>
      <w:marRight w:val="0"/>
      <w:marTop w:val="0"/>
      <w:marBottom w:val="0"/>
      <w:divBdr>
        <w:top w:val="none" w:sz="0" w:space="0" w:color="auto"/>
        <w:left w:val="none" w:sz="0" w:space="0" w:color="auto"/>
        <w:bottom w:val="none" w:sz="0" w:space="0" w:color="auto"/>
        <w:right w:val="none" w:sz="0" w:space="0" w:color="auto"/>
      </w:divBdr>
    </w:div>
    <w:div w:id="779879015">
      <w:bodyDiv w:val="1"/>
      <w:marLeft w:val="0"/>
      <w:marRight w:val="0"/>
      <w:marTop w:val="0"/>
      <w:marBottom w:val="0"/>
      <w:divBdr>
        <w:top w:val="none" w:sz="0" w:space="0" w:color="auto"/>
        <w:left w:val="none" w:sz="0" w:space="0" w:color="auto"/>
        <w:bottom w:val="none" w:sz="0" w:space="0" w:color="auto"/>
        <w:right w:val="none" w:sz="0" w:space="0" w:color="auto"/>
      </w:divBdr>
    </w:div>
    <w:div w:id="782724459">
      <w:bodyDiv w:val="1"/>
      <w:marLeft w:val="0"/>
      <w:marRight w:val="0"/>
      <w:marTop w:val="0"/>
      <w:marBottom w:val="0"/>
      <w:divBdr>
        <w:top w:val="none" w:sz="0" w:space="0" w:color="auto"/>
        <w:left w:val="none" w:sz="0" w:space="0" w:color="auto"/>
        <w:bottom w:val="none" w:sz="0" w:space="0" w:color="auto"/>
        <w:right w:val="none" w:sz="0" w:space="0" w:color="auto"/>
      </w:divBdr>
    </w:div>
    <w:div w:id="814488858">
      <w:bodyDiv w:val="1"/>
      <w:marLeft w:val="0"/>
      <w:marRight w:val="0"/>
      <w:marTop w:val="0"/>
      <w:marBottom w:val="0"/>
      <w:divBdr>
        <w:top w:val="none" w:sz="0" w:space="0" w:color="auto"/>
        <w:left w:val="none" w:sz="0" w:space="0" w:color="auto"/>
        <w:bottom w:val="none" w:sz="0" w:space="0" w:color="auto"/>
        <w:right w:val="none" w:sz="0" w:space="0" w:color="auto"/>
      </w:divBdr>
    </w:div>
    <w:div w:id="815339962">
      <w:bodyDiv w:val="1"/>
      <w:marLeft w:val="0"/>
      <w:marRight w:val="0"/>
      <w:marTop w:val="0"/>
      <w:marBottom w:val="0"/>
      <w:divBdr>
        <w:top w:val="none" w:sz="0" w:space="0" w:color="auto"/>
        <w:left w:val="none" w:sz="0" w:space="0" w:color="auto"/>
        <w:bottom w:val="none" w:sz="0" w:space="0" w:color="auto"/>
        <w:right w:val="none" w:sz="0" w:space="0" w:color="auto"/>
      </w:divBdr>
    </w:div>
    <w:div w:id="840782399">
      <w:bodyDiv w:val="1"/>
      <w:marLeft w:val="0"/>
      <w:marRight w:val="0"/>
      <w:marTop w:val="0"/>
      <w:marBottom w:val="0"/>
      <w:divBdr>
        <w:top w:val="none" w:sz="0" w:space="0" w:color="auto"/>
        <w:left w:val="none" w:sz="0" w:space="0" w:color="auto"/>
        <w:bottom w:val="none" w:sz="0" w:space="0" w:color="auto"/>
        <w:right w:val="none" w:sz="0" w:space="0" w:color="auto"/>
      </w:divBdr>
    </w:div>
    <w:div w:id="851994927">
      <w:bodyDiv w:val="1"/>
      <w:marLeft w:val="0"/>
      <w:marRight w:val="0"/>
      <w:marTop w:val="0"/>
      <w:marBottom w:val="0"/>
      <w:divBdr>
        <w:top w:val="none" w:sz="0" w:space="0" w:color="auto"/>
        <w:left w:val="none" w:sz="0" w:space="0" w:color="auto"/>
        <w:bottom w:val="none" w:sz="0" w:space="0" w:color="auto"/>
        <w:right w:val="none" w:sz="0" w:space="0" w:color="auto"/>
      </w:divBdr>
    </w:div>
    <w:div w:id="860245713">
      <w:bodyDiv w:val="1"/>
      <w:marLeft w:val="0"/>
      <w:marRight w:val="0"/>
      <w:marTop w:val="0"/>
      <w:marBottom w:val="0"/>
      <w:divBdr>
        <w:top w:val="none" w:sz="0" w:space="0" w:color="auto"/>
        <w:left w:val="none" w:sz="0" w:space="0" w:color="auto"/>
        <w:bottom w:val="none" w:sz="0" w:space="0" w:color="auto"/>
        <w:right w:val="none" w:sz="0" w:space="0" w:color="auto"/>
      </w:divBdr>
    </w:div>
    <w:div w:id="894002761">
      <w:bodyDiv w:val="1"/>
      <w:marLeft w:val="0"/>
      <w:marRight w:val="0"/>
      <w:marTop w:val="0"/>
      <w:marBottom w:val="0"/>
      <w:divBdr>
        <w:top w:val="none" w:sz="0" w:space="0" w:color="auto"/>
        <w:left w:val="none" w:sz="0" w:space="0" w:color="auto"/>
        <w:bottom w:val="none" w:sz="0" w:space="0" w:color="auto"/>
        <w:right w:val="none" w:sz="0" w:space="0" w:color="auto"/>
      </w:divBdr>
    </w:div>
    <w:div w:id="912742671">
      <w:bodyDiv w:val="1"/>
      <w:marLeft w:val="0"/>
      <w:marRight w:val="0"/>
      <w:marTop w:val="0"/>
      <w:marBottom w:val="0"/>
      <w:divBdr>
        <w:top w:val="none" w:sz="0" w:space="0" w:color="auto"/>
        <w:left w:val="none" w:sz="0" w:space="0" w:color="auto"/>
        <w:bottom w:val="none" w:sz="0" w:space="0" w:color="auto"/>
        <w:right w:val="none" w:sz="0" w:space="0" w:color="auto"/>
      </w:divBdr>
    </w:div>
    <w:div w:id="912814402">
      <w:bodyDiv w:val="1"/>
      <w:marLeft w:val="0"/>
      <w:marRight w:val="0"/>
      <w:marTop w:val="0"/>
      <w:marBottom w:val="0"/>
      <w:divBdr>
        <w:top w:val="none" w:sz="0" w:space="0" w:color="auto"/>
        <w:left w:val="none" w:sz="0" w:space="0" w:color="auto"/>
        <w:bottom w:val="none" w:sz="0" w:space="0" w:color="auto"/>
        <w:right w:val="none" w:sz="0" w:space="0" w:color="auto"/>
      </w:divBdr>
    </w:div>
    <w:div w:id="922252873">
      <w:bodyDiv w:val="1"/>
      <w:marLeft w:val="0"/>
      <w:marRight w:val="0"/>
      <w:marTop w:val="0"/>
      <w:marBottom w:val="0"/>
      <w:divBdr>
        <w:top w:val="none" w:sz="0" w:space="0" w:color="auto"/>
        <w:left w:val="none" w:sz="0" w:space="0" w:color="auto"/>
        <w:bottom w:val="none" w:sz="0" w:space="0" w:color="auto"/>
        <w:right w:val="none" w:sz="0" w:space="0" w:color="auto"/>
      </w:divBdr>
    </w:div>
    <w:div w:id="927345285">
      <w:bodyDiv w:val="1"/>
      <w:marLeft w:val="0"/>
      <w:marRight w:val="0"/>
      <w:marTop w:val="0"/>
      <w:marBottom w:val="0"/>
      <w:divBdr>
        <w:top w:val="none" w:sz="0" w:space="0" w:color="auto"/>
        <w:left w:val="none" w:sz="0" w:space="0" w:color="auto"/>
        <w:bottom w:val="none" w:sz="0" w:space="0" w:color="auto"/>
        <w:right w:val="none" w:sz="0" w:space="0" w:color="auto"/>
      </w:divBdr>
    </w:div>
    <w:div w:id="982349085">
      <w:bodyDiv w:val="1"/>
      <w:marLeft w:val="0"/>
      <w:marRight w:val="0"/>
      <w:marTop w:val="0"/>
      <w:marBottom w:val="0"/>
      <w:divBdr>
        <w:top w:val="none" w:sz="0" w:space="0" w:color="auto"/>
        <w:left w:val="none" w:sz="0" w:space="0" w:color="auto"/>
        <w:bottom w:val="none" w:sz="0" w:space="0" w:color="auto"/>
        <w:right w:val="none" w:sz="0" w:space="0" w:color="auto"/>
      </w:divBdr>
    </w:div>
    <w:div w:id="985818482">
      <w:bodyDiv w:val="1"/>
      <w:marLeft w:val="0"/>
      <w:marRight w:val="0"/>
      <w:marTop w:val="0"/>
      <w:marBottom w:val="0"/>
      <w:divBdr>
        <w:top w:val="none" w:sz="0" w:space="0" w:color="auto"/>
        <w:left w:val="none" w:sz="0" w:space="0" w:color="auto"/>
        <w:bottom w:val="none" w:sz="0" w:space="0" w:color="auto"/>
        <w:right w:val="none" w:sz="0" w:space="0" w:color="auto"/>
      </w:divBdr>
    </w:div>
    <w:div w:id="986318586">
      <w:bodyDiv w:val="1"/>
      <w:marLeft w:val="0"/>
      <w:marRight w:val="0"/>
      <w:marTop w:val="0"/>
      <w:marBottom w:val="0"/>
      <w:divBdr>
        <w:top w:val="none" w:sz="0" w:space="0" w:color="auto"/>
        <w:left w:val="none" w:sz="0" w:space="0" w:color="auto"/>
        <w:bottom w:val="none" w:sz="0" w:space="0" w:color="auto"/>
        <w:right w:val="none" w:sz="0" w:space="0" w:color="auto"/>
      </w:divBdr>
    </w:div>
    <w:div w:id="993677399">
      <w:bodyDiv w:val="1"/>
      <w:marLeft w:val="0"/>
      <w:marRight w:val="0"/>
      <w:marTop w:val="0"/>
      <w:marBottom w:val="0"/>
      <w:divBdr>
        <w:top w:val="none" w:sz="0" w:space="0" w:color="auto"/>
        <w:left w:val="none" w:sz="0" w:space="0" w:color="auto"/>
        <w:bottom w:val="none" w:sz="0" w:space="0" w:color="auto"/>
        <w:right w:val="none" w:sz="0" w:space="0" w:color="auto"/>
      </w:divBdr>
    </w:div>
    <w:div w:id="1007437279">
      <w:bodyDiv w:val="1"/>
      <w:marLeft w:val="0"/>
      <w:marRight w:val="0"/>
      <w:marTop w:val="0"/>
      <w:marBottom w:val="0"/>
      <w:divBdr>
        <w:top w:val="none" w:sz="0" w:space="0" w:color="auto"/>
        <w:left w:val="none" w:sz="0" w:space="0" w:color="auto"/>
        <w:bottom w:val="none" w:sz="0" w:space="0" w:color="auto"/>
        <w:right w:val="none" w:sz="0" w:space="0" w:color="auto"/>
      </w:divBdr>
    </w:div>
    <w:div w:id="1008677572">
      <w:bodyDiv w:val="1"/>
      <w:marLeft w:val="0"/>
      <w:marRight w:val="0"/>
      <w:marTop w:val="0"/>
      <w:marBottom w:val="0"/>
      <w:divBdr>
        <w:top w:val="none" w:sz="0" w:space="0" w:color="auto"/>
        <w:left w:val="none" w:sz="0" w:space="0" w:color="auto"/>
        <w:bottom w:val="none" w:sz="0" w:space="0" w:color="auto"/>
        <w:right w:val="none" w:sz="0" w:space="0" w:color="auto"/>
      </w:divBdr>
    </w:div>
    <w:div w:id="1056784430">
      <w:bodyDiv w:val="1"/>
      <w:marLeft w:val="0"/>
      <w:marRight w:val="0"/>
      <w:marTop w:val="0"/>
      <w:marBottom w:val="0"/>
      <w:divBdr>
        <w:top w:val="none" w:sz="0" w:space="0" w:color="auto"/>
        <w:left w:val="none" w:sz="0" w:space="0" w:color="auto"/>
        <w:bottom w:val="none" w:sz="0" w:space="0" w:color="auto"/>
        <w:right w:val="none" w:sz="0" w:space="0" w:color="auto"/>
      </w:divBdr>
    </w:div>
    <w:div w:id="1057895432">
      <w:bodyDiv w:val="1"/>
      <w:marLeft w:val="0"/>
      <w:marRight w:val="0"/>
      <w:marTop w:val="0"/>
      <w:marBottom w:val="0"/>
      <w:divBdr>
        <w:top w:val="none" w:sz="0" w:space="0" w:color="auto"/>
        <w:left w:val="none" w:sz="0" w:space="0" w:color="auto"/>
        <w:bottom w:val="none" w:sz="0" w:space="0" w:color="auto"/>
        <w:right w:val="none" w:sz="0" w:space="0" w:color="auto"/>
      </w:divBdr>
    </w:div>
    <w:div w:id="1092891839">
      <w:bodyDiv w:val="1"/>
      <w:marLeft w:val="0"/>
      <w:marRight w:val="0"/>
      <w:marTop w:val="0"/>
      <w:marBottom w:val="0"/>
      <w:divBdr>
        <w:top w:val="none" w:sz="0" w:space="0" w:color="auto"/>
        <w:left w:val="none" w:sz="0" w:space="0" w:color="auto"/>
        <w:bottom w:val="none" w:sz="0" w:space="0" w:color="auto"/>
        <w:right w:val="none" w:sz="0" w:space="0" w:color="auto"/>
      </w:divBdr>
    </w:div>
    <w:div w:id="1092966446">
      <w:bodyDiv w:val="1"/>
      <w:marLeft w:val="0"/>
      <w:marRight w:val="0"/>
      <w:marTop w:val="0"/>
      <w:marBottom w:val="0"/>
      <w:divBdr>
        <w:top w:val="none" w:sz="0" w:space="0" w:color="auto"/>
        <w:left w:val="none" w:sz="0" w:space="0" w:color="auto"/>
        <w:bottom w:val="none" w:sz="0" w:space="0" w:color="auto"/>
        <w:right w:val="none" w:sz="0" w:space="0" w:color="auto"/>
      </w:divBdr>
    </w:div>
    <w:div w:id="1097286534">
      <w:bodyDiv w:val="1"/>
      <w:marLeft w:val="0"/>
      <w:marRight w:val="0"/>
      <w:marTop w:val="0"/>
      <w:marBottom w:val="0"/>
      <w:divBdr>
        <w:top w:val="none" w:sz="0" w:space="0" w:color="auto"/>
        <w:left w:val="none" w:sz="0" w:space="0" w:color="auto"/>
        <w:bottom w:val="none" w:sz="0" w:space="0" w:color="auto"/>
        <w:right w:val="none" w:sz="0" w:space="0" w:color="auto"/>
      </w:divBdr>
    </w:div>
    <w:div w:id="1114133103">
      <w:bodyDiv w:val="1"/>
      <w:marLeft w:val="0"/>
      <w:marRight w:val="0"/>
      <w:marTop w:val="0"/>
      <w:marBottom w:val="0"/>
      <w:divBdr>
        <w:top w:val="none" w:sz="0" w:space="0" w:color="auto"/>
        <w:left w:val="none" w:sz="0" w:space="0" w:color="auto"/>
        <w:bottom w:val="none" w:sz="0" w:space="0" w:color="auto"/>
        <w:right w:val="none" w:sz="0" w:space="0" w:color="auto"/>
      </w:divBdr>
    </w:div>
    <w:div w:id="1114906893">
      <w:bodyDiv w:val="1"/>
      <w:marLeft w:val="0"/>
      <w:marRight w:val="0"/>
      <w:marTop w:val="0"/>
      <w:marBottom w:val="0"/>
      <w:divBdr>
        <w:top w:val="none" w:sz="0" w:space="0" w:color="auto"/>
        <w:left w:val="none" w:sz="0" w:space="0" w:color="auto"/>
        <w:bottom w:val="none" w:sz="0" w:space="0" w:color="auto"/>
        <w:right w:val="none" w:sz="0" w:space="0" w:color="auto"/>
      </w:divBdr>
    </w:div>
    <w:div w:id="1115323896">
      <w:bodyDiv w:val="1"/>
      <w:marLeft w:val="0"/>
      <w:marRight w:val="0"/>
      <w:marTop w:val="0"/>
      <w:marBottom w:val="0"/>
      <w:divBdr>
        <w:top w:val="none" w:sz="0" w:space="0" w:color="auto"/>
        <w:left w:val="none" w:sz="0" w:space="0" w:color="auto"/>
        <w:bottom w:val="none" w:sz="0" w:space="0" w:color="auto"/>
        <w:right w:val="none" w:sz="0" w:space="0" w:color="auto"/>
      </w:divBdr>
    </w:div>
    <w:div w:id="1154838260">
      <w:bodyDiv w:val="1"/>
      <w:marLeft w:val="0"/>
      <w:marRight w:val="0"/>
      <w:marTop w:val="0"/>
      <w:marBottom w:val="0"/>
      <w:divBdr>
        <w:top w:val="none" w:sz="0" w:space="0" w:color="auto"/>
        <w:left w:val="none" w:sz="0" w:space="0" w:color="auto"/>
        <w:bottom w:val="none" w:sz="0" w:space="0" w:color="auto"/>
        <w:right w:val="none" w:sz="0" w:space="0" w:color="auto"/>
      </w:divBdr>
    </w:div>
    <w:div w:id="1226141755">
      <w:bodyDiv w:val="1"/>
      <w:marLeft w:val="0"/>
      <w:marRight w:val="0"/>
      <w:marTop w:val="0"/>
      <w:marBottom w:val="0"/>
      <w:divBdr>
        <w:top w:val="none" w:sz="0" w:space="0" w:color="auto"/>
        <w:left w:val="none" w:sz="0" w:space="0" w:color="auto"/>
        <w:bottom w:val="none" w:sz="0" w:space="0" w:color="auto"/>
        <w:right w:val="none" w:sz="0" w:space="0" w:color="auto"/>
      </w:divBdr>
    </w:div>
    <w:div w:id="1235168507">
      <w:bodyDiv w:val="1"/>
      <w:marLeft w:val="0"/>
      <w:marRight w:val="0"/>
      <w:marTop w:val="0"/>
      <w:marBottom w:val="0"/>
      <w:divBdr>
        <w:top w:val="none" w:sz="0" w:space="0" w:color="auto"/>
        <w:left w:val="none" w:sz="0" w:space="0" w:color="auto"/>
        <w:bottom w:val="none" w:sz="0" w:space="0" w:color="auto"/>
        <w:right w:val="none" w:sz="0" w:space="0" w:color="auto"/>
      </w:divBdr>
    </w:div>
    <w:div w:id="1282691216">
      <w:bodyDiv w:val="1"/>
      <w:marLeft w:val="0"/>
      <w:marRight w:val="0"/>
      <w:marTop w:val="0"/>
      <w:marBottom w:val="0"/>
      <w:divBdr>
        <w:top w:val="none" w:sz="0" w:space="0" w:color="auto"/>
        <w:left w:val="none" w:sz="0" w:space="0" w:color="auto"/>
        <w:bottom w:val="none" w:sz="0" w:space="0" w:color="auto"/>
        <w:right w:val="none" w:sz="0" w:space="0" w:color="auto"/>
      </w:divBdr>
    </w:div>
    <w:div w:id="1284070280">
      <w:bodyDiv w:val="1"/>
      <w:marLeft w:val="0"/>
      <w:marRight w:val="0"/>
      <w:marTop w:val="0"/>
      <w:marBottom w:val="0"/>
      <w:divBdr>
        <w:top w:val="none" w:sz="0" w:space="0" w:color="auto"/>
        <w:left w:val="none" w:sz="0" w:space="0" w:color="auto"/>
        <w:bottom w:val="none" w:sz="0" w:space="0" w:color="auto"/>
        <w:right w:val="none" w:sz="0" w:space="0" w:color="auto"/>
      </w:divBdr>
    </w:div>
    <w:div w:id="1302543841">
      <w:bodyDiv w:val="1"/>
      <w:marLeft w:val="0"/>
      <w:marRight w:val="0"/>
      <w:marTop w:val="0"/>
      <w:marBottom w:val="0"/>
      <w:divBdr>
        <w:top w:val="none" w:sz="0" w:space="0" w:color="auto"/>
        <w:left w:val="none" w:sz="0" w:space="0" w:color="auto"/>
        <w:bottom w:val="none" w:sz="0" w:space="0" w:color="auto"/>
        <w:right w:val="none" w:sz="0" w:space="0" w:color="auto"/>
      </w:divBdr>
    </w:div>
    <w:div w:id="1306274445">
      <w:bodyDiv w:val="1"/>
      <w:marLeft w:val="0"/>
      <w:marRight w:val="0"/>
      <w:marTop w:val="0"/>
      <w:marBottom w:val="0"/>
      <w:divBdr>
        <w:top w:val="none" w:sz="0" w:space="0" w:color="auto"/>
        <w:left w:val="none" w:sz="0" w:space="0" w:color="auto"/>
        <w:bottom w:val="none" w:sz="0" w:space="0" w:color="auto"/>
        <w:right w:val="none" w:sz="0" w:space="0" w:color="auto"/>
      </w:divBdr>
    </w:div>
    <w:div w:id="1310555087">
      <w:bodyDiv w:val="1"/>
      <w:marLeft w:val="0"/>
      <w:marRight w:val="0"/>
      <w:marTop w:val="0"/>
      <w:marBottom w:val="0"/>
      <w:divBdr>
        <w:top w:val="none" w:sz="0" w:space="0" w:color="auto"/>
        <w:left w:val="none" w:sz="0" w:space="0" w:color="auto"/>
        <w:bottom w:val="none" w:sz="0" w:space="0" w:color="auto"/>
        <w:right w:val="none" w:sz="0" w:space="0" w:color="auto"/>
      </w:divBdr>
    </w:div>
    <w:div w:id="1357730330">
      <w:bodyDiv w:val="1"/>
      <w:marLeft w:val="0"/>
      <w:marRight w:val="0"/>
      <w:marTop w:val="0"/>
      <w:marBottom w:val="0"/>
      <w:divBdr>
        <w:top w:val="none" w:sz="0" w:space="0" w:color="auto"/>
        <w:left w:val="none" w:sz="0" w:space="0" w:color="auto"/>
        <w:bottom w:val="none" w:sz="0" w:space="0" w:color="auto"/>
        <w:right w:val="none" w:sz="0" w:space="0" w:color="auto"/>
      </w:divBdr>
    </w:div>
    <w:div w:id="1369451133">
      <w:bodyDiv w:val="1"/>
      <w:marLeft w:val="0"/>
      <w:marRight w:val="0"/>
      <w:marTop w:val="0"/>
      <w:marBottom w:val="0"/>
      <w:divBdr>
        <w:top w:val="none" w:sz="0" w:space="0" w:color="auto"/>
        <w:left w:val="none" w:sz="0" w:space="0" w:color="auto"/>
        <w:bottom w:val="none" w:sz="0" w:space="0" w:color="auto"/>
        <w:right w:val="none" w:sz="0" w:space="0" w:color="auto"/>
      </w:divBdr>
    </w:div>
    <w:div w:id="1422288417">
      <w:bodyDiv w:val="1"/>
      <w:marLeft w:val="0"/>
      <w:marRight w:val="0"/>
      <w:marTop w:val="0"/>
      <w:marBottom w:val="0"/>
      <w:divBdr>
        <w:top w:val="none" w:sz="0" w:space="0" w:color="auto"/>
        <w:left w:val="none" w:sz="0" w:space="0" w:color="auto"/>
        <w:bottom w:val="none" w:sz="0" w:space="0" w:color="auto"/>
        <w:right w:val="none" w:sz="0" w:space="0" w:color="auto"/>
      </w:divBdr>
    </w:div>
    <w:div w:id="1468431468">
      <w:bodyDiv w:val="1"/>
      <w:marLeft w:val="0"/>
      <w:marRight w:val="0"/>
      <w:marTop w:val="0"/>
      <w:marBottom w:val="0"/>
      <w:divBdr>
        <w:top w:val="none" w:sz="0" w:space="0" w:color="auto"/>
        <w:left w:val="none" w:sz="0" w:space="0" w:color="auto"/>
        <w:bottom w:val="none" w:sz="0" w:space="0" w:color="auto"/>
        <w:right w:val="none" w:sz="0" w:space="0" w:color="auto"/>
      </w:divBdr>
    </w:div>
    <w:div w:id="1470128039">
      <w:bodyDiv w:val="1"/>
      <w:marLeft w:val="0"/>
      <w:marRight w:val="0"/>
      <w:marTop w:val="0"/>
      <w:marBottom w:val="0"/>
      <w:divBdr>
        <w:top w:val="none" w:sz="0" w:space="0" w:color="auto"/>
        <w:left w:val="none" w:sz="0" w:space="0" w:color="auto"/>
        <w:bottom w:val="none" w:sz="0" w:space="0" w:color="auto"/>
        <w:right w:val="none" w:sz="0" w:space="0" w:color="auto"/>
      </w:divBdr>
    </w:div>
    <w:div w:id="1499928560">
      <w:bodyDiv w:val="1"/>
      <w:marLeft w:val="0"/>
      <w:marRight w:val="0"/>
      <w:marTop w:val="0"/>
      <w:marBottom w:val="0"/>
      <w:divBdr>
        <w:top w:val="none" w:sz="0" w:space="0" w:color="auto"/>
        <w:left w:val="none" w:sz="0" w:space="0" w:color="auto"/>
        <w:bottom w:val="none" w:sz="0" w:space="0" w:color="auto"/>
        <w:right w:val="none" w:sz="0" w:space="0" w:color="auto"/>
      </w:divBdr>
    </w:div>
    <w:div w:id="1517695027">
      <w:bodyDiv w:val="1"/>
      <w:marLeft w:val="0"/>
      <w:marRight w:val="0"/>
      <w:marTop w:val="0"/>
      <w:marBottom w:val="0"/>
      <w:divBdr>
        <w:top w:val="none" w:sz="0" w:space="0" w:color="auto"/>
        <w:left w:val="none" w:sz="0" w:space="0" w:color="auto"/>
        <w:bottom w:val="none" w:sz="0" w:space="0" w:color="auto"/>
        <w:right w:val="none" w:sz="0" w:space="0" w:color="auto"/>
      </w:divBdr>
    </w:div>
    <w:div w:id="1520506705">
      <w:bodyDiv w:val="1"/>
      <w:marLeft w:val="0"/>
      <w:marRight w:val="0"/>
      <w:marTop w:val="0"/>
      <w:marBottom w:val="0"/>
      <w:divBdr>
        <w:top w:val="none" w:sz="0" w:space="0" w:color="auto"/>
        <w:left w:val="none" w:sz="0" w:space="0" w:color="auto"/>
        <w:bottom w:val="none" w:sz="0" w:space="0" w:color="auto"/>
        <w:right w:val="none" w:sz="0" w:space="0" w:color="auto"/>
      </w:divBdr>
    </w:div>
    <w:div w:id="1526096409">
      <w:bodyDiv w:val="1"/>
      <w:marLeft w:val="0"/>
      <w:marRight w:val="0"/>
      <w:marTop w:val="0"/>
      <w:marBottom w:val="0"/>
      <w:divBdr>
        <w:top w:val="none" w:sz="0" w:space="0" w:color="auto"/>
        <w:left w:val="none" w:sz="0" w:space="0" w:color="auto"/>
        <w:bottom w:val="none" w:sz="0" w:space="0" w:color="auto"/>
        <w:right w:val="none" w:sz="0" w:space="0" w:color="auto"/>
      </w:divBdr>
    </w:div>
    <w:div w:id="1561594337">
      <w:bodyDiv w:val="1"/>
      <w:marLeft w:val="0"/>
      <w:marRight w:val="0"/>
      <w:marTop w:val="0"/>
      <w:marBottom w:val="0"/>
      <w:divBdr>
        <w:top w:val="none" w:sz="0" w:space="0" w:color="auto"/>
        <w:left w:val="none" w:sz="0" w:space="0" w:color="auto"/>
        <w:bottom w:val="none" w:sz="0" w:space="0" w:color="auto"/>
        <w:right w:val="none" w:sz="0" w:space="0" w:color="auto"/>
      </w:divBdr>
    </w:div>
    <w:div w:id="1561748754">
      <w:bodyDiv w:val="1"/>
      <w:marLeft w:val="0"/>
      <w:marRight w:val="0"/>
      <w:marTop w:val="0"/>
      <w:marBottom w:val="0"/>
      <w:divBdr>
        <w:top w:val="none" w:sz="0" w:space="0" w:color="auto"/>
        <w:left w:val="none" w:sz="0" w:space="0" w:color="auto"/>
        <w:bottom w:val="none" w:sz="0" w:space="0" w:color="auto"/>
        <w:right w:val="none" w:sz="0" w:space="0" w:color="auto"/>
      </w:divBdr>
    </w:div>
    <w:div w:id="1565096677">
      <w:bodyDiv w:val="1"/>
      <w:marLeft w:val="0"/>
      <w:marRight w:val="0"/>
      <w:marTop w:val="0"/>
      <w:marBottom w:val="0"/>
      <w:divBdr>
        <w:top w:val="none" w:sz="0" w:space="0" w:color="auto"/>
        <w:left w:val="none" w:sz="0" w:space="0" w:color="auto"/>
        <w:bottom w:val="none" w:sz="0" w:space="0" w:color="auto"/>
        <w:right w:val="none" w:sz="0" w:space="0" w:color="auto"/>
      </w:divBdr>
    </w:div>
    <w:div w:id="1582059313">
      <w:bodyDiv w:val="1"/>
      <w:marLeft w:val="0"/>
      <w:marRight w:val="0"/>
      <w:marTop w:val="0"/>
      <w:marBottom w:val="0"/>
      <w:divBdr>
        <w:top w:val="none" w:sz="0" w:space="0" w:color="auto"/>
        <w:left w:val="none" w:sz="0" w:space="0" w:color="auto"/>
        <w:bottom w:val="none" w:sz="0" w:space="0" w:color="auto"/>
        <w:right w:val="none" w:sz="0" w:space="0" w:color="auto"/>
      </w:divBdr>
    </w:div>
    <w:div w:id="1629318392">
      <w:bodyDiv w:val="1"/>
      <w:marLeft w:val="0"/>
      <w:marRight w:val="0"/>
      <w:marTop w:val="0"/>
      <w:marBottom w:val="0"/>
      <w:divBdr>
        <w:top w:val="none" w:sz="0" w:space="0" w:color="auto"/>
        <w:left w:val="none" w:sz="0" w:space="0" w:color="auto"/>
        <w:bottom w:val="none" w:sz="0" w:space="0" w:color="auto"/>
        <w:right w:val="none" w:sz="0" w:space="0" w:color="auto"/>
      </w:divBdr>
    </w:div>
    <w:div w:id="1659308290">
      <w:bodyDiv w:val="1"/>
      <w:marLeft w:val="0"/>
      <w:marRight w:val="0"/>
      <w:marTop w:val="0"/>
      <w:marBottom w:val="0"/>
      <w:divBdr>
        <w:top w:val="none" w:sz="0" w:space="0" w:color="auto"/>
        <w:left w:val="none" w:sz="0" w:space="0" w:color="auto"/>
        <w:bottom w:val="none" w:sz="0" w:space="0" w:color="auto"/>
        <w:right w:val="none" w:sz="0" w:space="0" w:color="auto"/>
      </w:divBdr>
    </w:div>
    <w:div w:id="1670406537">
      <w:bodyDiv w:val="1"/>
      <w:marLeft w:val="0"/>
      <w:marRight w:val="0"/>
      <w:marTop w:val="0"/>
      <w:marBottom w:val="0"/>
      <w:divBdr>
        <w:top w:val="none" w:sz="0" w:space="0" w:color="auto"/>
        <w:left w:val="none" w:sz="0" w:space="0" w:color="auto"/>
        <w:bottom w:val="none" w:sz="0" w:space="0" w:color="auto"/>
        <w:right w:val="none" w:sz="0" w:space="0" w:color="auto"/>
      </w:divBdr>
    </w:div>
    <w:div w:id="1677537204">
      <w:bodyDiv w:val="1"/>
      <w:marLeft w:val="0"/>
      <w:marRight w:val="0"/>
      <w:marTop w:val="0"/>
      <w:marBottom w:val="0"/>
      <w:divBdr>
        <w:top w:val="none" w:sz="0" w:space="0" w:color="auto"/>
        <w:left w:val="none" w:sz="0" w:space="0" w:color="auto"/>
        <w:bottom w:val="none" w:sz="0" w:space="0" w:color="auto"/>
        <w:right w:val="none" w:sz="0" w:space="0" w:color="auto"/>
      </w:divBdr>
    </w:div>
    <w:div w:id="1699310122">
      <w:bodyDiv w:val="1"/>
      <w:marLeft w:val="0"/>
      <w:marRight w:val="0"/>
      <w:marTop w:val="0"/>
      <w:marBottom w:val="0"/>
      <w:divBdr>
        <w:top w:val="none" w:sz="0" w:space="0" w:color="auto"/>
        <w:left w:val="none" w:sz="0" w:space="0" w:color="auto"/>
        <w:bottom w:val="none" w:sz="0" w:space="0" w:color="auto"/>
        <w:right w:val="none" w:sz="0" w:space="0" w:color="auto"/>
      </w:divBdr>
    </w:div>
    <w:div w:id="1736469684">
      <w:bodyDiv w:val="1"/>
      <w:marLeft w:val="0"/>
      <w:marRight w:val="0"/>
      <w:marTop w:val="0"/>
      <w:marBottom w:val="0"/>
      <w:divBdr>
        <w:top w:val="none" w:sz="0" w:space="0" w:color="auto"/>
        <w:left w:val="none" w:sz="0" w:space="0" w:color="auto"/>
        <w:bottom w:val="none" w:sz="0" w:space="0" w:color="auto"/>
        <w:right w:val="none" w:sz="0" w:space="0" w:color="auto"/>
      </w:divBdr>
    </w:div>
    <w:div w:id="1770462043">
      <w:bodyDiv w:val="1"/>
      <w:marLeft w:val="0"/>
      <w:marRight w:val="0"/>
      <w:marTop w:val="0"/>
      <w:marBottom w:val="0"/>
      <w:divBdr>
        <w:top w:val="none" w:sz="0" w:space="0" w:color="auto"/>
        <w:left w:val="none" w:sz="0" w:space="0" w:color="auto"/>
        <w:bottom w:val="none" w:sz="0" w:space="0" w:color="auto"/>
        <w:right w:val="none" w:sz="0" w:space="0" w:color="auto"/>
      </w:divBdr>
    </w:div>
    <w:div w:id="1777142045">
      <w:bodyDiv w:val="1"/>
      <w:marLeft w:val="0"/>
      <w:marRight w:val="0"/>
      <w:marTop w:val="0"/>
      <w:marBottom w:val="0"/>
      <w:divBdr>
        <w:top w:val="none" w:sz="0" w:space="0" w:color="auto"/>
        <w:left w:val="none" w:sz="0" w:space="0" w:color="auto"/>
        <w:bottom w:val="none" w:sz="0" w:space="0" w:color="auto"/>
        <w:right w:val="none" w:sz="0" w:space="0" w:color="auto"/>
      </w:divBdr>
    </w:div>
    <w:div w:id="1815022982">
      <w:bodyDiv w:val="1"/>
      <w:marLeft w:val="0"/>
      <w:marRight w:val="0"/>
      <w:marTop w:val="0"/>
      <w:marBottom w:val="0"/>
      <w:divBdr>
        <w:top w:val="none" w:sz="0" w:space="0" w:color="auto"/>
        <w:left w:val="none" w:sz="0" w:space="0" w:color="auto"/>
        <w:bottom w:val="none" w:sz="0" w:space="0" w:color="auto"/>
        <w:right w:val="none" w:sz="0" w:space="0" w:color="auto"/>
      </w:divBdr>
    </w:div>
    <w:div w:id="1849976816">
      <w:bodyDiv w:val="1"/>
      <w:marLeft w:val="0"/>
      <w:marRight w:val="0"/>
      <w:marTop w:val="0"/>
      <w:marBottom w:val="0"/>
      <w:divBdr>
        <w:top w:val="none" w:sz="0" w:space="0" w:color="auto"/>
        <w:left w:val="none" w:sz="0" w:space="0" w:color="auto"/>
        <w:bottom w:val="none" w:sz="0" w:space="0" w:color="auto"/>
        <w:right w:val="none" w:sz="0" w:space="0" w:color="auto"/>
      </w:divBdr>
    </w:div>
    <w:div w:id="1944216651">
      <w:bodyDiv w:val="1"/>
      <w:marLeft w:val="0"/>
      <w:marRight w:val="0"/>
      <w:marTop w:val="0"/>
      <w:marBottom w:val="0"/>
      <w:divBdr>
        <w:top w:val="none" w:sz="0" w:space="0" w:color="auto"/>
        <w:left w:val="none" w:sz="0" w:space="0" w:color="auto"/>
        <w:bottom w:val="none" w:sz="0" w:space="0" w:color="auto"/>
        <w:right w:val="none" w:sz="0" w:space="0" w:color="auto"/>
      </w:divBdr>
    </w:div>
    <w:div w:id="1949314196">
      <w:bodyDiv w:val="1"/>
      <w:marLeft w:val="0"/>
      <w:marRight w:val="0"/>
      <w:marTop w:val="0"/>
      <w:marBottom w:val="0"/>
      <w:divBdr>
        <w:top w:val="none" w:sz="0" w:space="0" w:color="auto"/>
        <w:left w:val="none" w:sz="0" w:space="0" w:color="auto"/>
        <w:bottom w:val="none" w:sz="0" w:space="0" w:color="auto"/>
        <w:right w:val="none" w:sz="0" w:space="0" w:color="auto"/>
      </w:divBdr>
    </w:div>
    <w:div w:id="1968773535">
      <w:bodyDiv w:val="1"/>
      <w:marLeft w:val="0"/>
      <w:marRight w:val="0"/>
      <w:marTop w:val="0"/>
      <w:marBottom w:val="0"/>
      <w:divBdr>
        <w:top w:val="none" w:sz="0" w:space="0" w:color="auto"/>
        <w:left w:val="none" w:sz="0" w:space="0" w:color="auto"/>
        <w:bottom w:val="none" w:sz="0" w:space="0" w:color="auto"/>
        <w:right w:val="none" w:sz="0" w:space="0" w:color="auto"/>
      </w:divBdr>
    </w:div>
    <w:div w:id="1991860901">
      <w:bodyDiv w:val="1"/>
      <w:marLeft w:val="0"/>
      <w:marRight w:val="0"/>
      <w:marTop w:val="0"/>
      <w:marBottom w:val="0"/>
      <w:divBdr>
        <w:top w:val="none" w:sz="0" w:space="0" w:color="auto"/>
        <w:left w:val="none" w:sz="0" w:space="0" w:color="auto"/>
        <w:bottom w:val="none" w:sz="0" w:space="0" w:color="auto"/>
        <w:right w:val="none" w:sz="0" w:space="0" w:color="auto"/>
      </w:divBdr>
    </w:div>
    <w:div w:id="2007631478">
      <w:bodyDiv w:val="1"/>
      <w:marLeft w:val="0"/>
      <w:marRight w:val="0"/>
      <w:marTop w:val="0"/>
      <w:marBottom w:val="0"/>
      <w:divBdr>
        <w:top w:val="none" w:sz="0" w:space="0" w:color="auto"/>
        <w:left w:val="none" w:sz="0" w:space="0" w:color="auto"/>
        <w:bottom w:val="none" w:sz="0" w:space="0" w:color="auto"/>
        <w:right w:val="none" w:sz="0" w:space="0" w:color="auto"/>
      </w:divBdr>
    </w:div>
    <w:div w:id="2011718643">
      <w:bodyDiv w:val="1"/>
      <w:marLeft w:val="0"/>
      <w:marRight w:val="0"/>
      <w:marTop w:val="0"/>
      <w:marBottom w:val="0"/>
      <w:divBdr>
        <w:top w:val="none" w:sz="0" w:space="0" w:color="auto"/>
        <w:left w:val="none" w:sz="0" w:space="0" w:color="auto"/>
        <w:bottom w:val="none" w:sz="0" w:space="0" w:color="auto"/>
        <w:right w:val="none" w:sz="0" w:space="0" w:color="auto"/>
      </w:divBdr>
    </w:div>
    <w:div w:id="2017342542">
      <w:bodyDiv w:val="1"/>
      <w:marLeft w:val="0"/>
      <w:marRight w:val="0"/>
      <w:marTop w:val="0"/>
      <w:marBottom w:val="0"/>
      <w:divBdr>
        <w:top w:val="none" w:sz="0" w:space="0" w:color="auto"/>
        <w:left w:val="none" w:sz="0" w:space="0" w:color="auto"/>
        <w:bottom w:val="none" w:sz="0" w:space="0" w:color="auto"/>
        <w:right w:val="none" w:sz="0" w:space="0" w:color="auto"/>
      </w:divBdr>
    </w:div>
    <w:div w:id="2017806742">
      <w:bodyDiv w:val="1"/>
      <w:marLeft w:val="0"/>
      <w:marRight w:val="0"/>
      <w:marTop w:val="0"/>
      <w:marBottom w:val="0"/>
      <w:divBdr>
        <w:top w:val="none" w:sz="0" w:space="0" w:color="auto"/>
        <w:left w:val="none" w:sz="0" w:space="0" w:color="auto"/>
        <w:bottom w:val="none" w:sz="0" w:space="0" w:color="auto"/>
        <w:right w:val="none" w:sz="0" w:space="0" w:color="auto"/>
      </w:divBdr>
    </w:div>
    <w:div w:id="2028171893">
      <w:bodyDiv w:val="1"/>
      <w:marLeft w:val="0"/>
      <w:marRight w:val="0"/>
      <w:marTop w:val="0"/>
      <w:marBottom w:val="0"/>
      <w:divBdr>
        <w:top w:val="none" w:sz="0" w:space="0" w:color="auto"/>
        <w:left w:val="none" w:sz="0" w:space="0" w:color="auto"/>
        <w:bottom w:val="none" w:sz="0" w:space="0" w:color="auto"/>
        <w:right w:val="none" w:sz="0" w:space="0" w:color="auto"/>
      </w:divBdr>
    </w:div>
    <w:div w:id="2042507575">
      <w:bodyDiv w:val="1"/>
      <w:marLeft w:val="0"/>
      <w:marRight w:val="0"/>
      <w:marTop w:val="0"/>
      <w:marBottom w:val="0"/>
      <w:divBdr>
        <w:top w:val="none" w:sz="0" w:space="0" w:color="auto"/>
        <w:left w:val="none" w:sz="0" w:space="0" w:color="auto"/>
        <w:bottom w:val="none" w:sz="0" w:space="0" w:color="auto"/>
        <w:right w:val="none" w:sz="0" w:space="0" w:color="auto"/>
      </w:divBdr>
    </w:div>
    <w:div w:id="2074935301">
      <w:bodyDiv w:val="1"/>
      <w:marLeft w:val="0"/>
      <w:marRight w:val="0"/>
      <w:marTop w:val="0"/>
      <w:marBottom w:val="0"/>
      <w:divBdr>
        <w:top w:val="none" w:sz="0" w:space="0" w:color="auto"/>
        <w:left w:val="none" w:sz="0" w:space="0" w:color="auto"/>
        <w:bottom w:val="none" w:sz="0" w:space="0" w:color="auto"/>
        <w:right w:val="none" w:sz="0" w:space="0" w:color="auto"/>
      </w:divBdr>
    </w:div>
    <w:div w:id="21045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unidadvictimas.gov.co/images/docs/politicas/codigo_de_etica.pdf" TargetMode="External"/><Relationship Id="rId13" Type="http://schemas.openxmlformats.org/officeDocument/2006/relationships/hyperlink" Target="http://www.unidadvictimas.gov.co/es/programa-de-bienestar-e-incentivos-2016/14839" TargetMode="External"/><Relationship Id="rId18" Type="http://schemas.openxmlformats.org/officeDocument/2006/relationships/image" Target="media/image2.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nidadvictimas.gov.co/es/pol%C3%ADtica-de-comunicaciones/11477" TargetMode="External"/><Relationship Id="rId7" Type="http://schemas.openxmlformats.org/officeDocument/2006/relationships/endnotes" Target="endnotes.xml"/><Relationship Id="rId12" Type="http://schemas.openxmlformats.org/officeDocument/2006/relationships/hyperlink" Target="http://www.unidadvictimas.gov.co/es/plan-institucional-de-capacitaci%C3%B3n-2016/14842" TargetMode="External"/><Relationship Id="rId17" Type="http://schemas.openxmlformats.org/officeDocument/2006/relationships/hyperlink" Target="http://www.unidadvictimas.gov.co/es/informes-servicio-al-ciudadano/informes-canal-escrito/17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nidadvictimas.gov.co/es/servicio-al-ciudadano/formulario-de-radicacion-derechos-de-peticion-quejas-y-reclamos/11137" TargetMode="External"/><Relationship Id="rId20" Type="http://schemas.openxmlformats.org/officeDocument/2006/relationships/hyperlink" Target="http://intranet.unidadvictimas.gov.co/index.php/en/formatos-y-manual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dadvictimas.gov.co/es/resoluci%C3%B3n-no-100-del-5-de-febrero-de-2016/13415"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www.unidadvictimas.gov.co" TargetMode="External"/><Relationship Id="rId28" Type="http://schemas.openxmlformats.org/officeDocument/2006/relationships/footer" Target="footer2.xml"/><Relationship Id="rId10" Type="http://schemas.openxmlformats.org/officeDocument/2006/relationships/hyperlink" Target="http://intranet.unidadvictimas.gov.co/index.php/en/formatos-y-manuales" TargetMode="External"/><Relationship Id="rId19" Type="http://schemas.openxmlformats.org/officeDocument/2006/relationships/hyperlink" Target="http://www.unidadvictimas.gov.co/es/centro-de-documentacion?combine=&amp;field_tipo_de_material_tid=All&amp;field_fecha_de_publicacion_value%5bvalu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dadvictimas.gov.co/es/c%C3%B3digo-de-%C3%A9tica-resoluci%C3%B3n-01155-de-2015/13785" TargetMode="External"/><Relationship Id="rId14" Type="http://schemas.openxmlformats.org/officeDocument/2006/relationships/hyperlink" Target="http://www.unidadvictimas.gov.co/es/organigrama-de-la-unidad/15530" TargetMode="External"/><Relationship Id="rId22" Type="http://schemas.openxmlformats.org/officeDocument/2006/relationships/hyperlink" Target="http://www.unidadvictimas.gov.co/es/poll"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D831F-2F09-484F-A75F-92195018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28</Pages>
  <Words>7865</Words>
  <Characters>43258</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Andrea Lopez Guzman</dc:creator>
  <cp:keywords/>
  <dc:description/>
  <cp:lastModifiedBy>Liliana Marcela Criales Rincon</cp:lastModifiedBy>
  <cp:revision>105</cp:revision>
  <cp:lastPrinted>2017-03-13T20:00:00Z</cp:lastPrinted>
  <dcterms:created xsi:type="dcterms:W3CDTF">2016-07-11T23:36:00Z</dcterms:created>
  <dcterms:modified xsi:type="dcterms:W3CDTF">2017-03-13T20:01:00Z</dcterms:modified>
</cp:coreProperties>
</file>