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19" w:rsidRPr="00FA03E0" w:rsidRDefault="00C018F0" w:rsidP="008D6597">
      <w:pPr>
        <w:spacing w:after="0" w:line="240" w:lineRule="auto"/>
        <w:jc w:val="center"/>
        <w:rPr>
          <w:rFonts w:ascii="Arial" w:hAnsi="Arial" w:cs="Arial"/>
          <w:b/>
          <w:sz w:val="20"/>
          <w:szCs w:val="20"/>
          <w:lang w:val="es-CO"/>
        </w:rPr>
      </w:pPr>
      <w:r w:rsidRPr="00FA03E0">
        <w:rPr>
          <w:rFonts w:ascii="Arial" w:hAnsi="Arial" w:cs="Arial"/>
          <w:b/>
          <w:sz w:val="20"/>
          <w:szCs w:val="20"/>
          <w:lang w:val="es-CO"/>
        </w:rPr>
        <w:t>INFORME DE AUDITORÍA AL SISTEMA INTEGRADO DE GESTIÓN</w:t>
      </w:r>
    </w:p>
    <w:p w:rsidR="00C018F0" w:rsidRDefault="00C018F0" w:rsidP="008D6597">
      <w:pPr>
        <w:spacing w:after="0" w:line="240" w:lineRule="auto"/>
        <w:jc w:val="center"/>
        <w:rPr>
          <w:rFonts w:ascii="Arial" w:hAnsi="Arial" w:cs="Arial"/>
          <w:b/>
          <w:sz w:val="20"/>
          <w:szCs w:val="20"/>
          <w:lang w:val="es-CO"/>
        </w:rPr>
      </w:pPr>
    </w:p>
    <w:p w:rsidR="008D6597" w:rsidRPr="00FA03E0" w:rsidRDefault="008D6597" w:rsidP="008D6597">
      <w:pPr>
        <w:spacing w:after="0" w:line="240" w:lineRule="auto"/>
        <w:jc w:val="center"/>
        <w:rPr>
          <w:rFonts w:ascii="Arial" w:hAnsi="Arial" w:cs="Arial"/>
          <w:b/>
          <w:sz w:val="20"/>
          <w:szCs w:val="20"/>
          <w:lang w:val="es-CO"/>
        </w:rPr>
      </w:pPr>
    </w:p>
    <w:p w:rsidR="00C018F0" w:rsidRPr="008D6597" w:rsidRDefault="00C018F0" w:rsidP="008D6597">
      <w:pPr>
        <w:spacing w:after="0" w:line="240" w:lineRule="auto"/>
        <w:jc w:val="both"/>
        <w:rPr>
          <w:rFonts w:ascii="Arial" w:hAnsi="Arial" w:cs="Arial"/>
          <w:sz w:val="20"/>
          <w:szCs w:val="20"/>
          <w:lang w:val="es-CO"/>
        </w:rPr>
      </w:pPr>
      <w:r w:rsidRPr="00FA03E0">
        <w:rPr>
          <w:rFonts w:ascii="Arial" w:hAnsi="Arial" w:cs="Arial"/>
          <w:b/>
          <w:sz w:val="20"/>
          <w:szCs w:val="20"/>
          <w:lang w:val="es-CO"/>
        </w:rPr>
        <w:t xml:space="preserve">Fecha de informe:  </w:t>
      </w:r>
      <w:r w:rsidR="00DA2055" w:rsidRPr="00FA03E0">
        <w:rPr>
          <w:rFonts w:ascii="Arial" w:hAnsi="Arial" w:cs="Arial"/>
          <w:sz w:val="20"/>
          <w:szCs w:val="20"/>
          <w:lang w:val="es-CO"/>
        </w:rPr>
        <w:t>24 de agosto de 2018</w:t>
      </w:r>
      <w:r w:rsidRPr="00FA03E0">
        <w:rPr>
          <w:rFonts w:ascii="Arial" w:hAnsi="Arial" w:cs="Arial"/>
          <w:b/>
          <w:sz w:val="20"/>
          <w:szCs w:val="20"/>
          <w:lang w:val="es-CO"/>
        </w:rPr>
        <w:tab/>
      </w:r>
      <w:r w:rsidRPr="00FA03E0">
        <w:rPr>
          <w:rFonts w:ascii="Arial" w:hAnsi="Arial" w:cs="Arial"/>
          <w:b/>
          <w:sz w:val="20"/>
          <w:szCs w:val="20"/>
          <w:lang w:val="es-CO"/>
        </w:rPr>
        <w:tab/>
      </w:r>
    </w:p>
    <w:p w:rsidR="008D6597" w:rsidRPr="00FA03E0" w:rsidRDefault="00C018F0" w:rsidP="008D6597">
      <w:pPr>
        <w:spacing w:after="0" w:line="240" w:lineRule="auto"/>
        <w:jc w:val="both"/>
        <w:rPr>
          <w:rFonts w:ascii="Arial" w:hAnsi="Arial" w:cs="Arial"/>
          <w:b/>
          <w:sz w:val="20"/>
          <w:szCs w:val="20"/>
          <w:lang w:val="es-CO"/>
        </w:rPr>
      </w:pPr>
      <w:r w:rsidRPr="00FA03E0">
        <w:rPr>
          <w:rFonts w:ascii="Arial" w:hAnsi="Arial" w:cs="Arial"/>
          <w:b/>
          <w:sz w:val="20"/>
          <w:szCs w:val="20"/>
          <w:lang w:val="es-CO"/>
        </w:rPr>
        <w:t xml:space="preserve">Nombre del proceso </w:t>
      </w:r>
      <w:r w:rsidR="00604429" w:rsidRPr="00FA03E0">
        <w:rPr>
          <w:rFonts w:ascii="Arial" w:hAnsi="Arial" w:cs="Arial"/>
          <w:b/>
          <w:sz w:val="20"/>
          <w:szCs w:val="20"/>
          <w:lang w:val="es-CO"/>
        </w:rPr>
        <w:t xml:space="preserve">o dirección territorial </w:t>
      </w:r>
      <w:r w:rsidR="00B80E27" w:rsidRPr="00FA03E0">
        <w:rPr>
          <w:rFonts w:ascii="Arial" w:hAnsi="Arial" w:cs="Arial"/>
          <w:b/>
          <w:sz w:val="20"/>
          <w:szCs w:val="20"/>
          <w:lang w:val="es-CO"/>
        </w:rPr>
        <w:t>auditada</w:t>
      </w:r>
      <w:r w:rsidRPr="00FA03E0">
        <w:rPr>
          <w:rFonts w:ascii="Arial" w:hAnsi="Arial" w:cs="Arial"/>
          <w:b/>
          <w:sz w:val="20"/>
          <w:szCs w:val="20"/>
          <w:lang w:val="es-CO"/>
        </w:rPr>
        <w:t>:</w:t>
      </w:r>
      <w:r w:rsidR="00DA2055" w:rsidRPr="00FA03E0">
        <w:rPr>
          <w:rFonts w:ascii="Arial" w:hAnsi="Arial" w:cs="Arial"/>
          <w:b/>
          <w:sz w:val="20"/>
          <w:szCs w:val="20"/>
          <w:lang w:val="es-CO"/>
        </w:rPr>
        <w:t xml:space="preserve"> </w:t>
      </w:r>
      <w:r w:rsidR="00DA2055" w:rsidRPr="00FA03E0">
        <w:rPr>
          <w:rFonts w:ascii="Arial" w:hAnsi="Arial" w:cs="Arial"/>
          <w:sz w:val="20"/>
          <w:szCs w:val="20"/>
          <w:lang w:val="es-CO"/>
        </w:rPr>
        <w:t>Gestión Financiera</w:t>
      </w:r>
      <w:r w:rsidR="00DA2055" w:rsidRPr="00FA03E0">
        <w:rPr>
          <w:rFonts w:ascii="Arial" w:hAnsi="Arial" w:cs="Arial"/>
          <w:b/>
          <w:sz w:val="20"/>
          <w:szCs w:val="20"/>
          <w:lang w:val="es-CO"/>
        </w:rPr>
        <w:t xml:space="preserve"> </w:t>
      </w:r>
    </w:p>
    <w:p w:rsidR="008D6597" w:rsidRPr="00FA03E0" w:rsidRDefault="00C018F0" w:rsidP="008D6597">
      <w:pPr>
        <w:spacing w:after="0" w:line="240" w:lineRule="auto"/>
        <w:jc w:val="both"/>
        <w:rPr>
          <w:rFonts w:ascii="Arial" w:hAnsi="Arial" w:cs="Arial"/>
          <w:b/>
          <w:sz w:val="20"/>
          <w:szCs w:val="20"/>
          <w:lang w:val="es-CO"/>
        </w:rPr>
      </w:pPr>
      <w:r w:rsidRPr="00FA03E0">
        <w:rPr>
          <w:rFonts w:ascii="Arial" w:hAnsi="Arial" w:cs="Arial"/>
          <w:b/>
          <w:sz w:val="20"/>
          <w:szCs w:val="20"/>
          <w:lang w:val="es-CO"/>
        </w:rPr>
        <w:t>Dependencia líder del proceso:</w:t>
      </w:r>
      <w:r w:rsidR="00DA2055" w:rsidRPr="00FA03E0">
        <w:rPr>
          <w:rFonts w:ascii="Arial" w:hAnsi="Arial" w:cs="Arial"/>
          <w:b/>
          <w:sz w:val="20"/>
          <w:szCs w:val="20"/>
          <w:lang w:val="es-CO"/>
        </w:rPr>
        <w:t xml:space="preserve"> </w:t>
      </w:r>
      <w:r w:rsidR="00DA2055" w:rsidRPr="00FA03E0">
        <w:rPr>
          <w:rFonts w:ascii="Arial" w:hAnsi="Arial" w:cs="Arial"/>
          <w:sz w:val="20"/>
          <w:szCs w:val="20"/>
          <w:lang w:val="es-CO"/>
        </w:rPr>
        <w:t>Grupo de Gestión Financiera y Contable</w:t>
      </w:r>
      <w:r w:rsidR="00DA2055" w:rsidRPr="00FA03E0">
        <w:rPr>
          <w:rFonts w:ascii="Arial" w:hAnsi="Arial" w:cs="Arial"/>
          <w:b/>
          <w:sz w:val="20"/>
          <w:szCs w:val="20"/>
          <w:lang w:val="es-CO"/>
        </w:rPr>
        <w:t xml:space="preserve"> </w:t>
      </w:r>
    </w:p>
    <w:p w:rsidR="008D6597" w:rsidRPr="00FA03E0" w:rsidRDefault="00C018F0" w:rsidP="008D6597">
      <w:pPr>
        <w:spacing w:after="0" w:line="240" w:lineRule="auto"/>
        <w:jc w:val="both"/>
        <w:rPr>
          <w:rFonts w:ascii="Arial" w:hAnsi="Arial" w:cs="Arial"/>
          <w:sz w:val="20"/>
          <w:szCs w:val="20"/>
          <w:lang w:val="es-CO"/>
        </w:rPr>
      </w:pPr>
      <w:r w:rsidRPr="00FA03E0">
        <w:rPr>
          <w:rFonts w:ascii="Arial" w:hAnsi="Arial" w:cs="Arial"/>
          <w:b/>
          <w:sz w:val="20"/>
          <w:szCs w:val="20"/>
          <w:lang w:val="es-CO"/>
        </w:rPr>
        <w:t>Servidor responsable del proceso:</w:t>
      </w:r>
      <w:r w:rsidR="00DA2055" w:rsidRPr="00FA03E0">
        <w:rPr>
          <w:rFonts w:ascii="Arial" w:hAnsi="Arial" w:cs="Arial"/>
          <w:b/>
          <w:sz w:val="20"/>
          <w:szCs w:val="20"/>
          <w:lang w:val="es-CO"/>
        </w:rPr>
        <w:t xml:space="preserve"> </w:t>
      </w:r>
      <w:r w:rsidR="00DA2055" w:rsidRPr="00FA03E0">
        <w:rPr>
          <w:rFonts w:ascii="Arial" w:hAnsi="Arial" w:cs="Arial"/>
          <w:sz w:val="20"/>
          <w:szCs w:val="20"/>
          <w:lang w:val="es-CO"/>
        </w:rPr>
        <w:t xml:space="preserve">DIANA MARCELA BOHORQUEZ </w:t>
      </w:r>
    </w:p>
    <w:p w:rsidR="008D6597" w:rsidRPr="00FA03E0" w:rsidRDefault="00C018F0" w:rsidP="008D6597">
      <w:pPr>
        <w:spacing w:after="0" w:line="240" w:lineRule="auto"/>
        <w:jc w:val="both"/>
        <w:rPr>
          <w:rFonts w:ascii="Arial" w:eastAsia="Calibri" w:hAnsi="Arial" w:cs="Arial"/>
          <w:sz w:val="20"/>
          <w:szCs w:val="20"/>
          <w:lang w:val="es-CO" w:eastAsia="es-ES"/>
        </w:rPr>
      </w:pPr>
      <w:r w:rsidRPr="00FA03E0">
        <w:rPr>
          <w:rFonts w:ascii="Arial" w:hAnsi="Arial" w:cs="Arial"/>
          <w:b/>
          <w:sz w:val="20"/>
          <w:szCs w:val="20"/>
          <w:lang w:val="es-CO"/>
        </w:rPr>
        <w:t>Tipo de auditoría realizada:</w:t>
      </w:r>
      <w:r w:rsidR="00DA2055" w:rsidRPr="00FA03E0">
        <w:rPr>
          <w:rFonts w:ascii="Arial" w:hAnsi="Arial" w:cs="Arial"/>
          <w:b/>
          <w:sz w:val="20"/>
          <w:szCs w:val="20"/>
          <w:lang w:val="es-CO"/>
        </w:rPr>
        <w:t xml:space="preserve"> </w:t>
      </w:r>
      <w:r w:rsidRPr="00FA03E0">
        <w:rPr>
          <w:rFonts w:ascii="Arial" w:eastAsia="Calibri" w:hAnsi="Arial" w:cs="Arial"/>
          <w:sz w:val="20"/>
          <w:szCs w:val="20"/>
          <w:lang w:val="es-CO" w:eastAsia="es-ES"/>
        </w:rPr>
        <w:t xml:space="preserve">De primera parte, sistema de gestión de calidad </w:t>
      </w:r>
    </w:p>
    <w:p w:rsidR="008D6597" w:rsidRPr="008D6597" w:rsidRDefault="00C018F0" w:rsidP="008D6597">
      <w:pPr>
        <w:spacing w:after="0" w:line="240" w:lineRule="auto"/>
        <w:jc w:val="both"/>
        <w:rPr>
          <w:rFonts w:ascii="Arial" w:hAnsi="Arial" w:cs="Arial"/>
          <w:sz w:val="20"/>
          <w:szCs w:val="20"/>
          <w:lang w:val="es-CO"/>
        </w:rPr>
      </w:pPr>
      <w:r w:rsidRPr="00FA03E0">
        <w:rPr>
          <w:rFonts w:ascii="Arial" w:hAnsi="Arial" w:cs="Arial"/>
          <w:b/>
          <w:sz w:val="20"/>
          <w:szCs w:val="20"/>
          <w:lang w:val="es-CO"/>
        </w:rPr>
        <w:t>Fecha de auditoría:</w:t>
      </w:r>
      <w:r w:rsidR="00DA2055" w:rsidRPr="00FA03E0">
        <w:rPr>
          <w:rFonts w:ascii="Arial" w:hAnsi="Arial" w:cs="Arial"/>
          <w:b/>
          <w:sz w:val="20"/>
          <w:szCs w:val="20"/>
          <w:lang w:val="es-CO"/>
        </w:rPr>
        <w:t xml:space="preserve"> </w:t>
      </w:r>
      <w:r w:rsidR="00DA2055" w:rsidRPr="00FA03E0">
        <w:rPr>
          <w:rFonts w:ascii="Arial" w:hAnsi="Arial" w:cs="Arial"/>
          <w:sz w:val="20"/>
          <w:szCs w:val="20"/>
          <w:lang w:val="es-CO"/>
        </w:rPr>
        <w:t>22 y 23 de agosto de 2018</w:t>
      </w:r>
    </w:p>
    <w:p w:rsidR="00C018F0" w:rsidRPr="00DA2055" w:rsidRDefault="00C018F0" w:rsidP="008D6597">
      <w:pPr>
        <w:spacing w:after="0" w:line="240" w:lineRule="auto"/>
        <w:jc w:val="both"/>
        <w:rPr>
          <w:lang w:val="es-CO"/>
        </w:rPr>
      </w:pPr>
      <w:r w:rsidRPr="00FA03E0">
        <w:rPr>
          <w:rFonts w:ascii="Arial" w:hAnsi="Arial" w:cs="Arial"/>
          <w:b/>
          <w:sz w:val="20"/>
          <w:szCs w:val="20"/>
          <w:lang w:val="es-CO"/>
        </w:rPr>
        <w:t>Equipo Auditor:</w:t>
      </w:r>
      <w:r w:rsidR="00DA2055" w:rsidRPr="00FA03E0">
        <w:rPr>
          <w:rFonts w:ascii="Arial" w:hAnsi="Arial" w:cs="Arial"/>
          <w:b/>
          <w:sz w:val="20"/>
          <w:szCs w:val="20"/>
          <w:lang w:val="es-CO"/>
        </w:rPr>
        <w:t xml:space="preserve"> </w:t>
      </w:r>
      <w:r w:rsidR="00DA2055" w:rsidRPr="00FA03E0">
        <w:rPr>
          <w:rFonts w:ascii="Arial" w:hAnsi="Arial" w:cs="Arial"/>
          <w:sz w:val="20"/>
          <w:szCs w:val="20"/>
          <w:lang w:val="es-CO"/>
        </w:rPr>
        <w:t>DIANA SOFIA RAMIREZ GONZALEZ y NIDIA YISEL ALFONSO ZORRO</w:t>
      </w:r>
      <w:r w:rsidR="00DA2055" w:rsidRPr="00DA2055">
        <w:rPr>
          <w:lang w:val="es-CO"/>
        </w:rPr>
        <w:t xml:space="preserve"> </w:t>
      </w:r>
      <w:r w:rsidRPr="00DA2055">
        <w:rPr>
          <w:lang w:val="es-CO"/>
        </w:rPr>
        <w:tab/>
      </w:r>
    </w:p>
    <w:p w:rsidR="00C018F0" w:rsidRDefault="00C018F0" w:rsidP="008D6597">
      <w:pPr>
        <w:spacing w:after="0" w:line="240" w:lineRule="auto"/>
        <w:jc w:val="both"/>
        <w:rPr>
          <w:b/>
          <w:lang w:val="es-CO"/>
        </w:rPr>
      </w:pPr>
    </w:p>
    <w:p w:rsidR="008D6597" w:rsidRDefault="008D6597" w:rsidP="008D6597">
      <w:pPr>
        <w:spacing w:after="0" w:line="240" w:lineRule="auto"/>
        <w:jc w:val="both"/>
        <w:rPr>
          <w:b/>
          <w:lang w:val="es-CO"/>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7220D5" w:rsidRPr="007220D5" w:rsidRDefault="007220D5" w:rsidP="008D6597">
      <w:pPr>
        <w:spacing w:after="0" w:line="240" w:lineRule="auto"/>
        <w:jc w:val="both"/>
        <w:rPr>
          <w:rFonts w:ascii="Arial" w:eastAsia="Calibri" w:hAnsi="Arial" w:cs="Arial"/>
          <w:sz w:val="20"/>
          <w:szCs w:val="20"/>
          <w:lang w:val="es-CO" w:eastAsia="es-ES"/>
        </w:rPr>
      </w:pPr>
    </w:p>
    <w:p w:rsidR="007220D5" w:rsidRPr="007220D5" w:rsidRDefault="007220D5" w:rsidP="008D6597">
      <w:p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rsidR="00E34AC9" w:rsidRDefault="00E34AC9" w:rsidP="008D6597">
      <w:pPr>
        <w:spacing w:after="0" w:line="240" w:lineRule="auto"/>
        <w:jc w:val="both"/>
        <w:rPr>
          <w:rFonts w:ascii="Arial" w:eastAsia="Calibri" w:hAnsi="Arial" w:cs="Arial"/>
          <w:b/>
          <w:sz w:val="20"/>
          <w:szCs w:val="20"/>
          <w:lang w:val="es-CO" w:eastAsia="es-ES"/>
        </w:rPr>
      </w:pPr>
    </w:p>
    <w:p w:rsidR="008D6597" w:rsidRPr="00E34AC9" w:rsidRDefault="008D6597"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7220D5" w:rsidRDefault="007220D5" w:rsidP="008D6597">
      <w:pPr>
        <w:spacing w:after="0" w:line="240" w:lineRule="auto"/>
        <w:jc w:val="both"/>
        <w:rPr>
          <w:rFonts w:ascii="Arial" w:eastAsia="Calibri" w:hAnsi="Arial" w:cs="Arial"/>
          <w:b/>
          <w:sz w:val="20"/>
          <w:szCs w:val="20"/>
          <w:lang w:val="es-CO" w:eastAsia="es-ES"/>
        </w:rPr>
      </w:pPr>
    </w:p>
    <w:p w:rsidR="007220D5" w:rsidRPr="007220D5" w:rsidRDefault="007220D5" w:rsidP="008D6597">
      <w:p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rsidR="00E34AC9" w:rsidRDefault="00E34AC9" w:rsidP="008D6597">
      <w:pPr>
        <w:spacing w:after="0" w:line="240" w:lineRule="auto"/>
        <w:jc w:val="both"/>
        <w:rPr>
          <w:rFonts w:ascii="Arial" w:eastAsia="Calibri" w:hAnsi="Arial" w:cs="Arial"/>
          <w:b/>
          <w:sz w:val="20"/>
          <w:szCs w:val="20"/>
          <w:lang w:val="es-CO" w:eastAsia="es-ES"/>
        </w:rPr>
      </w:pPr>
    </w:p>
    <w:p w:rsidR="008D6597" w:rsidRPr="00E34AC9" w:rsidRDefault="008D6597"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7220D5" w:rsidRPr="007220D5" w:rsidRDefault="007220D5" w:rsidP="008D6597">
      <w:pPr>
        <w:spacing w:after="0" w:line="240" w:lineRule="auto"/>
        <w:jc w:val="both"/>
        <w:rPr>
          <w:rFonts w:ascii="Arial" w:eastAsia="Calibri" w:hAnsi="Arial" w:cs="Arial"/>
          <w:sz w:val="20"/>
          <w:szCs w:val="20"/>
          <w:lang w:val="es-CO" w:eastAsia="es-ES"/>
        </w:rPr>
      </w:pPr>
    </w:p>
    <w:p w:rsidR="007220D5" w:rsidRPr="007220D5" w:rsidRDefault="007220D5" w:rsidP="008D6597">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Dificultas para acceder a las fuentes de información del proceso </w:t>
      </w:r>
      <w:r w:rsidR="00DA2055">
        <w:rPr>
          <w:rFonts w:ascii="Arial" w:eastAsia="Calibri" w:hAnsi="Arial" w:cs="Arial"/>
          <w:sz w:val="20"/>
          <w:szCs w:val="20"/>
          <w:lang w:val="es-CO" w:eastAsia="es-ES"/>
        </w:rPr>
        <w:t xml:space="preserve">de Gestión Financiera </w:t>
      </w:r>
    </w:p>
    <w:p w:rsidR="007220D5" w:rsidRPr="007220D5" w:rsidRDefault="007220D5" w:rsidP="008D6597">
      <w:pPr>
        <w:spacing w:after="0" w:line="240" w:lineRule="auto"/>
        <w:ind w:left="720"/>
        <w:jc w:val="both"/>
        <w:rPr>
          <w:rFonts w:ascii="Arial" w:eastAsia="Calibri" w:hAnsi="Arial" w:cs="Arial"/>
          <w:sz w:val="20"/>
          <w:szCs w:val="20"/>
          <w:lang w:val="es-CO" w:eastAsia="es-ES"/>
        </w:rPr>
      </w:pPr>
    </w:p>
    <w:p w:rsidR="007220D5" w:rsidRPr="007220D5" w:rsidRDefault="007220D5" w:rsidP="008D6597">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7220D5" w:rsidRDefault="007220D5" w:rsidP="008D6597">
      <w:pPr>
        <w:spacing w:after="0" w:line="240" w:lineRule="auto"/>
        <w:jc w:val="both"/>
        <w:rPr>
          <w:rFonts w:ascii="Arial" w:eastAsia="Calibri" w:hAnsi="Arial" w:cs="Arial"/>
          <w:sz w:val="20"/>
          <w:szCs w:val="20"/>
          <w:lang w:val="es-CO" w:eastAsia="es-ES"/>
        </w:rPr>
      </w:pPr>
    </w:p>
    <w:p w:rsidR="007220D5" w:rsidRPr="007220D5" w:rsidRDefault="007220D5" w:rsidP="008D6597">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rsidR="007220D5" w:rsidRPr="007220D5" w:rsidRDefault="007220D5" w:rsidP="008D6597">
      <w:pPr>
        <w:spacing w:after="0" w:line="240" w:lineRule="auto"/>
        <w:jc w:val="both"/>
        <w:rPr>
          <w:rFonts w:ascii="Arial" w:eastAsia="Calibri" w:hAnsi="Arial" w:cs="Arial"/>
          <w:sz w:val="20"/>
          <w:szCs w:val="20"/>
          <w:lang w:val="es-CO" w:eastAsia="es-ES"/>
        </w:rPr>
      </w:pPr>
    </w:p>
    <w:p w:rsidR="007220D5" w:rsidRPr="007220D5" w:rsidRDefault="007220D5" w:rsidP="008D6597">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7220D5" w:rsidRDefault="007220D5" w:rsidP="008D6597">
      <w:pPr>
        <w:spacing w:after="0" w:line="240" w:lineRule="auto"/>
        <w:ind w:left="720"/>
        <w:jc w:val="both"/>
        <w:rPr>
          <w:rFonts w:ascii="Arial" w:eastAsia="Calibri" w:hAnsi="Arial" w:cs="Arial"/>
          <w:sz w:val="20"/>
          <w:szCs w:val="20"/>
          <w:lang w:val="es-CO" w:eastAsia="es-ES"/>
        </w:rPr>
      </w:pPr>
    </w:p>
    <w:p w:rsidR="007220D5" w:rsidRPr="007220D5" w:rsidRDefault="007220D5" w:rsidP="008D6597">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Perdida de información por falta de respaldo de </w:t>
      </w:r>
      <w:r w:rsidR="00DA2055" w:rsidRPr="007220D5">
        <w:rPr>
          <w:rFonts w:ascii="Arial" w:eastAsia="Calibri" w:hAnsi="Arial" w:cs="Arial"/>
          <w:sz w:val="20"/>
          <w:szCs w:val="20"/>
          <w:lang w:val="es-CO" w:eastAsia="es-ES"/>
        </w:rPr>
        <w:t>esta</w:t>
      </w:r>
      <w:r w:rsidRPr="007220D5">
        <w:rPr>
          <w:rFonts w:ascii="Arial" w:eastAsia="Calibri" w:hAnsi="Arial" w:cs="Arial"/>
          <w:sz w:val="20"/>
          <w:szCs w:val="20"/>
          <w:lang w:val="es-CO" w:eastAsia="es-ES"/>
        </w:rPr>
        <w:t>.</w:t>
      </w:r>
    </w:p>
    <w:p w:rsidR="007220D5" w:rsidRPr="007220D5" w:rsidRDefault="007220D5" w:rsidP="008D6597">
      <w:pPr>
        <w:spacing w:after="0" w:line="240" w:lineRule="auto"/>
        <w:jc w:val="both"/>
        <w:rPr>
          <w:rFonts w:ascii="Arial" w:eastAsia="Calibri" w:hAnsi="Arial" w:cs="Arial"/>
          <w:b/>
          <w:sz w:val="20"/>
          <w:szCs w:val="20"/>
          <w:lang w:val="es-CO" w:eastAsia="es-ES"/>
        </w:rPr>
      </w:pPr>
    </w:p>
    <w:p w:rsidR="00E34AC9" w:rsidRPr="00E34AC9" w:rsidRDefault="00E34AC9"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7220D5" w:rsidRDefault="007220D5" w:rsidP="008D6597">
      <w:pPr>
        <w:spacing w:after="0" w:line="240" w:lineRule="auto"/>
        <w:jc w:val="both"/>
        <w:rPr>
          <w:rFonts w:ascii="Arial" w:eastAsia="Calibri" w:hAnsi="Arial" w:cs="Arial"/>
          <w:b/>
          <w:sz w:val="20"/>
          <w:szCs w:val="20"/>
          <w:lang w:val="es-CO" w:eastAsia="es-ES"/>
        </w:rPr>
      </w:pPr>
    </w:p>
    <w:p w:rsidR="007220D5" w:rsidRPr="007220D5" w:rsidRDefault="007220D5" w:rsidP="008D6597">
      <w:p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Default="00E34AC9" w:rsidP="008D6597">
      <w:pPr>
        <w:spacing w:after="0" w:line="240" w:lineRule="auto"/>
        <w:jc w:val="both"/>
        <w:rPr>
          <w:rFonts w:ascii="Arial" w:eastAsia="Calibri" w:hAnsi="Arial" w:cs="Arial"/>
          <w:b/>
          <w:sz w:val="20"/>
          <w:szCs w:val="20"/>
          <w:lang w:val="es-CO" w:eastAsia="es-ES"/>
        </w:rPr>
      </w:pPr>
    </w:p>
    <w:p w:rsidR="008D6597" w:rsidRPr="00E34AC9" w:rsidRDefault="008D6597"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8D6597">
      <w:pPr>
        <w:pStyle w:val="Prrafodelista"/>
        <w:spacing w:after="0"/>
        <w:ind w:left="360"/>
        <w:jc w:val="both"/>
        <w:rPr>
          <w:rFonts w:ascii="Arial" w:eastAsia="Calibri" w:hAnsi="Arial" w:cs="Arial"/>
          <w:b/>
          <w:sz w:val="20"/>
          <w:szCs w:val="20"/>
          <w:lang w:val="es-CO" w:eastAsia="es-ES"/>
        </w:rPr>
      </w:pPr>
    </w:p>
    <w:p w:rsidR="00F0618F" w:rsidRDefault="000956E3" w:rsidP="008D6597">
      <w:pPr>
        <w:spacing w:after="0" w:line="240" w:lineRule="auto"/>
        <w:jc w:val="both"/>
        <w:rPr>
          <w:rFonts w:ascii="Arial" w:eastAsia="Calibri" w:hAnsi="Arial" w:cs="Arial"/>
          <w:sz w:val="20"/>
          <w:szCs w:val="20"/>
          <w:lang w:val="es-CO" w:eastAsia="es-ES"/>
        </w:rPr>
      </w:pPr>
      <w:bookmarkStart w:id="0" w:name="_Hlk523145237"/>
      <w:r w:rsidRPr="007D7CCB">
        <w:rPr>
          <w:rFonts w:ascii="Arial" w:eastAsia="Calibri" w:hAnsi="Arial" w:cs="Arial"/>
          <w:sz w:val="20"/>
          <w:szCs w:val="20"/>
          <w:lang w:val="es-CO" w:eastAsia="es-ES"/>
        </w:rPr>
        <w:t xml:space="preserve">Sobre el numeral 4 Contexto de la Organización de la Norma ISO 9001:2015, en la auditoria se evidenció un cumplimiento del 70%, obteniendo 4 </w:t>
      </w:r>
      <w:r w:rsidR="007D7CCB" w:rsidRPr="007D7CCB">
        <w:rPr>
          <w:rFonts w:ascii="Arial" w:eastAsia="Calibri" w:hAnsi="Arial" w:cs="Arial"/>
          <w:sz w:val="20"/>
          <w:szCs w:val="20"/>
          <w:lang w:val="es-CO" w:eastAsia="es-ES"/>
        </w:rPr>
        <w:t>ítems</w:t>
      </w:r>
      <w:r w:rsidRPr="007D7CCB">
        <w:rPr>
          <w:rFonts w:ascii="Arial" w:eastAsia="Calibri" w:hAnsi="Arial" w:cs="Arial"/>
          <w:sz w:val="20"/>
          <w:szCs w:val="20"/>
          <w:lang w:val="es-CO" w:eastAsia="es-ES"/>
        </w:rPr>
        <w:t xml:space="preserve"> conformes que se deben mantener, </w:t>
      </w:r>
      <w:r w:rsidR="007D7CCB" w:rsidRPr="007D7CCB">
        <w:rPr>
          <w:rFonts w:ascii="Arial" w:eastAsia="Calibri" w:hAnsi="Arial" w:cs="Arial"/>
          <w:sz w:val="20"/>
          <w:szCs w:val="20"/>
          <w:lang w:val="es-CO" w:eastAsia="es-ES"/>
        </w:rPr>
        <w:t xml:space="preserve">1 ítem que no aplicaba al proceso, 3 ítems </w:t>
      </w:r>
      <w:r w:rsidR="00C24884">
        <w:rPr>
          <w:rFonts w:ascii="Arial" w:eastAsia="Calibri" w:hAnsi="Arial" w:cs="Arial"/>
          <w:sz w:val="20"/>
          <w:szCs w:val="20"/>
          <w:lang w:val="es-CO" w:eastAsia="es-ES"/>
        </w:rPr>
        <w:t xml:space="preserve">con </w:t>
      </w:r>
      <w:r w:rsidR="007D7CCB" w:rsidRPr="007D7CCB">
        <w:rPr>
          <w:rFonts w:ascii="Arial" w:eastAsia="Calibri" w:hAnsi="Arial" w:cs="Arial"/>
          <w:sz w:val="20"/>
          <w:szCs w:val="20"/>
          <w:lang w:val="es-CO" w:eastAsia="es-ES"/>
        </w:rPr>
        <w:t>observaciones</w:t>
      </w:r>
      <w:r w:rsidR="00C24884">
        <w:rPr>
          <w:rFonts w:ascii="Arial" w:eastAsia="Calibri" w:hAnsi="Arial" w:cs="Arial"/>
          <w:sz w:val="20"/>
          <w:szCs w:val="20"/>
          <w:lang w:val="es-CO" w:eastAsia="es-ES"/>
        </w:rPr>
        <w:t xml:space="preserve"> y 3 ítems no conformes</w:t>
      </w:r>
      <w:r w:rsidR="00F0618F">
        <w:rPr>
          <w:rFonts w:ascii="Arial" w:eastAsia="Calibri" w:hAnsi="Arial" w:cs="Arial"/>
          <w:sz w:val="20"/>
          <w:szCs w:val="20"/>
          <w:lang w:val="es-CO" w:eastAsia="es-ES"/>
        </w:rPr>
        <w:t xml:space="preserve">. </w:t>
      </w:r>
    </w:p>
    <w:bookmarkEnd w:id="0"/>
    <w:p w:rsidR="00F0618F" w:rsidRDefault="00F0618F" w:rsidP="008D6597">
      <w:pPr>
        <w:spacing w:after="0" w:line="240" w:lineRule="auto"/>
        <w:jc w:val="both"/>
        <w:rPr>
          <w:rFonts w:ascii="Arial" w:eastAsia="Calibri" w:hAnsi="Arial" w:cs="Arial"/>
          <w:sz w:val="20"/>
          <w:szCs w:val="20"/>
          <w:lang w:val="es-CO" w:eastAsia="es-ES"/>
        </w:rPr>
      </w:pPr>
    </w:p>
    <w:p w:rsidR="00E34AC9" w:rsidRDefault="00F0618F" w:rsidP="008D6597">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evidenció </w:t>
      </w:r>
      <w:r w:rsidR="00851A93">
        <w:rPr>
          <w:rFonts w:ascii="Arial" w:eastAsia="Calibri" w:hAnsi="Arial" w:cs="Arial"/>
          <w:sz w:val="20"/>
          <w:szCs w:val="20"/>
          <w:lang w:val="es-CO" w:eastAsia="es-ES"/>
        </w:rPr>
        <w:t>que el proceso tiene definidos y documentados el Contexto Estratégico, el alcance del proceso</w:t>
      </w:r>
      <w:r w:rsidR="007D7CCB" w:rsidRPr="007D7CCB">
        <w:rPr>
          <w:rFonts w:ascii="Arial" w:eastAsia="Calibri" w:hAnsi="Arial" w:cs="Arial"/>
          <w:sz w:val="20"/>
          <w:szCs w:val="20"/>
          <w:lang w:val="es-CO" w:eastAsia="es-ES"/>
        </w:rPr>
        <w:t xml:space="preserve"> </w:t>
      </w:r>
      <w:r w:rsidR="00851A93">
        <w:rPr>
          <w:rFonts w:ascii="Arial" w:eastAsia="Calibri" w:hAnsi="Arial" w:cs="Arial"/>
          <w:sz w:val="20"/>
          <w:szCs w:val="20"/>
          <w:lang w:val="es-CO" w:eastAsia="es-ES"/>
        </w:rPr>
        <w:t xml:space="preserve">y los procedimientos </w:t>
      </w:r>
      <w:r w:rsidR="00851A93" w:rsidRPr="00851A93">
        <w:rPr>
          <w:rFonts w:ascii="Arial" w:eastAsia="Calibri" w:hAnsi="Arial" w:cs="Arial"/>
          <w:sz w:val="20"/>
          <w:szCs w:val="20"/>
          <w:lang w:val="es-CO" w:eastAsia="es-ES"/>
        </w:rPr>
        <w:t>que requiere para el cumplimiento de su objeto y alcance, se enc</w:t>
      </w:r>
      <w:r w:rsidR="00851A93">
        <w:rPr>
          <w:rFonts w:ascii="Arial" w:eastAsia="Calibri" w:hAnsi="Arial" w:cs="Arial"/>
          <w:sz w:val="20"/>
          <w:szCs w:val="20"/>
          <w:lang w:val="es-CO" w:eastAsia="es-ES"/>
        </w:rPr>
        <w:t>o</w:t>
      </w:r>
      <w:r w:rsidR="00851A93" w:rsidRPr="00851A93">
        <w:rPr>
          <w:rFonts w:ascii="Arial" w:eastAsia="Calibri" w:hAnsi="Arial" w:cs="Arial"/>
          <w:sz w:val="20"/>
          <w:szCs w:val="20"/>
          <w:lang w:val="es-CO" w:eastAsia="es-ES"/>
        </w:rPr>
        <w:t xml:space="preserve">ntraron las evidencias documentales de su ejecución y los controles que aplican para verificar su cumplimiento, sin embargo, se evidenció que algunos procedimientos no tienen bien definidos los responsables de las actividades y el flujo secuencias de </w:t>
      </w:r>
      <w:r w:rsidR="002E34F4" w:rsidRPr="00851A93">
        <w:rPr>
          <w:rFonts w:ascii="Arial" w:eastAsia="Calibri" w:hAnsi="Arial" w:cs="Arial"/>
          <w:sz w:val="20"/>
          <w:szCs w:val="20"/>
          <w:lang w:val="es-CO" w:eastAsia="es-ES"/>
        </w:rPr>
        <w:t>estas</w:t>
      </w:r>
      <w:r w:rsidR="00851A93" w:rsidRPr="00851A93">
        <w:rPr>
          <w:rFonts w:ascii="Arial" w:eastAsia="Calibri" w:hAnsi="Arial" w:cs="Arial"/>
          <w:sz w:val="20"/>
          <w:szCs w:val="20"/>
          <w:lang w:val="es-CO" w:eastAsia="es-ES"/>
        </w:rPr>
        <w:t>.</w:t>
      </w:r>
      <w:r w:rsidR="002E34F4">
        <w:rPr>
          <w:rFonts w:ascii="Arial" w:eastAsia="Calibri" w:hAnsi="Arial" w:cs="Arial"/>
          <w:sz w:val="20"/>
          <w:szCs w:val="20"/>
          <w:lang w:val="es-CO" w:eastAsia="es-ES"/>
        </w:rPr>
        <w:t xml:space="preserve"> Adicional, se </w:t>
      </w:r>
      <w:r w:rsidR="002E34F4">
        <w:rPr>
          <w:rFonts w:ascii="Arial" w:eastAsia="Calibri" w:hAnsi="Arial" w:cs="Arial"/>
          <w:sz w:val="20"/>
          <w:szCs w:val="20"/>
          <w:lang w:val="es-CO" w:eastAsia="es-ES"/>
        </w:rPr>
        <w:lastRenderedPageBreak/>
        <w:t xml:space="preserve">encontró que el proceso no tiene identificados los requisitos de sus partes interesadas </w:t>
      </w:r>
      <w:proofErr w:type="gramStart"/>
      <w:r w:rsidR="002E34F4">
        <w:rPr>
          <w:rFonts w:ascii="Arial" w:eastAsia="Calibri" w:hAnsi="Arial" w:cs="Arial"/>
          <w:sz w:val="20"/>
          <w:szCs w:val="20"/>
          <w:lang w:val="es-CO" w:eastAsia="es-ES"/>
        </w:rPr>
        <w:t>y</w:t>
      </w:r>
      <w:proofErr w:type="gramEnd"/>
      <w:r w:rsidR="002E34F4">
        <w:rPr>
          <w:rFonts w:ascii="Arial" w:eastAsia="Calibri" w:hAnsi="Arial" w:cs="Arial"/>
          <w:sz w:val="20"/>
          <w:szCs w:val="20"/>
          <w:lang w:val="es-CO" w:eastAsia="es-ES"/>
        </w:rPr>
        <w:t xml:space="preserve"> por lo tanto, no les realiza seguimiento, esta situación les generó una no conformidad (se encuentra registrada en el numeral 12 de este documento). </w:t>
      </w:r>
    </w:p>
    <w:p w:rsidR="002E34F4" w:rsidRPr="007D7CCB" w:rsidRDefault="002E34F4" w:rsidP="008D6597">
      <w:pPr>
        <w:spacing w:after="0" w:line="240" w:lineRule="auto"/>
        <w:jc w:val="both"/>
        <w:rPr>
          <w:rFonts w:ascii="Arial" w:eastAsia="Calibri" w:hAnsi="Arial" w:cs="Arial"/>
          <w:sz w:val="20"/>
          <w:szCs w:val="20"/>
          <w:lang w:val="es-CO" w:eastAsia="es-ES"/>
        </w:rPr>
      </w:pPr>
    </w:p>
    <w:p w:rsidR="000956E3" w:rsidRPr="00E34AC9" w:rsidRDefault="000956E3"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2E34F4" w:rsidRDefault="002E34F4" w:rsidP="002E34F4">
      <w:pPr>
        <w:spacing w:after="0" w:line="240" w:lineRule="auto"/>
        <w:jc w:val="both"/>
        <w:rPr>
          <w:rFonts w:ascii="Arial" w:eastAsia="Calibri" w:hAnsi="Arial" w:cs="Arial"/>
          <w:sz w:val="20"/>
          <w:szCs w:val="20"/>
          <w:lang w:val="es-CO" w:eastAsia="es-ES"/>
        </w:rPr>
      </w:pPr>
      <w:r w:rsidRPr="007D7CCB">
        <w:rPr>
          <w:rFonts w:ascii="Arial" w:eastAsia="Calibri" w:hAnsi="Arial" w:cs="Arial"/>
          <w:sz w:val="20"/>
          <w:szCs w:val="20"/>
          <w:lang w:val="es-CO" w:eastAsia="es-ES"/>
        </w:rPr>
        <w:t xml:space="preserve">Sobre el numeral </w:t>
      </w:r>
      <w:r>
        <w:rPr>
          <w:rFonts w:ascii="Arial" w:eastAsia="Calibri" w:hAnsi="Arial" w:cs="Arial"/>
          <w:sz w:val="20"/>
          <w:szCs w:val="20"/>
          <w:lang w:val="es-CO" w:eastAsia="es-ES"/>
        </w:rPr>
        <w:t>5</w:t>
      </w:r>
      <w:r w:rsidRPr="007D7CCB">
        <w:rPr>
          <w:rFonts w:ascii="Arial" w:eastAsia="Calibri" w:hAnsi="Arial" w:cs="Arial"/>
          <w:sz w:val="20"/>
          <w:szCs w:val="20"/>
          <w:lang w:val="es-CO" w:eastAsia="es-ES"/>
        </w:rPr>
        <w:t xml:space="preserve"> </w:t>
      </w:r>
      <w:r>
        <w:rPr>
          <w:rFonts w:ascii="Arial" w:eastAsia="Calibri" w:hAnsi="Arial" w:cs="Arial"/>
          <w:sz w:val="20"/>
          <w:szCs w:val="20"/>
          <w:lang w:val="es-CO" w:eastAsia="es-ES"/>
        </w:rPr>
        <w:t>Liderazgo</w:t>
      </w:r>
      <w:r w:rsidRPr="007D7CCB">
        <w:rPr>
          <w:rFonts w:ascii="Arial" w:eastAsia="Calibri" w:hAnsi="Arial" w:cs="Arial"/>
          <w:sz w:val="20"/>
          <w:szCs w:val="20"/>
          <w:lang w:val="es-CO" w:eastAsia="es-ES"/>
        </w:rPr>
        <w:t xml:space="preserve"> de la Norma ISO 9001:2015, en la auditoria se evidenció un cumplimiento del 7</w:t>
      </w:r>
      <w:r>
        <w:rPr>
          <w:rFonts w:ascii="Arial" w:eastAsia="Calibri" w:hAnsi="Arial" w:cs="Arial"/>
          <w:sz w:val="20"/>
          <w:szCs w:val="20"/>
          <w:lang w:val="es-CO" w:eastAsia="es-ES"/>
        </w:rPr>
        <w:t>9</w:t>
      </w:r>
      <w:r w:rsidRPr="007D7CCB">
        <w:rPr>
          <w:rFonts w:ascii="Arial" w:eastAsia="Calibri" w:hAnsi="Arial" w:cs="Arial"/>
          <w:sz w:val="20"/>
          <w:szCs w:val="20"/>
          <w:lang w:val="es-CO" w:eastAsia="es-ES"/>
        </w:rPr>
        <w:t xml:space="preserve">%, obteniendo 4 ítems conformes que se deben mantener, </w:t>
      </w:r>
      <w:r>
        <w:rPr>
          <w:rFonts w:ascii="Arial" w:eastAsia="Calibri" w:hAnsi="Arial" w:cs="Arial"/>
          <w:sz w:val="20"/>
          <w:szCs w:val="20"/>
          <w:lang w:val="es-CO" w:eastAsia="es-ES"/>
        </w:rPr>
        <w:t xml:space="preserve">todos los </w:t>
      </w:r>
      <w:r w:rsidRPr="007D7CCB">
        <w:rPr>
          <w:rFonts w:ascii="Arial" w:eastAsia="Calibri" w:hAnsi="Arial" w:cs="Arial"/>
          <w:sz w:val="20"/>
          <w:szCs w:val="20"/>
          <w:lang w:val="es-CO" w:eastAsia="es-ES"/>
        </w:rPr>
        <w:t>ítem</w:t>
      </w:r>
      <w:r>
        <w:rPr>
          <w:rFonts w:ascii="Arial" w:eastAsia="Calibri" w:hAnsi="Arial" w:cs="Arial"/>
          <w:sz w:val="20"/>
          <w:szCs w:val="20"/>
          <w:lang w:val="es-CO" w:eastAsia="es-ES"/>
        </w:rPr>
        <w:t>s</w:t>
      </w:r>
      <w:r w:rsidRPr="007D7CCB">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le </w:t>
      </w:r>
      <w:r w:rsidRPr="007D7CCB">
        <w:rPr>
          <w:rFonts w:ascii="Arial" w:eastAsia="Calibri" w:hAnsi="Arial" w:cs="Arial"/>
          <w:sz w:val="20"/>
          <w:szCs w:val="20"/>
          <w:lang w:val="es-CO" w:eastAsia="es-ES"/>
        </w:rPr>
        <w:t>aplicaba</w:t>
      </w:r>
      <w:r>
        <w:rPr>
          <w:rFonts w:ascii="Arial" w:eastAsia="Calibri" w:hAnsi="Arial" w:cs="Arial"/>
          <w:sz w:val="20"/>
          <w:szCs w:val="20"/>
          <w:lang w:val="es-CO" w:eastAsia="es-ES"/>
        </w:rPr>
        <w:t>n</w:t>
      </w:r>
      <w:r w:rsidRPr="007D7CCB">
        <w:rPr>
          <w:rFonts w:ascii="Arial" w:eastAsia="Calibri" w:hAnsi="Arial" w:cs="Arial"/>
          <w:sz w:val="20"/>
          <w:szCs w:val="20"/>
          <w:lang w:val="es-CO" w:eastAsia="es-ES"/>
        </w:rPr>
        <w:t xml:space="preserve"> al proceso, 3 ítems observaciones</w:t>
      </w:r>
      <w:r w:rsidR="00C24884">
        <w:rPr>
          <w:rFonts w:ascii="Arial" w:eastAsia="Calibri" w:hAnsi="Arial" w:cs="Arial"/>
          <w:sz w:val="20"/>
          <w:szCs w:val="20"/>
          <w:lang w:val="es-CO" w:eastAsia="es-ES"/>
        </w:rPr>
        <w:t xml:space="preserve"> y 1 ítem no conforme</w:t>
      </w:r>
      <w:r>
        <w:rPr>
          <w:rFonts w:ascii="Arial" w:eastAsia="Calibri" w:hAnsi="Arial" w:cs="Arial"/>
          <w:sz w:val="20"/>
          <w:szCs w:val="20"/>
          <w:lang w:val="es-CO" w:eastAsia="es-ES"/>
        </w:rPr>
        <w:t xml:space="preserve">. </w:t>
      </w:r>
    </w:p>
    <w:p w:rsidR="002E34F4" w:rsidRDefault="002E34F4" w:rsidP="002E34F4">
      <w:pPr>
        <w:spacing w:after="0" w:line="240" w:lineRule="auto"/>
        <w:jc w:val="both"/>
        <w:rPr>
          <w:rFonts w:ascii="Arial" w:eastAsia="Calibri" w:hAnsi="Arial" w:cs="Arial"/>
          <w:sz w:val="20"/>
          <w:szCs w:val="20"/>
          <w:lang w:val="es-CO" w:eastAsia="es-ES"/>
        </w:rPr>
      </w:pPr>
    </w:p>
    <w:p w:rsidR="00770170" w:rsidRDefault="002E34F4" w:rsidP="00770170">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evidenció el compromiso de la líder del proceso respecto del conocimiento del SGC y la información del proceso, adicional se hace la asignación de roles y responsabilidades </w:t>
      </w:r>
      <w:r w:rsidR="00770170">
        <w:rPr>
          <w:rFonts w:ascii="Arial" w:eastAsia="Calibri" w:hAnsi="Arial" w:cs="Arial"/>
          <w:sz w:val="20"/>
          <w:szCs w:val="20"/>
          <w:lang w:val="es-CO" w:eastAsia="es-ES"/>
        </w:rPr>
        <w:t>de acuerdo con</w:t>
      </w:r>
      <w:r>
        <w:rPr>
          <w:rFonts w:ascii="Arial" w:eastAsia="Calibri" w:hAnsi="Arial" w:cs="Arial"/>
          <w:sz w:val="20"/>
          <w:szCs w:val="20"/>
          <w:lang w:val="es-CO" w:eastAsia="es-ES"/>
        </w:rPr>
        <w:t xml:space="preserve"> las características, competencias y capacidades del personal del proceso. </w:t>
      </w:r>
      <w:r w:rsidR="00770170" w:rsidRPr="00770170">
        <w:rPr>
          <w:rFonts w:ascii="Arial" w:eastAsia="Calibri" w:hAnsi="Arial" w:cs="Arial"/>
          <w:sz w:val="20"/>
          <w:szCs w:val="20"/>
          <w:lang w:val="es-CO" w:eastAsia="es-ES"/>
        </w:rPr>
        <w:t>También se encontró que el proceso tiene definido sus mapas de riesgos de gestión y de corrupción.</w:t>
      </w:r>
    </w:p>
    <w:p w:rsidR="00770170" w:rsidRDefault="00770170" w:rsidP="002E34F4">
      <w:pPr>
        <w:spacing w:after="0" w:line="240" w:lineRule="auto"/>
        <w:jc w:val="both"/>
        <w:rPr>
          <w:rFonts w:ascii="Arial" w:eastAsia="Calibri" w:hAnsi="Arial" w:cs="Arial"/>
          <w:sz w:val="20"/>
          <w:szCs w:val="20"/>
          <w:lang w:val="es-CO" w:eastAsia="es-ES"/>
        </w:rPr>
      </w:pPr>
    </w:p>
    <w:p w:rsidR="00770170" w:rsidRPr="00770170" w:rsidRDefault="00770170" w:rsidP="00770170">
      <w:pPr>
        <w:spacing w:after="0" w:line="240" w:lineRule="auto"/>
        <w:jc w:val="both"/>
        <w:rPr>
          <w:rFonts w:ascii="Arial" w:eastAsia="Calibri" w:hAnsi="Arial" w:cs="Arial"/>
          <w:sz w:val="20"/>
          <w:szCs w:val="20"/>
          <w:lang w:val="es-CO" w:eastAsia="es-ES"/>
        </w:rPr>
      </w:pPr>
      <w:r w:rsidRPr="00770170">
        <w:rPr>
          <w:rFonts w:ascii="Arial" w:eastAsia="Calibri" w:hAnsi="Arial" w:cs="Arial"/>
          <w:sz w:val="20"/>
          <w:szCs w:val="20"/>
          <w:lang w:val="es-CO" w:eastAsia="es-ES"/>
        </w:rPr>
        <w:t>Al preguntar a las personas del proceso sobre los requisitos del cliente respecto de los productos y/o servicios que el proceso presta, se evidenció que no los conocen y tampoco los tienen documentados, ni verifican que los cumplen, por lo tanto, tampoco están midiendo la satisfacción del cliente</w:t>
      </w:r>
      <w:r w:rsidR="00C24884">
        <w:rPr>
          <w:rFonts w:ascii="Arial" w:eastAsia="Calibri" w:hAnsi="Arial" w:cs="Arial"/>
          <w:sz w:val="20"/>
          <w:szCs w:val="20"/>
          <w:lang w:val="es-CO" w:eastAsia="es-ES"/>
        </w:rPr>
        <w:t xml:space="preserve"> (numeral 9.1.2)</w:t>
      </w:r>
      <w:r>
        <w:rPr>
          <w:rFonts w:ascii="Arial" w:eastAsia="Calibri" w:hAnsi="Arial" w:cs="Arial"/>
          <w:sz w:val="20"/>
          <w:szCs w:val="20"/>
          <w:lang w:val="es-CO" w:eastAsia="es-ES"/>
        </w:rPr>
        <w:t xml:space="preserve">, esta no conformidad se incluye en el numeral 12 de este documento. </w:t>
      </w:r>
    </w:p>
    <w:p w:rsidR="00E34AC9" w:rsidRPr="00E34AC9" w:rsidRDefault="00E34AC9" w:rsidP="008D6597">
      <w:pPr>
        <w:spacing w:after="0" w:line="240" w:lineRule="auto"/>
        <w:jc w:val="both"/>
        <w:rPr>
          <w:rFonts w:ascii="Arial" w:eastAsia="Calibri" w:hAnsi="Arial" w:cs="Arial"/>
          <w:color w:val="A6A6A6" w:themeColor="background1" w:themeShade="A6"/>
          <w:sz w:val="20"/>
          <w:szCs w:val="20"/>
          <w:lang w:val="es-CO" w:eastAsia="es-ES"/>
        </w:rPr>
      </w:pPr>
    </w:p>
    <w:p w:rsidR="00E34AC9" w:rsidRPr="00E34AC9" w:rsidRDefault="00E34AC9"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C24884" w:rsidRDefault="00C24884" w:rsidP="00C24884">
      <w:pPr>
        <w:spacing w:after="0" w:line="240" w:lineRule="auto"/>
        <w:jc w:val="both"/>
        <w:rPr>
          <w:rFonts w:ascii="Arial" w:eastAsia="Calibri" w:hAnsi="Arial" w:cs="Arial"/>
          <w:sz w:val="20"/>
          <w:szCs w:val="20"/>
          <w:lang w:val="es-CO" w:eastAsia="es-ES"/>
        </w:rPr>
      </w:pPr>
      <w:r w:rsidRPr="007D7CCB">
        <w:rPr>
          <w:rFonts w:ascii="Arial" w:eastAsia="Calibri" w:hAnsi="Arial" w:cs="Arial"/>
          <w:sz w:val="20"/>
          <w:szCs w:val="20"/>
          <w:lang w:val="es-CO" w:eastAsia="es-ES"/>
        </w:rPr>
        <w:t xml:space="preserve">Sobre el numeral </w:t>
      </w:r>
      <w:r>
        <w:rPr>
          <w:rFonts w:ascii="Arial" w:eastAsia="Calibri" w:hAnsi="Arial" w:cs="Arial"/>
          <w:sz w:val="20"/>
          <w:szCs w:val="20"/>
          <w:lang w:val="es-CO" w:eastAsia="es-ES"/>
        </w:rPr>
        <w:t>6</w:t>
      </w:r>
      <w:r w:rsidRPr="007D7CCB">
        <w:rPr>
          <w:rFonts w:ascii="Arial" w:eastAsia="Calibri" w:hAnsi="Arial" w:cs="Arial"/>
          <w:sz w:val="20"/>
          <w:szCs w:val="20"/>
          <w:lang w:val="es-CO" w:eastAsia="es-ES"/>
        </w:rPr>
        <w:t xml:space="preserve"> </w:t>
      </w:r>
      <w:r>
        <w:rPr>
          <w:rFonts w:ascii="Arial" w:eastAsia="Calibri" w:hAnsi="Arial" w:cs="Arial"/>
          <w:sz w:val="20"/>
          <w:szCs w:val="20"/>
          <w:lang w:val="es-CO" w:eastAsia="es-ES"/>
        </w:rPr>
        <w:t>Planificación</w:t>
      </w:r>
      <w:r w:rsidRPr="007D7CCB">
        <w:rPr>
          <w:rFonts w:ascii="Arial" w:eastAsia="Calibri" w:hAnsi="Arial" w:cs="Arial"/>
          <w:sz w:val="20"/>
          <w:szCs w:val="20"/>
          <w:lang w:val="es-CO" w:eastAsia="es-ES"/>
        </w:rPr>
        <w:t xml:space="preserve"> de la Norma ISO 9001:2015, en la auditoria se evidenció un cumplimiento del </w:t>
      </w:r>
      <w:r>
        <w:rPr>
          <w:rFonts w:ascii="Arial" w:eastAsia="Calibri" w:hAnsi="Arial" w:cs="Arial"/>
          <w:sz w:val="20"/>
          <w:szCs w:val="20"/>
          <w:lang w:val="es-CO" w:eastAsia="es-ES"/>
        </w:rPr>
        <w:t>92</w:t>
      </w:r>
      <w:r w:rsidRPr="007D7CCB">
        <w:rPr>
          <w:rFonts w:ascii="Arial" w:eastAsia="Calibri" w:hAnsi="Arial" w:cs="Arial"/>
          <w:sz w:val="20"/>
          <w:szCs w:val="20"/>
          <w:lang w:val="es-CO" w:eastAsia="es-ES"/>
        </w:rPr>
        <w:t xml:space="preserve">%, obteniendo </w:t>
      </w:r>
      <w:r>
        <w:rPr>
          <w:rFonts w:ascii="Arial" w:eastAsia="Calibri" w:hAnsi="Arial" w:cs="Arial"/>
          <w:sz w:val="20"/>
          <w:szCs w:val="20"/>
          <w:lang w:val="es-CO" w:eastAsia="es-ES"/>
        </w:rPr>
        <w:t>3</w:t>
      </w:r>
      <w:r w:rsidRPr="007D7CCB">
        <w:rPr>
          <w:rFonts w:ascii="Arial" w:eastAsia="Calibri" w:hAnsi="Arial" w:cs="Arial"/>
          <w:sz w:val="20"/>
          <w:szCs w:val="20"/>
          <w:lang w:val="es-CO" w:eastAsia="es-ES"/>
        </w:rPr>
        <w:t xml:space="preserve"> ítems conformes que se deben mantener, 1 ítem que no aplicaba al proceso, </w:t>
      </w:r>
      <w:r>
        <w:rPr>
          <w:rFonts w:ascii="Arial" w:eastAsia="Calibri" w:hAnsi="Arial" w:cs="Arial"/>
          <w:sz w:val="20"/>
          <w:szCs w:val="20"/>
          <w:lang w:val="es-CO" w:eastAsia="es-ES"/>
        </w:rPr>
        <w:t>1</w:t>
      </w:r>
      <w:r w:rsidRPr="007D7CCB">
        <w:rPr>
          <w:rFonts w:ascii="Arial" w:eastAsia="Calibri" w:hAnsi="Arial" w:cs="Arial"/>
          <w:sz w:val="20"/>
          <w:szCs w:val="20"/>
          <w:lang w:val="es-CO" w:eastAsia="es-ES"/>
        </w:rPr>
        <w:t xml:space="preserve"> ítem </w:t>
      </w:r>
      <w:r>
        <w:rPr>
          <w:rFonts w:ascii="Arial" w:eastAsia="Calibri" w:hAnsi="Arial" w:cs="Arial"/>
          <w:sz w:val="20"/>
          <w:szCs w:val="20"/>
          <w:lang w:val="es-CO" w:eastAsia="es-ES"/>
        </w:rPr>
        <w:t xml:space="preserve">con </w:t>
      </w:r>
      <w:r w:rsidRPr="007D7CCB">
        <w:rPr>
          <w:rFonts w:ascii="Arial" w:eastAsia="Calibri" w:hAnsi="Arial" w:cs="Arial"/>
          <w:sz w:val="20"/>
          <w:szCs w:val="20"/>
          <w:lang w:val="es-CO" w:eastAsia="es-ES"/>
        </w:rPr>
        <w:t>observaciones</w:t>
      </w:r>
      <w:r>
        <w:rPr>
          <w:rFonts w:ascii="Arial" w:eastAsia="Calibri" w:hAnsi="Arial" w:cs="Arial"/>
          <w:sz w:val="20"/>
          <w:szCs w:val="20"/>
          <w:lang w:val="es-CO" w:eastAsia="es-ES"/>
        </w:rPr>
        <w:t xml:space="preserve"> y ningún ítem no conforme. </w:t>
      </w:r>
    </w:p>
    <w:p w:rsidR="003913E7" w:rsidRDefault="003913E7" w:rsidP="00C24884">
      <w:pPr>
        <w:spacing w:after="0" w:line="240" w:lineRule="auto"/>
        <w:jc w:val="both"/>
        <w:rPr>
          <w:rFonts w:ascii="Arial" w:eastAsia="Calibri" w:hAnsi="Arial" w:cs="Arial"/>
          <w:sz w:val="20"/>
          <w:szCs w:val="20"/>
          <w:lang w:val="es-CO" w:eastAsia="es-ES"/>
        </w:rPr>
      </w:pPr>
    </w:p>
    <w:p w:rsidR="003913E7" w:rsidRDefault="00D8121F" w:rsidP="00D8121F">
      <w:pPr>
        <w:spacing w:after="0" w:line="240" w:lineRule="auto"/>
        <w:jc w:val="both"/>
        <w:rPr>
          <w:rFonts w:ascii="Arial" w:eastAsia="Calibri" w:hAnsi="Arial" w:cs="Arial"/>
          <w:sz w:val="20"/>
          <w:szCs w:val="20"/>
          <w:lang w:val="es-CO" w:eastAsia="es-ES"/>
        </w:rPr>
      </w:pPr>
      <w:r w:rsidRPr="00D8121F">
        <w:rPr>
          <w:rFonts w:ascii="Arial" w:eastAsia="Calibri" w:hAnsi="Arial" w:cs="Arial"/>
          <w:sz w:val="20"/>
          <w:szCs w:val="20"/>
          <w:lang w:val="es-CO" w:eastAsia="es-ES"/>
        </w:rPr>
        <w:t>El proceso tiene definido el mapa de riesgos de gestión con 7 riesgos y el mapa de riesgos de corrupción con 1 riesgo de corrupción identificado, adicional todos los riesgos tiene definidos sus controles y acciones en el plan de respuesta. Como observación se recomienda la redacción de los controles y acciones del plan de respuesta para que no se presten a interpretaciones y sean fácilmente identificables para realizar el seguimiento</w:t>
      </w:r>
      <w:r>
        <w:rPr>
          <w:rFonts w:ascii="Arial" w:eastAsia="Calibri" w:hAnsi="Arial" w:cs="Arial"/>
          <w:sz w:val="20"/>
          <w:szCs w:val="20"/>
          <w:lang w:val="es-CO" w:eastAsia="es-ES"/>
        </w:rPr>
        <w:t xml:space="preserve"> (la observación se encuentra registrada en el numeral 13 de este informe). </w:t>
      </w:r>
    </w:p>
    <w:p w:rsidR="00D8121F" w:rsidRDefault="00D8121F" w:rsidP="00D8121F">
      <w:pPr>
        <w:spacing w:after="0" w:line="240" w:lineRule="auto"/>
        <w:jc w:val="both"/>
        <w:rPr>
          <w:rFonts w:ascii="Arial" w:eastAsia="Calibri" w:hAnsi="Arial" w:cs="Arial"/>
          <w:sz w:val="20"/>
          <w:szCs w:val="20"/>
          <w:lang w:val="es-CO" w:eastAsia="es-ES"/>
        </w:rPr>
      </w:pPr>
    </w:p>
    <w:p w:rsidR="00D8121F" w:rsidRDefault="00D8121F" w:rsidP="00D8121F">
      <w:pPr>
        <w:spacing w:after="0" w:line="240" w:lineRule="auto"/>
        <w:jc w:val="both"/>
        <w:rPr>
          <w:rFonts w:ascii="Arial" w:eastAsia="Calibri" w:hAnsi="Arial" w:cs="Arial"/>
          <w:sz w:val="20"/>
          <w:szCs w:val="20"/>
          <w:lang w:val="es-CO" w:eastAsia="es-ES"/>
        </w:rPr>
      </w:pPr>
      <w:r w:rsidRPr="00D8121F">
        <w:rPr>
          <w:rFonts w:ascii="Arial" w:eastAsia="Calibri" w:hAnsi="Arial" w:cs="Arial"/>
          <w:sz w:val="20"/>
          <w:szCs w:val="20"/>
          <w:lang w:val="es-CO" w:eastAsia="es-ES"/>
        </w:rPr>
        <w:t>Al revisar la caracterización se encontró que se tiene claramente definido el objetivo del proceso, adicional el proceso mostró las evidencias de la socialización de los objetivos del SIG a los integrantes del proceso.</w:t>
      </w:r>
      <w:r>
        <w:rPr>
          <w:rFonts w:ascii="Arial" w:eastAsia="Calibri" w:hAnsi="Arial" w:cs="Arial"/>
          <w:sz w:val="20"/>
          <w:szCs w:val="20"/>
          <w:lang w:val="es-CO" w:eastAsia="es-ES"/>
        </w:rPr>
        <w:t xml:space="preserve"> A su vez, </w:t>
      </w:r>
      <w:r w:rsidRPr="00D8121F">
        <w:rPr>
          <w:rFonts w:ascii="Arial" w:eastAsia="Calibri" w:hAnsi="Arial" w:cs="Arial"/>
          <w:sz w:val="20"/>
          <w:szCs w:val="20"/>
          <w:lang w:val="es-CO" w:eastAsia="es-ES"/>
        </w:rPr>
        <w:t>a la fecha el proceso no ha requerido la implementación del procedimiento de Gestión del Cambio que la Unidad definió.</w:t>
      </w:r>
    </w:p>
    <w:p w:rsidR="00E34AC9" w:rsidRPr="00E34AC9" w:rsidRDefault="00E34AC9"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535366" w:rsidRDefault="00667F75" w:rsidP="00667F75">
      <w:pPr>
        <w:spacing w:after="0" w:line="240" w:lineRule="auto"/>
        <w:jc w:val="both"/>
        <w:rPr>
          <w:rFonts w:ascii="Arial" w:eastAsia="Calibri" w:hAnsi="Arial" w:cs="Arial"/>
          <w:sz w:val="20"/>
          <w:szCs w:val="20"/>
          <w:lang w:val="es-CO" w:eastAsia="es-ES"/>
        </w:rPr>
      </w:pPr>
      <w:r w:rsidRPr="00535366">
        <w:rPr>
          <w:rFonts w:ascii="Arial" w:eastAsia="Calibri" w:hAnsi="Arial" w:cs="Arial"/>
          <w:sz w:val="20"/>
          <w:szCs w:val="20"/>
          <w:lang w:val="es-CO" w:eastAsia="es-ES"/>
        </w:rPr>
        <w:t xml:space="preserve">Sobre el numeral </w:t>
      </w:r>
      <w:r w:rsidR="00535366" w:rsidRPr="00535366">
        <w:rPr>
          <w:rFonts w:ascii="Arial" w:eastAsia="Calibri" w:hAnsi="Arial" w:cs="Arial"/>
          <w:sz w:val="20"/>
          <w:szCs w:val="20"/>
          <w:lang w:val="es-CO" w:eastAsia="es-ES"/>
        </w:rPr>
        <w:t>7 Apoyo</w:t>
      </w:r>
      <w:r w:rsidRPr="00535366">
        <w:rPr>
          <w:rFonts w:ascii="Arial" w:eastAsia="Calibri" w:hAnsi="Arial" w:cs="Arial"/>
          <w:sz w:val="20"/>
          <w:szCs w:val="20"/>
          <w:lang w:val="es-CO" w:eastAsia="es-ES"/>
        </w:rPr>
        <w:t xml:space="preserve"> de la Norma ISO 9001:2015, en la auditoria se evidenció un cumplimiento del </w:t>
      </w:r>
      <w:r w:rsidR="00535366" w:rsidRPr="00535366">
        <w:rPr>
          <w:rFonts w:ascii="Arial" w:eastAsia="Calibri" w:hAnsi="Arial" w:cs="Arial"/>
          <w:sz w:val="20"/>
          <w:szCs w:val="20"/>
          <w:lang w:val="es-CO" w:eastAsia="es-ES"/>
        </w:rPr>
        <w:t>76</w:t>
      </w:r>
      <w:r w:rsidRPr="00535366">
        <w:rPr>
          <w:rFonts w:ascii="Arial" w:eastAsia="Calibri" w:hAnsi="Arial" w:cs="Arial"/>
          <w:sz w:val="20"/>
          <w:szCs w:val="20"/>
          <w:lang w:val="es-CO" w:eastAsia="es-ES"/>
        </w:rPr>
        <w:t xml:space="preserve">%, obteniendo </w:t>
      </w:r>
      <w:r w:rsidR="00535366" w:rsidRPr="00535366">
        <w:rPr>
          <w:rFonts w:ascii="Arial" w:eastAsia="Calibri" w:hAnsi="Arial" w:cs="Arial"/>
          <w:sz w:val="20"/>
          <w:szCs w:val="20"/>
          <w:lang w:val="es-CO" w:eastAsia="es-ES"/>
        </w:rPr>
        <w:t>5</w:t>
      </w:r>
      <w:r w:rsidRPr="00535366">
        <w:rPr>
          <w:rFonts w:ascii="Arial" w:eastAsia="Calibri" w:hAnsi="Arial" w:cs="Arial"/>
          <w:sz w:val="20"/>
          <w:szCs w:val="20"/>
          <w:lang w:val="es-CO" w:eastAsia="es-ES"/>
        </w:rPr>
        <w:t xml:space="preserve"> ítems conformes que se deben mantener, </w:t>
      </w:r>
      <w:r w:rsidR="00535366" w:rsidRPr="00535366">
        <w:rPr>
          <w:rFonts w:ascii="Arial" w:eastAsia="Calibri" w:hAnsi="Arial" w:cs="Arial"/>
          <w:sz w:val="20"/>
          <w:szCs w:val="20"/>
          <w:lang w:val="es-CO" w:eastAsia="es-ES"/>
        </w:rPr>
        <w:t>4</w:t>
      </w:r>
      <w:r w:rsidRPr="00535366">
        <w:rPr>
          <w:rFonts w:ascii="Arial" w:eastAsia="Calibri" w:hAnsi="Arial" w:cs="Arial"/>
          <w:sz w:val="20"/>
          <w:szCs w:val="20"/>
          <w:lang w:val="es-CO" w:eastAsia="es-ES"/>
        </w:rPr>
        <w:t xml:space="preserve"> ítem</w:t>
      </w:r>
      <w:r w:rsidR="00535366" w:rsidRPr="00535366">
        <w:rPr>
          <w:rFonts w:ascii="Arial" w:eastAsia="Calibri" w:hAnsi="Arial" w:cs="Arial"/>
          <w:sz w:val="20"/>
          <w:szCs w:val="20"/>
          <w:lang w:val="es-CO" w:eastAsia="es-ES"/>
        </w:rPr>
        <w:t>s</w:t>
      </w:r>
      <w:r w:rsidRPr="00535366">
        <w:rPr>
          <w:rFonts w:ascii="Arial" w:eastAsia="Calibri" w:hAnsi="Arial" w:cs="Arial"/>
          <w:sz w:val="20"/>
          <w:szCs w:val="20"/>
          <w:lang w:val="es-CO" w:eastAsia="es-ES"/>
        </w:rPr>
        <w:t xml:space="preserve"> que no aplicaba al proceso</w:t>
      </w:r>
      <w:r w:rsidR="00535366" w:rsidRPr="00535366">
        <w:rPr>
          <w:rFonts w:ascii="Arial" w:eastAsia="Calibri" w:hAnsi="Arial" w:cs="Arial"/>
          <w:sz w:val="20"/>
          <w:szCs w:val="20"/>
          <w:lang w:val="es-CO" w:eastAsia="es-ES"/>
        </w:rPr>
        <w:t>, 4</w:t>
      </w:r>
      <w:r w:rsidRPr="00535366">
        <w:rPr>
          <w:rFonts w:ascii="Arial" w:eastAsia="Calibri" w:hAnsi="Arial" w:cs="Arial"/>
          <w:sz w:val="20"/>
          <w:szCs w:val="20"/>
          <w:lang w:val="es-CO" w:eastAsia="es-ES"/>
        </w:rPr>
        <w:t xml:space="preserve"> ítem</w:t>
      </w:r>
      <w:r w:rsidR="00535366" w:rsidRPr="00535366">
        <w:rPr>
          <w:rFonts w:ascii="Arial" w:eastAsia="Calibri" w:hAnsi="Arial" w:cs="Arial"/>
          <w:sz w:val="20"/>
          <w:szCs w:val="20"/>
          <w:lang w:val="es-CO" w:eastAsia="es-ES"/>
        </w:rPr>
        <w:t>s</w:t>
      </w:r>
      <w:r w:rsidRPr="00535366">
        <w:rPr>
          <w:rFonts w:ascii="Arial" w:eastAsia="Calibri" w:hAnsi="Arial" w:cs="Arial"/>
          <w:sz w:val="20"/>
          <w:szCs w:val="20"/>
          <w:lang w:val="es-CO" w:eastAsia="es-ES"/>
        </w:rPr>
        <w:t xml:space="preserve"> con observaciones y </w:t>
      </w:r>
      <w:r w:rsidR="00535366" w:rsidRPr="00535366">
        <w:rPr>
          <w:rFonts w:ascii="Arial" w:eastAsia="Calibri" w:hAnsi="Arial" w:cs="Arial"/>
          <w:sz w:val="20"/>
          <w:szCs w:val="20"/>
          <w:lang w:val="es-CO" w:eastAsia="es-ES"/>
        </w:rPr>
        <w:t>2</w:t>
      </w:r>
      <w:r w:rsidRPr="00535366">
        <w:rPr>
          <w:rFonts w:ascii="Arial" w:eastAsia="Calibri" w:hAnsi="Arial" w:cs="Arial"/>
          <w:sz w:val="20"/>
          <w:szCs w:val="20"/>
          <w:lang w:val="es-CO" w:eastAsia="es-ES"/>
        </w:rPr>
        <w:t xml:space="preserve"> ítem</w:t>
      </w:r>
      <w:r w:rsidR="00535366" w:rsidRPr="00535366">
        <w:rPr>
          <w:rFonts w:ascii="Arial" w:eastAsia="Calibri" w:hAnsi="Arial" w:cs="Arial"/>
          <w:sz w:val="20"/>
          <w:szCs w:val="20"/>
          <w:lang w:val="es-CO" w:eastAsia="es-ES"/>
        </w:rPr>
        <w:t>s</w:t>
      </w:r>
      <w:r w:rsidRPr="00535366">
        <w:rPr>
          <w:rFonts w:ascii="Arial" w:eastAsia="Calibri" w:hAnsi="Arial" w:cs="Arial"/>
          <w:sz w:val="20"/>
          <w:szCs w:val="20"/>
          <w:lang w:val="es-CO" w:eastAsia="es-ES"/>
        </w:rPr>
        <w:t xml:space="preserve"> no conforme</w:t>
      </w:r>
      <w:r w:rsidR="00535366" w:rsidRPr="00535366">
        <w:rPr>
          <w:rFonts w:ascii="Arial" w:eastAsia="Calibri" w:hAnsi="Arial" w:cs="Arial"/>
          <w:sz w:val="20"/>
          <w:szCs w:val="20"/>
          <w:lang w:val="es-CO" w:eastAsia="es-ES"/>
        </w:rPr>
        <w:t>s</w:t>
      </w:r>
      <w:r w:rsidRPr="00535366">
        <w:rPr>
          <w:rFonts w:ascii="Arial" w:eastAsia="Calibri" w:hAnsi="Arial" w:cs="Arial"/>
          <w:sz w:val="20"/>
          <w:szCs w:val="20"/>
          <w:lang w:val="es-CO" w:eastAsia="es-ES"/>
        </w:rPr>
        <w:t>.</w:t>
      </w:r>
    </w:p>
    <w:p w:rsidR="00535366" w:rsidRDefault="00535366" w:rsidP="00667F75">
      <w:pPr>
        <w:spacing w:after="0" w:line="240" w:lineRule="auto"/>
        <w:jc w:val="both"/>
        <w:rPr>
          <w:rFonts w:ascii="Arial" w:eastAsia="Calibri" w:hAnsi="Arial" w:cs="Arial"/>
          <w:sz w:val="20"/>
          <w:szCs w:val="20"/>
          <w:lang w:val="es-CO" w:eastAsia="es-ES"/>
        </w:rPr>
      </w:pPr>
    </w:p>
    <w:p w:rsidR="00E34AC9" w:rsidRDefault="00B267F2" w:rsidP="008D6597">
      <w:pPr>
        <w:spacing w:after="0" w:line="240" w:lineRule="auto"/>
        <w:jc w:val="both"/>
        <w:rPr>
          <w:rFonts w:ascii="Arial" w:eastAsia="Calibri" w:hAnsi="Arial" w:cs="Arial"/>
          <w:sz w:val="20"/>
          <w:szCs w:val="20"/>
          <w:lang w:val="es-CO" w:eastAsia="es-ES"/>
        </w:rPr>
      </w:pPr>
      <w:r w:rsidRPr="00FE0AC3">
        <w:rPr>
          <w:rFonts w:ascii="Arial" w:eastAsia="Calibri" w:hAnsi="Arial" w:cs="Arial"/>
          <w:sz w:val="20"/>
          <w:szCs w:val="20"/>
          <w:lang w:val="es-CO" w:eastAsia="es-ES"/>
        </w:rPr>
        <w:t xml:space="preserve">Se evidenció que el proceso tiene identificadas las necesidades de recursos que requiere para su operación, estos recursos definidos en </w:t>
      </w:r>
      <w:r w:rsidR="00FE0AC3" w:rsidRPr="00FE0AC3">
        <w:rPr>
          <w:rFonts w:ascii="Arial" w:eastAsia="Calibri" w:hAnsi="Arial" w:cs="Arial"/>
          <w:sz w:val="20"/>
          <w:szCs w:val="20"/>
          <w:lang w:val="es-CO" w:eastAsia="es-ES"/>
        </w:rPr>
        <w:t>infraestructura (espacios para trabajo y archivo), materiales, equipos de cómputo, personal (número de personas y necesidades de capacitación)</w:t>
      </w:r>
      <w:r w:rsidR="00FE0AC3">
        <w:rPr>
          <w:rFonts w:ascii="Arial" w:eastAsia="Calibri" w:hAnsi="Arial" w:cs="Arial"/>
          <w:sz w:val="20"/>
          <w:szCs w:val="20"/>
          <w:lang w:val="es-CO" w:eastAsia="es-ES"/>
        </w:rPr>
        <w:t xml:space="preserve">. Se identificaron dos observaciones (que se registran en el numeral 11 de este Informe) que hacen referencia a la solicitud del espacio adecuado para el archivo y la inclusión de unas guías y manuales del Ministerio de Hacienda en el listado maestro de documentos externos. </w:t>
      </w:r>
    </w:p>
    <w:p w:rsidR="00FE0AC3" w:rsidRDefault="00FE0AC3" w:rsidP="008D6597">
      <w:pPr>
        <w:spacing w:after="0" w:line="240" w:lineRule="auto"/>
        <w:jc w:val="both"/>
        <w:rPr>
          <w:rFonts w:ascii="Arial" w:eastAsia="Calibri" w:hAnsi="Arial" w:cs="Arial"/>
          <w:sz w:val="20"/>
          <w:szCs w:val="20"/>
          <w:lang w:val="es-CO" w:eastAsia="es-ES"/>
        </w:rPr>
      </w:pPr>
    </w:p>
    <w:p w:rsidR="00FE0AC3" w:rsidRPr="00FE0AC3" w:rsidRDefault="00FE0AC3" w:rsidP="008D6597">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Por último, se evidenciaron dos no conformidades, una al numeral 7.3 Toma de conciencia y la otra al numeral 7.5.2 Creación y actualización de la norma ISO 9001:2015 (estas no conformidades se encuentran en el numeral 12 de este Informe). </w:t>
      </w:r>
    </w:p>
    <w:p w:rsidR="00E34AC9" w:rsidRPr="00E34AC9" w:rsidRDefault="00E34AC9"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8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BA2BCA" w:rsidRDefault="00BA2BCA" w:rsidP="00BA2BCA">
      <w:pPr>
        <w:spacing w:after="0" w:line="240" w:lineRule="auto"/>
        <w:jc w:val="both"/>
        <w:rPr>
          <w:rFonts w:ascii="Arial" w:eastAsia="Calibri" w:hAnsi="Arial" w:cs="Arial"/>
          <w:sz w:val="20"/>
          <w:szCs w:val="20"/>
          <w:lang w:val="es-CO" w:eastAsia="es-ES"/>
        </w:rPr>
      </w:pPr>
      <w:r w:rsidRPr="00535366">
        <w:rPr>
          <w:rFonts w:ascii="Arial" w:eastAsia="Calibri" w:hAnsi="Arial" w:cs="Arial"/>
          <w:sz w:val="20"/>
          <w:szCs w:val="20"/>
          <w:lang w:val="es-CO" w:eastAsia="es-ES"/>
        </w:rPr>
        <w:t xml:space="preserve">Sobre el numeral </w:t>
      </w:r>
      <w:r w:rsidR="00062D03">
        <w:rPr>
          <w:rFonts w:ascii="Arial" w:eastAsia="Calibri" w:hAnsi="Arial" w:cs="Arial"/>
          <w:sz w:val="20"/>
          <w:szCs w:val="20"/>
          <w:lang w:val="es-CO" w:eastAsia="es-ES"/>
        </w:rPr>
        <w:t>8</w:t>
      </w:r>
      <w:r w:rsidRPr="00535366">
        <w:rPr>
          <w:rFonts w:ascii="Arial" w:eastAsia="Calibri" w:hAnsi="Arial" w:cs="Arial"/>
          <w:sz w:val="20"/>
          <w:szCs w:val="20"/>
          <w:lang w:val="es-CO" w:eastAsia="es-ES"/>
        </w:rPr>
        <w:t xml:space="preserve"> </w:t>
      </w:r>
      <w:r w:rsidR="00062D03">
        <w:rPr>
          <w:rFonts w:ascii="Arial" w:eastAsia="Calibri" w:hAnsi="Arial" w:cs="Arial"/>
          <w:sz w:val="20"/>
          <w:szCs w:val="20"/>
          <w:lang w:val="es-CO" w:eastAsia="es-ES"/>
        </w:rPr>
        <w:t>Operación</w:t>
      </w:r>
      <w:r w:rsidRPr="00535366">
        <w:rPr>
          <w:rFonts w:ascii="Arial" w:eastAsia="Calibri" w:hAnsi="Arial" w:cs="Arial"/>
          <w:sz w:val="20"/>
          <w:szCs w:val="20"/>
          <w:lang w:val="es-CO" w:eastAsia="es-ES"/>
        </w:rPr>
        <w:t xml:space="preserve"> de la Norma ISO 9001:2015, en la auditoria se evidenció un cumplimiento del </w:t>
      </w:r>
      <w:r w:rsidR="00062D03">
        <w:rPr>
          <w:rFonts w:ascii="Arial" w:eastAsia="Calibri" w:hAnsi="Arial" w:cs="Arial"/>
          <w:sz w:val="20"/>
          <w:szCs w:val="20"/>
          <w:lang w:val="es-CO" w:eastAsia="es-ES"/>
        </w:rPr>
        <w:t>89</w:t>
      </w:r>
      <w:r w:rsidRPr="00535366">
        <w:rPr>
          <w:rFonts w:ascii="Arial" w:eastAsia="Calibri" w:hAnsi="Arial" w:cs="Arial"/>
          <w:sz w:val="20"/>
          <w:szCs w:val="20"/>
          <w:lang w:val="es-CO" w:eastAsia="es-ES"/>
        </w:rPr>
        <w:t xml:space="preserve">%, obteniendo </w:t>
      </w:r>
      <w:r w:rsidR="00062D03">
        <w:rPr>
          <w:rFonts w:ascii="Arial" w:eastAsia="Calibri" w:hAnsi="Arial" w:cs="Arial"/>
          <w:sz w:val="20"/>
          <w:szCs w:val="20"/>
          <w:lang w:val="es-CO" w:eastAsia="es-ES"/>
        </w:rPr>
        <w:t>7</w:t>
      </w:r>
      <w:r w:rsidRPr="00535366">
        <w:rPr>
          <w:rFonts w:ascii="Arial" w:eastAsia="Calibri" w:hAnsi="Arial" w:cs="Arial"/>
          <w:sz w:val="20"/>
          <w:szCs w:val="20"/>
          <w:lang w:val="es-CO" w:eastAsia="es-ES"/>
        </w:rPr>
        <w:t xml:space="preserve"> ítems conformes que se deben mantener, </w:t>
      </w:r>
      <w:r w:rsidR="00062D03">
        <w:rPr>
          <w:rFonts w:ascii="Arial" w:eastAsia="Calibri" w:hAnsi="Arial" w:cs="Arial"/>
          <w:sz w:val="20"/>
          <w:szCs w:val="20"/>
          <w:lang w:val="es-CO" w:eastAsia="es-ES"/>
        </w:rPr>
        <w:t>16</w:t>
      </w:r>
      <w:r w:rsidRPr="00535366">
        <w:rPr>
          <w:rFonts w:ascii="Arial" w:eastAsia="Calibri" w:hAnsi="Arial" w:cs="Arial"/>
          <w:sz w:val="20"/>
          <w:szCs w:val="20"/>
          <w:lang w:val="es-CO" w:eastAsia="es-ES"/>
        </w:rPr>
        <w:t xml:space="preserve"> ítems que no aplicaba al proceso</w:t>
      </w:r>
      <w:r w:rsidR="00062D03">
        <w:rPr>
          <w:rFonts w:ascii="Arial" w:eastAsia="Calibri" w:hAnsi="Arial" w:cs="Arial"/>
          <w:sz w:val="20"/>
          <w:szCs w:val="20"/>
          <w:lang w:val="es-CO" w:eastAsia="es-ES"/>
        </w:rPr>
        <w:t xml:space="preserve"> (por ser un proceso de apoyo)</w:t>
      </w:r>
      <w:r w:rsidRPr="00535366">
        <w:rPr>
          <w:rFonts w:ascii="Arial" w:eastAsia="Calibri" w:hAnsi="Arial" w:cs="Arial"/>
          <w:sz w:val="20"/>
          <w:szCs w:val="20"/>
          <w:lang w:val="es-CO" w:eastAsia="es-ES"/>
        </w:rPr>
        <w:t xml:space="preserve">, </w:t>
      </w:r>
      <w:r w:rsidR="00062D03">
        <w:rPr>
          <w:rFonts w:ascii="Arial" w:eastAsia="Calibri" w:hAnsi="Arial" w:cs="Arial"/>
          <w:sz w:val="20"/>
          <w:szCs w:val="20"/>
          <w:lang w:val="es-CO" w:eastAsia="es-ES"/>
        </w:rPr>
        <w:t>1</w:t>
      </w:r>
      <w:r w:rsidRPr="00535366">
        <w:rPr>
          <w:rFonts w:ascii="Arial" w:eastAsia="Calibri" w:hAnsi="Arial" w:cs="Arial"/>
          <w:sz w:val="20"/>
          <w:szCs w:val="20"/>
          <w:lang w:val="es-CO" w:eastAsia="es-ES"/>
        </w:rPr>
        <w:t xml:space="preserve"> ítem con observaci</w:t>
      </w:r>
      <w:r w:rsidR="00062D03">
        <w:rPr>
          <w:rFonts w:ascii="Arial" w:eastAsia="Calibri" w:hAnsi="Arial" w:cs="Arial"/>
          <w:sz w:val="20"/>
          <w:szCs w:val="20"/>
          <w:lang w:val="es-CO" w:eastAsia="es-ES"/>
        </w:rPr>
        <w:t>ón</w:t>
      </w:r>
      <w:r w:rsidRPr="00535366">
        <w:rPr>
          <w:rFonts w:ascii="Arial" w:eastAsia="Calibri" w:hAnsi="Arial" w:cs="Arial"/>
          <w:sz w:val="20"/>
          <w:szCs w:val="20"/>
          <w:lang w:val="es-CO" w:eastAsia="es-ES"/>
        </w:rPr>
        <w:t xml:space="preserve"> y </w:t>
      </w:r>
      <w:r w:rsidR="00062D03">
        <w:rPr>
          <w:rFonts w:ascii="Arial" w:eastAsia="Calibri" w:hAnsi="Arial" w:cs="Arial"/>
          <w:sz w:val="20"/>
          <w:szCs w:val="20"/>
          <w:lang w:val="es-CO" w:eastAsia="es-ES"/>
        </w:rPr>
        <w:t>1</w:t>
      </w:r>
      <w:r w:rsidRPr="00535366">
        <w:rPr>
          <w:rFonts w:ascii="Arial" w:eastAsia="Calibri" w:hAnsi="Arial" w:cs="Arial"/>
          <w:sz w:val="20"/>
          <w:szCs w:val="20"/>
          <w:lang w:val="es-CO" w:eastAsia="es-ES"/>
        </w:rPr>
        <w:t xml:space="preserve"> ítem no conforme.</w:t>
      </w:r>
    </w:p>
    <w:p w:rsidR="00062D03" w:rsidRDefault="00062D03" w:rsidP="00BA2BCA">
      <w:pPr>
        <w:spacing w:after="0" w:line="240" w:lineRule="auto"/>
        <w:jc w:val="both"/>
        <w:rPr>
          <w:rFonts w:ascii="Arial" w:eastAsia="Calibri" w:hAnsi="Arial" w:cs="Arial"/>
          <w:sz w:val="20"/>
          <w:szCs w:val="20"/>
          <w:lang w:val="es-CO" w:eastAsia="es-ES"/>
        </w:rPr>
      </w:pPr>
    </w:p>
    <w:p w:rsidR="00062D03" w:rsidRDefault="00034875" w:rsidP="00BA2BCA">
      <w:pPr>
        <w:spacing w:after="0" w:line="240" w:lineRule="auto"/>
        <w:jc w:val="both"/>
        <w:rPr>
          <w:rFonts w:ascii="Arial" w:eastAsia="Calibri" w:hAnsi="Arial" w:cs="Arial"/>
          <w:sz w:val="20"/>
          <w:szCs w:val="20"/>
          <w:lang w:val="es-CO" w:eastAsia="es-ES"/>
        </w:rPr>
      </w:pPr>
      <w:r w:rsidRPr="00034875">
        <w:rPr>
          <w:rFonts w:ascii="Arial" w:eastAsia="Calibri" w:hAnsi="Arial" w:cs="Arial"/>
          <w:sz w:val="20"/>
          <w:szCs w:val="20"/>
          <w:lang w:val="es-CO" w:eastAsia="es-ES"/>
        </w:rPr>
        <w:t xml:space="preserve">El proceso hace la planeación y definición de los recursos que requieren todos los procesos para su ejecución durante cada vigencia, adicional define los cierres presupuestales, las vigencias futuras, cuentas por pagar y vigencias expiradas para cada vigencia. Por su naturaleza y objetivo el proceso es el encargado de los recursos financieros y presupuestales para todos los procesos de la </w:t>
      </w:r>
      <w:r w:rsidR="00306F36">
        <w:rPr>
          <w:rFonts w:ascii="Arial" w:eastAsia="Calibri" w:hAnsi="Arial" w:cs="Arial"/>
          <w:sz w:val="20"/>
          <w:szCs w:val="20"/>
          <w:lang w:val="es-CO" w:eastAsia="es-ES"/>
        </w:rPr>
        <w:t>U</w:t>
      </w:r>
      <w:r w:rsidRPr="00034875">
        <w:rPr>
          <w:rFonts w:ascii="Arial" w:eastAsia="Calibri" w:hAnsi="Arial" w:cs="Arial"/>
          <w:sz w:val="20"/>
          <w:szCs w:val="20"/>
          <w:lang w:val="es-CO" w:eastAsia="es-ES"/>
        </w:rPr>
        <w:t xml:space="preserve">nidad y por ende el cumplimiento de </w:t>
      </w:r>
      <w:r w:rsidR="00306F36">
        <w:rPr>
          <w:rFonts w:ascii="Arial" w:eastAsia="Calibri" w:hAnsi="Arial" w:cs="Arial"/>
          <w:sz w:val="20"/>
          <w:szCs w:val="20"/>
          <w:lang w:val="es-CO" w:eastAsia="es-ES"/>
        </w:rPr>
        <w:t>la</w:t>
      </w:r>
      <w:r w:rsidRPr="00034875">
        <w:rPr>
          <w:rFonts w:ascii="Arial" w:eastAsia="Calibri" w:hAnsi="Arial" w:cs="Arial"/>
          <w:sz w:val="20"/>
          <w:szCs w:val="20"/>
          <w:lang w:val="es-CO" w:eastAsia="es-ES"/>
        </w:rPr>
        <w:t xml:space="preserve"> misión</w:t>
      </w:r>
      <w:r w:rsidR="00306F36">
        <w:rPr>
          <w:rFonts w:ascii="Arial" w:eastAsia="Calibri" w:hAnsi="Arial" w:cs="Arial"/>
          <w:sz w:val="20"/>
          <w:szCs w:val="20"/>
          <w:lang w:val="es-CO" w:eastAsia="es-ES"/>
        </w:rPr>
        <w:t xml:space="preserve"> institucional</w:t>
      </w:r>
      <w:r w:rsidRPr="00034875">
        <w:rPr>
          <w:rFonts w:ascii="Arial" w:eastAsia="Calibri" w:hAnsi="Arial" w:cs="Arial"/>
          <w:sz w:val="20"/>
          <w:szCs w:val="20"/>
          <w:lang w:val="es-CO" w:eastAsia="es-ES"/>
        </w:rPr>
        <w:t>.</w:t>
      </w:r>
      <w:r w:rsidR="00306F36">
        <w:rPr>
          <w:rFonts w:ascii="Arial" w:eastAsia="Calibri" w:hAnsi="Arial" w:cs="Arial"/>
          <w:sz w:val="20"/>
          <w:szCs w:val="20"/>
          <w:lang w:val="es-CO" w:eastAsia="es-ES"/>
        </w:rPr>
        <w:t xml:space="preserve"> Adicional, e</w:t>
      </w:r>
      <w:r w:rsidR="00306F36" w:rsidRPr="00306F36">
        <w:rPr>
          <w:rFonts w:ascii="Arial" w:eastAsia="Calibri" w:hAnsi="Arial" w:cs="Arial"/>
          <w:sz w:val="20"/>
          <w:szCs w:val="20"/>
          <w:lang w:val="es-CO" w:eastAsia="es-ES"/>
        </w:rPr>
        <w:t>l proceso dentro de los procedimientos que implementa tiene identificados los controles para verificar el cumplimiento de los requisitos de los productos y/o servicios que ofrece</w:t>
      </w:r>
      <w:r w:rsidR="00306F36">
        <w:rPr>
          <w:rFonts w:ascii="Arial" w:eastAsia="Calibri" w:hAnsi="Arial" w:cs="Arial"/>
          <w:sz w:val="20"/>
          <w:szCs w:val="20"/>
          <w:lang w:val="es-CO" w:eastAsia="es-ES"/>
        </w:rPr>
        <w:t>.</w:t>
      </w:r>
    </w:p>
    <w:p w:rsidR="00034875" w:rsidRDefault="00034875" w:rsidP="00BA2BCA">
      <w:pPr>
        <w:spacing w:after="0" w:line="240" w:lineRule="auto"/>
        <w:jc w:val="both"/>
        <w:rPr>
          <w:rFonts w:ascii="Arial" w:eastAsia="Calibri" w:hAnsi="Arial" w:cs="Arial"/>
          <w:sz w:val="20"/>
          <w:szCs w:val="20"/>
          <w:lang w:val="es-CO" w:eastAsia="es-ES"/>
        </w:rPr>
      </w:pPr>
    </w:p>
    <w:p w:rsidR="00034875" w:rsidRDefault="00306F36" w:rsidP="00BA2BCA">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A su vez, e</w:t>
      </w:r>
      <w:r w:rsidRPr="00306F36">
        <w:rPr>
          <w:rFonts w:ascii="Arial" w:eastAsia="Calibri" w:hAnsi="Arial" w:cs="Arial"/>
          <w:sz w:val="20"/>
          <w:szCs w:val="20"/>
          <w:lang w:val="es-CO" w:eastAsia="es-ES"/>
        </w:rPr>
        <w:t>l proceso no tiene establecidos los mecanismos para la comunicación con el cliente (esta no conformidad se reportó en el numeral 9.1.2 Satisfacción del cliente)</w:t>
      </w:r>
      <w:r>
        <w:rPr>
          <w:rFonts w:ascii="Arial" w:eastAsia="Calibri" w:hAnsi="Arial" w:cs="Arial"/>
          <w:sz w:val="20"/>
          <w:szCs w:val="20"/>
          <w:lang w:val="es-CO" w:eastAsia="es-ES"/>
        </w:rPr>
        <w:t xml:space="preserve"> y e</w:t>
      </w:r>
      <w:r w:rsidRPr="00306F36">
        <w:rPr>
          <w:rFonts w:ascii="Arial" w:eastAsia="Calibri" w:hAnsi="Arial" w:cs="Arial"/>
          <w:sz w:val="20"/>
          <w:szCs w:val="20"/>
          <w:lang w:val="es-CO" w:eastAsia="es-ES"/>
        </w:rPr>
        <w:t>n su caracterización tiene identificados los requisitos de los productos y servicios que ofrece, como los requisitos legales, sin embargo, no tiene definidos los requisitos del cliente (esta no conformidad se reportó en el numeral 4.2 Comprensión de las necesidades y expectativas de las partes interesadas)</w:t>
      </w:r>
      <w:r>
        <w:rPr>
          <w:rFonts w:ascii="Arial" w:eastAsia="Calibri" w:hAnsi="Arial" w:cs="Arial"/>
          <w:sz w:val="20"/>
          <w:szCs w:val="20"/>
          <w:lang w:val="es-CO" w:eastAsia="es-ES"/>
        </w:rPr>
        <w:t xml:space="preserve">. </w:t>
      </w:r>
    </w:p>
    <w:p w:rsidR="00306F36" w:rsidRDefault="00306F36" w:rsidP="00BA2BCA">
      <w:pPr>
        <w:spacing w:after="0" w:line="240" w:lineRule="auto"/>
        <w:jc w:val="both"/>
        <w:rPr>
          <w:rFonts w:ascii="Arial" w:eastAsia="Calibri" w:hAnsi="Arial" w:cs="Arial"/>
          <w:sz w:val="20"/>
          <w:szCs w:val="20"/>
          <w:lang w:val="es-CO" w:eastAsia="es-ES"/>
        </w:rPr>
      </w:pPr>
    </w:p>
    <w:p w:rsidR="00306F36" w:rsidRDefault="00306F36" w:rsidP="00BA2BCA">
      <w:pPr>
        <w:spacing w:after="0" w:line="240" w:lineRule="auto"/>
        <w:jc w:val="both"/>
        <w:rPr>
          <w:rFonts w:ascii="Arial" w:eastAsia="Calibri" w:hAnsi="Arial" w:cs="Arial"/>
          <w:sz w:val="20"/>
          <w:szCs w:val="20"/>
          <w:lang w:val="es-CO" w:eastAsia="es-ES"/>
        </w:rPr>
      </w:pPr>
      <w:r w:rsidRPr="00306F36">
        <w:rPr>
          <w:rFonts w:ascii="Arial" w:eastAsia="Calibri" w:hAnsi="Arial" w:cs="Arial"/>
          <w:sz w:val="20"/>
          <w:szCs w:val="20"/>
          <w:lang w:val="es-CO" w:eastAsia="es-ES"/>
        </w:rPr>
        <w:t>El proceso la única propiedad del cliente que maneja es la información tributaria, bancaria y de contacto de los contratistas y proveedores de la Unidad, y esta se registra en los aplicativos como el SIIF Nación que tiene sus controles acceso y perfiles.</w:t>
      </w:r>
    </w:p>
    <w:p w:rsidR="00E34AC9" w:rsidRPr="00E34AC9" w:rsidRDefault="00E34AC9" w:rsidP="008D6597">
      <w:pPr>
        <w:spacing w:after="0" w:line="240" w:lineRule="auto"/>
        <w:jc w:val="both"/>
        <w:rPr>
          <w:rFonts w:ascii="Arial" w:eastAsia="Calibri" w:hAnsi="Arial" w:cs="Arial"/>
          <w:b/>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306F36" w:rsidRPr="00567EA8" w:rsidRDefault="00306F36" w:rsidP="00306F36">
      <w:pPr>
        <w:spacing w:after="0" w:line="240" w:lineRule="auto"/>
        <w:jc w:val="both"/>
        <w:rPr>
          <w:rFonts w:ascii="Arial" w:eastAsia="Calibri" w:hAnsi="Arial" w:cs="Arial"/>
          <w:sz w:val="20"/>
          <w:szCs w:val="20"/>
          <w:lang w:val="es-CO" w:eastAsia="es-ES"/>
        </w:rPr>
      </w:pPr>
      <w:r w:rsidRPr="00567EA8">
        <w:rPr>
          <w:rFonts w:ascii="Arial" w:eastAsia="Calibri" w:hAnsi="Arial" w:cs="Arial"/>
          <w:sz w:val="20"/>
          <w:szCs w:val="20"/>
          <w:lang w:val="es-CO" w:eastAsia="es-ES"/>
        </w:rPr>
        <w:t xml:space="preserve">Sobre el numeral </w:t>
      </w:r>
      <w:r w:rsidR="00F1148C" w:rsidRPr="00567EA8">
        <w:rPr>
          <w:rFonts w:ascii="Arial" w:eastAsia="Calibri" w:hAnsi="Arial" w:cs="Arial"/>
          <w:sz w:val="20"/>
          <w:szCs w:val="20"/>
          <w:lang w:val="es-CO" w:eastAsia="es-ES"/>
        </w:rPr>
        <w:t>9 Evaluación del desempeño</w:t>
      </w:r>
      <w:r w:rsidRPr="00567EA8">
        <w:rPr>
          <w:rFonts w:ascii="Arial" w:eastAsia="Calibri" w:hAnsi="Arial" w:cs="Arial"/>
          <w:sz w:val="20"/>
          <w:szCs w:val="20"/>
          <w:lang w:val="es-CO" w:eastAsia="es-ES"/>
        </w:rPr>
        <w:t xml:space="preserve"> de la Norma ISO 9001:2015, en la auditoria se evidenció un cumplimiento del </w:t>
      </w:r>
      <w:r w:rsidR="00693969" w:rsidRPr="00567EA8">
        <w:rPr>
          <w:rFonts w:ascii="Arial" w:eastAsia="Calibri" w:hAnsi="Arial" w:cs="Arial"/>
          <w:sz w:val="20"/>
          <w:szCs w:val="20"/>
          <w:lang w:val="es-CO" w:eastAsia="es-ES"/>
        </w:rPr>
        <w:t>67</w:t>
      </w:r>
      <w:r w:rsidRPr="00567EA8">
        <w:rPr>
          <w:rFonts w:ascii="Arial" w:eastAsia="Calibri" w:hAnsi="Arial" w:cs="Arial"/>
          <w:sz w:val="20"/>
          <w:szCs w:val="20"/>
          <w:lang w:val="es-CO" w:eastAsia="es-ES"/>
        </w:rPr>
        <w:t xml:space="preserve">%, obteniendo </w:t>
      </w:r>
      <w:r w:rsidR="00693969" w:rsidRPr="00567EA8">
        <w:rPr>
          <w:rFonts w:ascii="Arial" w:eastAsia="Calibri" w:hAnsi="Arial" w:cs="Arial"/>
          <w:sz w:val="20"/>
          <w:szCs w:val="20"/>
          <w:lang w:val="es-CO" w:eastAsia="es-ES"/>
        </w:rPr>
        <w:t>1</w:t>
      </w:r>
      <w:r w:rsidRPr="00567EA8">
        <w:rPr>
          <w:rFonts w:ascii="Arial" w:eastAsia="Calibri" w:hAnsi="Arial" w:cs="Arial"/>
          <w:sz w:val="20"/>
          <w:szCs w:val="20"/>
          <w:lang w:val="es-CO" w:eastAsia="es-ES"/>
        </w:rPr>
        <w:t xml:space="preserve"> ítem conformes que se deben mantener, </w:t>
      </w:r>
      <w:r w:rsidR="00693969" w:rsidRPr="00567EA8">
        <w:rPr>
          <w:rFonts w:ascii="Arial" w:eastAsia="Calibri" w:hAnsi="Arial" w:cs="Arial"/>
          <w:sz w:val="20"/>
          <w:szCs w:val="20"/>
          <w:lang w:val="es-CO" w:eastAsia="es-ES"/>
        </w:rPr>
        <w:t>5</w:t>
      </w:r>
      <w:r w:rsidRPr="00567EA8">
        <w:rPr>
          <w:rFonts w:ascii="Arial" w:eastAsia="Calibri" w:hAnsi="Arial" w:cs="Arial"/>
          <w:sz w:val="20"/>
          <w:szCs w:val="20"/>
          <w:lang w:val="es-CO" w:eastAsia="es-ES"/>
        </w:rPr>
        <w:t xml:space="preserve"> ítems que no aplicaba al proceso, 1 ítem con observación y 1 ítem no conforme.</w:t>
      </w:r>
    </w:p>
    <w:p w:rsidR="00693969" w:rsidRPr="00567EA8" w:rsidRDefault="00693969" w:rsidP="00306F36">
      <w:pPr>
        <w:spacing w:after="0" w:line="240" w:lineRule="auto"/>
        <w:jc w:val="both"/>
        <w:rPr>
          <w:rFonts w:ascii="Arial" w:eastAsia="Calibri" w:hAnsi="Arial" w:cs="Arial"/>
          <w:sz w:val="20"/>
          <w:szCs w:val="20"/>
          <w:lang w:val="es-CO" w:eastAsia="es-ES"/>
        </w:rPr>
      </w:pPr>
    </w:p>
    <w:p w:rsidR="00693969" w:rsidRDefault="000B2E68" w:rsidP="00306F36">
      <w:pPr>
        <w:spacing w:after="0" w:line="240" w:lineRule="auto"/>
        <w:jc w:val="both"/>
        <w:rPr>
          <w:rFonts w:ascii="Arial" w:eastAsia="Calibri" w:hAnsi="Arial" w:cs="Arial"/>
          <w:sz w:val="20"/>
          <w:szCs w:val="20"/>
          <w:lang w:val="es-CO" w:eastAsia="es-ES"/>
        </w:rPr>
      </w:pPr>
      <w:r w:rsidRPr="00567EA8">
        <w:rPr>
          <w:rFonts w:ascii="Arial" w:eastAsia="Calibri" w:hAnsi="Arial" w:cs="Arial"/>
          <w:sz w:val="20"/>
          <w:szCs w:val="20"/>
          <w:lang w:val="es-CO" w:eastAsia="es-ES"/>
        </w:rPr>
        <w:t>El proceso realiza la medición de su ejecución por medio de los 4 indicadores del Plan de Acción que tiene definidos, a los cuales se les realiza seguimiento mensual en el aplicativo SISGESTION</w:t>
      </w:r>
      <w:r w:rsidR="00567EA8" w:rsidRPr="00567EA8">
        <w:rPr>
          <w:rFonts w:ascii="Arial" w:eastAsia="Calibri" w:hAnsi="Arial" w:cs="Arial"/>
          <w:sz w:val="20"/>
          <w:szCs w:val="20"/>
          <w:lang w:val="es-CO" w:eastAsia="es-ES"/>
        </w:rPr>
        <w:t>, adicional se verificaron las evidencias de la implementación de los indicadores</w:t>
      </w:r>
      <w:r w:rsidRPr="00567EA8">
        <w:rPr>
          <w:rFonts w:ascii="Arial" w:eastAsia="Calibri" w:hAnsi="Arial" w:cs="Arial"/>
          <w:sz w:val="20"/>
          <w:szCs w:val="20"/>
          <w:lang w:val="es-CO" w:eastAsia="es-ES"/>
        </w:rPr>
        <w:t>. Lo único es que el proceso no realiza la medición de la satisfacción</w:t>
      </w:r>
      <w:r w:rsidRPr="000B2E68">
        <w:rPr>
          <w:rFonts w:ascii="Arial" w:eastAsia="Calibri" w:hAnsi="Arial" w:cs="Arial"/>
          <w:sz w:val="20"/>
          <w:szCs w:val="20"/>
          <w:lang w:val="es-CO" w:eastAsia="es-ES"/>
        </w:rPr>
        <w:t xml:space="preserve"> del </w:t>
      </w:r>
      <w:r w:rsidR="00567EA8" w:rsidRPr="000B2E68">
        <w:rPr>
          <w:rFonts w:ascii="Arial" w:eastAsia="Calibri" w:hAnsi="Arial" w:cs="Arial"/>
          <w:sz w:val="20"/>
          <w:szCs w:val="20"/>
          <w:lang w:val="es-CO" w:eastAsia="es-ES"/>
        </w:rPr>
        <w:t>cliente,</w:t>
      </w:r>
      <w:r w:rsidRPr="000B2E68">
        <w:rPr>
          <w:rFonts w:ascii="Arial" w:eastAsia="Calibri" w:hAnsi="Arial" w:cs="Arial"/>
          <w:sz w:val="20"/>
          <w:szCs w:val="20"/>
          <w:lang w:val="es-CO" w:eastAsia="es-ES"/>
        </w:rPr>
        <w:t xml:space="preserve"> pero esta no conformidad se encuentra </w:t>
      </w:r>
      <w:r w:rsidR="00567EA8">
        <w:rPr>
          <w:rFonts w:ascii="Arial" w:eastAsia="Calibri" w:hAnsi="Arial" w:cs="Arial"/>
          <w:sz w:val="20"/>
          <w:szCs w:val="20"/>
          <w:lang w:val="es-CO" w:eastAsia="es-ES"/>
        </w:rPr>
        <w:t xml:space="preserve">registrada </w:t>
      </w:r>
      <w:r w:rsidRPr="000B2E68">
        <w:rPr>
          <w:rFonts w:ascii="Arial" w:eastAsia="Calibri" w:hAnsi="Arial" w:cs="Arial"/>
          <w:sz w:val="20"/>
          <w:szCs w:val="20"/>
          <w:lang w:val="es-CO" w:eastAsia="es-ES"/>
        </w:rPr>
        <w:t xml:space="preserve">en el numeral </w:t>
      </w:r>
      <w:r w:rsidR="00567EA8">
        <w:rPr>
          <w:rFonts w:ascii="Arial" w:eastAsia="Calibri" w:hAnsi="Arial" w:cs="Arial"/>
          <w:sz w:val="20"/>
          <w:szCs w:val="20"/>
          <w:lang w:val="es-CO" w:eastAsia="es-ES"/>
        </w:rPr>
        <w:t xml:space="preserve">12 de este informe. </w:t>
      </w:r>
    </w:p>
    <w:p w:rsidR="00567EA8" w:rsidRDefault="00567EA8" w:rsidP="00306F36">
      <w:pPr>
        <w:spacing w:after="0" w:line="240" w:lineRule="auto"/>
        <w:jc w:val="both"/>
        <w:rPr>
          <w:rFonts w:ascii="Arial" w:eastAsia="Calibri" w:hAnsi="Arial" w:cs="Arial"/>
          <w:sz w:val="20"/>
          <w:szCs w:val="20"/>
          <w:lang w:val="es-CO" w:eastAsia="es-ES"/>
        </w:rPr>
      </w:pPr>
    </w:p>
    <w:p w:rsidR="00C018F0" w:rsidRDefault="00C018F0"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8D6597">
      <w:pPr>
        <w:spacing w:after="0" w:line="240" w:lineRule="auto"/>
        <w:jc w:val="both"/>
        <w:rPr>
          <w:rFonts w:ascii="Arial" w:eastAsia="Calibri" w:hAnsi="Arial" w:cs="Arial"/>
          <w:b/>
          <w:sz w:val="20"/>
          <w:szCs w:val="20"/>
          <w:lang w:val="es-CO" w:eastAsia="es-ES"/>
        </w:rPr>
      </w:pPr>
    </w:p>
    <w:p w:rsidR="00567EA8" w:rsidRDefault="00567EA8" w:rsidP="00567EA8">
      <w:pPr>
        <w:spacing w:after="0" w:line="240" w:lineRule="auto"/>
        <w:jc w:val="both"/>
        <w:rPr>
          <w:rFonts w:ascii="Arial" w:eastAsia="Calibri" w:hAnsi="Arial" w:cs="Arial"/>
          <w:sz w:val="20"/>
          <w:szCs w:val="20"/>
          <w:lang w:val="es-CO" w:eastAsia="es-ES"/>
        </w:rPr>
      </w:pPr>
      <w:r w:rsidRPr="00567EA8">
        <w:rPr>
          <w:rFonts w:ascii="Arial" w:eastAsia="Calibri" w:hAnsi="Arial" w:cs="Arial"/>
          <w:sz w:val="20"/>
          <w:szCs w:val="20"/>
          <w:lang w:val="es-CO" w:eastAsia="es-ES"/>
        </w:rPr>
        <w:t xml:space="preserve">Sobre el numeral </w:t>
      </w:r>
      <w:r>
        <w:rPr>
          <w:rFonts w:ascii="Arial" w:eastAsia="Calibri" w:hAnsi="Arial" w:cs="Arial"/>
          <w:sz w:val="20"/>
          <w:szCs w:val="20"/>
          <w:lang w:val="es-CO" w:eastAsia="es-ES"/>
        </w:rPr>
        <w:t>10 Mejora</w:t>
      </w:r>
      <w:r w:rsidRPr="00567EA8">
        <w:rPr>
          <w:rFonts w:ascii="Arial" w:eastAsia="Calibri" w:hAnsi="Arial" w:cs="Arial"/>
          <w:sz w:val="20"/>
          <w:szCs w:val="20"/>
          <w:lang w:val="es-CO" w:eastAsia="es-ES"/>
        </w:rPr>
        <w:t xml:space="preserve"> de la Norma ISO 9001:2015, en la auditoria se evidenció un cumplimiento del 6</w:t>
      </w:r>
      <w:r>
        <w:rPr>
          <w:rFonts w:ascii="Arial" w:eastAsia="Calibri" w:hAnsi="Arial" w:cs="Arial"/>
          <w:sz w:val="20"/>
          <w:szCs w:val="20"/>
          <w:lang w:val="es-CO" w:eastAsia="es-ES"/>
        </w:rPr>
        <w:t>0</w:t>
      </w:r>
      <w:r w:rsidRPr="00567EA8">
        <w:rPr>
          <w:rFonts w:ascii="Arial" w:eastAsia="Calibri" w:hAnsi="Arial" w:cs="Arial"/>
          <w:sz w:val="20"/>
          <w:szCs w:val="20"/>
          <w:lang w:val="es-CO" w:eastAsia="es-ES"/>
        </w:rPr>
        <w:t xml:space="preserve">%, obteniendo </w:t>
      </w:r>
      <w:r>
        <w:rPr>
          <w:rFonts w:ascii="Arial" w:eastAsia="Calibri" w:hAnsi="Arial" w:cs="Arial"/>
          <w:sz w:val="20"/>
          <w:szCs w:val="20"/>
          <w:lang w:val="es-CO" w:eastAsia="es-ES"/>
        </w:rPr>
        <w:t>ningún</w:t>
      </w:r>
      <w:r w:rsidRPr="00567EA8">
        <w:rPr>
          <w:rFonts w:ascii="Arial" w:eastAsia="Calibri" w:hAnsi="Arial" w:cs="Arial"/>
          <w:sz w:val="20"/>
          <w:szCs w:val="20"/>
          <w:lang w:val="es-CO" w:eastAsia="es-ES"/>
        </w:rPr>
        <w:t xml:space="preserve"> ítem conforme que se deben mantener, </w:t>
      </w:r>
      <w:r>
        <w:rPr>
          <w:rFonts w:ascii="Arial" w:eastAsia="Calibri" w:hAnsi="Arial" w:cs="Arial"/>
          <w:sz w:val="20"/>
          <w:szCs w:val="20"/>
          <w:lang w:val="es-CO" w:eastAsia="es-ES"/>
        </w:rPr>
        <w:t>ningún</w:t>
      </w:r>
      <w:r w:rsidRPr="00567EA8">
        <w:rPr>
          <w:rFonts w:ascii="Arial" w:eastAsia="Calibri" w:hAnsi="Arial" w:cs="Arial"/>
          <w:sz w:val="20"/>
          <w:szCs w:val="20"/>
          <w:lang w:val="es-CO" w:eastAsia="es-ES"/>
        </w:rPr>
        <w:t xml:space="preserve"> ítem que no aplicaba al proceso, </w:t>
      </w:r>
      <w:r>
        <w:rPr>
          <w:rFonts w:ascii="Arial" w:eastAsia="Calibri" w:hAnsi="Arial" w:cs="Arial"/>
          <w:sz w:val="20"/>
          <w:szCs w:val="20"/>
          <w:lang w:val="es-CO" w:eastAsia="es-ES"/>
        </w:rPr>
        <w:t>4</w:t>
      </w:r>
      <w:r w:rsidRPr="00567EA8">
        <w:rPr>
          <w:rFonts w:ascii="Arial" w:eastAsia="Calibri" w:hAnsi="Arial" w:cs="Arial"/>
          <w:sz w:val="20"/>
          <w:szCs w:val="20"/>
          <w:lang w:val="es-CO" w:eastAsia="es-ES"/>
        </w:rPr>
        <w:t xml:space="preserve"> ítem</w:t>
      </w:r>
      <w:r>
        <w:rPr>
          <w:rFonts w:ascii="Arial" w:eastAsia="Calibri" w:hAnsi="Arial" w:cs="Arial"/>
          <w:sz w:val="20"/>
          <w:szCs w:val="20"/>
          <w:lang w:val="es-CO" w:eastAsia="es-ES"/>
        </w:rPr>
        <w:t>s</w:t>
      </w:r>
      <w:r w:rsidRPr="00567EA8">
        <w:rPr>
          <w:rFonts w:ascii="Arial" w:eastAsia="Calibri" w:hAnsi="Arial" w:cs="Arial"/>
          <w:sz w:val="20"/>
          <w:szCs w:val="20"/>
          <w:lang w:val="es-CO" w:eastAsia="es-ES"/>
        </w:rPr>
        <w:t xml:space="preserve"> con observaci</w:t>
      </w:r>
      <w:r>
        <w:rPr>
          <w:rFonts w:ascii="Arial" w:eastAsia="Calibri" w:hAnsi="Arial" w:cs="Arial"/>
          <w:sz w:val="20"/>
          <w:szCs w:val="20"/>
          <w:lang w:val="es-CO" w:eastAsia="es-ES"/>
        </w:rPr>
        <w:t>ones</w:t>
      </w:r>
      <w:r w:rsidRPr="00567EA8">
        <w:rPr>
          <w:rFonts w:ascii="Arial" w:eastAsia="Calibri" w:hAnsi="Arial" w:cs="Arial"/>
          <w:sz w:val="20"/>
          <w:szCs w:val="20"/>
          <w:lang w:val="es-CO" w:eastAsia="es-ES"/>
        </w:rPr>
        <w:t xml:space="preserve"> y 1 ítem no conforme.</w:t>
      </w:r>
    </w:p>
    <w:p w:rsidR="00567EA8" w:rsidRDefault="00567EA8" w:rsidP="00567EA8">
      <w:pPr>
        <w:spacing w:after="0" w:line="240" w:lineRule="auto"/>
        <w:jc w:val="both"/>
        <w:rPr>
          <w:rFonts w:ascii="Arial" w:eastAsia="Calibri" w:hAnsi="Arial" w:cs="Arial"/>
          <w:sz w:val="20"/>
          <w:szCs w:val="20"/>
          <w:lang w:val="es-CO" w:eastAsia="es-ES"/>
        </w:rPr>
      </w:pPr>
    </w:p>
    <w:p w:rsidR="00281CF4" w:rsidRDefault="00281CF4" w:rsidP="00281CF4">
      <w:pPr>
        <w:spacing w:after="0" w:line="240" w:lineRule="auto"/>
        <w:jc w:val="both"/>
        <w:rPr>
          <w:rFonts w:ascii="Arial" w:eastAsia="Calibri" w:hAnsi="Arial" w:cs="Arial"/>
          <w:sz w:val="20"/>
          <w:szCs w:val="20"/>
          <w:lang w:val="es-CO" w:eastAsia="es-ES"/>
        </w:rPr>
      </w:pPr>
      <w:r w:rsidRPr="00281CF4">
        <w:rPr>
          <w:rFonts w:ascii="Arial" w:eastAsia="Calibri" w:hAnsi="Arial" w:cs="Arial"/>
          <w:sz w:val="20"/>
          <w:szCs w:val="20"/>
          <w:lang w:val="es-CO" w:eastAsia="es-ES"/>
        </w:rPr>
        <w:t>Al revisar la gestión de las no conformidades generadas al proceso se evidenció que se encuentran con el respectivo análisis de causas y las acciones correctivas formuladas, sin embargo</w:t>
      </w:r>
      <w:r>
        <w:rPr>
          <w:rFonts w:ascii="Arial" w:eastAsia="Calibri" w:hAnsi="Arial" w:cs="Arial"/>
          <w:sz w:val="20"/>
          <w:szCs w:val="20"/>
          <w:lang w:val="es-CO" w:eastAsia="es-ES"/>
        </w:rPr>
        <w:t>,</w:t>
      </w:r>
      <w:r w:rsidRPr="00281CF4">
        <w:rPr>
          <w:rFonts w:ascii="Arial" w:eastAsia="Calibri" w:hAnsi="Arial" w:cs="Arial"/>
          <w:sz w:val="20"/>
          <w:szCs w:val="20"/>
          <w:lang w:val="es-CO" w:eastAsia="es-ES"/>
        </w:rPr>
        <w:t xml:space="preserve"> estas aún no se han cumplido y tampoco tienen seguimientos reportados en SISGESTION</w:t>
      </w:r>
      <w:r>
        <w:rPr>
          <w:rFonts w:ascii="Arial" w:eastAsia="Calibri" w:hAnsi="Arial" w:cs="Arial"/>
          <w:sz w:val="20"/>
          <w:szCs w:val="20"/>
          <w:lang w:val="es-CO" w:eastAsia="es-ES"/>
        </w:rPr>
        <w:t>, lo que genera una no conformidad (está registrada en el numeral 12 de este Informe)</w:t>
      </w:r>
      <w:r w:rsidRPr="00281CF4">
        <w:rPr>
          <w:rFonts w:ascii="Arial" w:eastAsia="Calibri" w:hAnsi="Arial" w:cs="Arial"/>
          <w:sz w:val="20"/>
          <w:szCs w:val="20"/>
          <w:lang w:val="es-CO" w:eastAsia="es-ES"/>
        </w:rPr>
        <w:t xml:space="preserve">. </w:t>
      </w:r>
    </w:p>
    <w:p w:rsidR="00281CF4" w:rsidRDefault="00281CF4" w:rsidP="00281CF4">
      <w:pPr>
        <w:spacing w:after="0" w:line="240" w:lineRule="auto"/>
        <w:jc w:val="both"/>
        <w:rPr>
          <w:rFonts w:ascii="Arial" w:eastAsia="Calibri" w:hAnsi="Arial" w:cs="Arial"/>
          <w:sz w:val="20"/>
          <w:szCs w:val="20"/>
          <w:lang w:val="es-CO" w:eastAsia="es-ES"/>
        </w:rPr>
      </w:pPr>
    </w:p>
    <w:p w:rsidR="00567EA8" w:rsidRPr="00567EA8" w:rsidRDefault="00281CF4" w:rsidP="00281CF4">
      <w:p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De acuerdo, a lo informado por el proceso durante la ejecución de la auditoría, viene realizando un </w:t>
      </w:r>
      <w:r w:rsidRPr="00281CF4">
        <w:rPr>
          <w:rFonts w:ascii="Arial" w:eastAsia="Calibri" w:hAnsi="Arial" w:cs="Arial"/>
          <w:sz w:val="20"/>
          <w:szCs w:val="20"/>
          <w:lang w:val="es-CO" w:eastAsia="es-ES"/>
        </w:rPr>
        <w:t>Estudio de Devoluciones de Cuentas que vienen implementando</w:t>
      </w:r>
      <w:r w:rsidR="00814456">
        <w:rPr>
          <w:rFonts w:ascii="Arial" w:eastAsia="Calibri" w:hAnsi="Arial" w:cs="Arial"/>
          <w:sz w:val="20"/>
          <w:szCs w:val="20"/>
          <w:lang w:val="es-CO" w:eastAsia="es-ES"/>
        </w:rPr>
        <w:t>, como este estudio</w:t>
      </w:r>
      <w:r w:rsidRPr="00281CF4">
        <w:rPr>
          <w:rFonts w:ascii="Arial" w:eastAsia="Calibri" w:hAnsi="Arial" w:cs="Arial"/>
          <w:sz w:val="20"/>
          <w:szCs w:val="20"/>
          <w:lang w:val="es-CO" w:eastAsia="es-ES"/>
        </w:rPr>
        <w:t xml:space="preserve"> es un control y análisis a la ejecución del proceso</w:t>
      </w:r>
      <w:r w:rsidR="00814456">
        <w:rPr>
          <w:rFonts w:ascii="Arial" w:eastAsia="Calibri" w:hAnsi="Arial" w:cs="Arial"/>
          <w:sz w:val="20"/>
          <w:szCs w:val="20"/>
          <w:lang w:val="es-CO" w:eastAsia="es-ES"/>
        </w:rPr>
        <w:t>, se debería documentar dentro del SGC</w:t>
      </w:r>
      <w:r w:rsidRPr="00281CF4">
        <w:rPr>
          <w:rFonts w:ascii="Arial" w:eastAsia="Calibri" w:hAnsi="Arial" w:cs="Arial"/>
          <w:sz w:val="20"/>
          <w:szCs w:val="20"/>
          <w:lang w:val="es-CO" w:eastAsia="es-ES"/>
        </w:rPr>
        <w:t xml:space="preserve">. </w:t>
      </w:r>
      <w:r w:rsidR="00814456">
        <w:rPr>
          <w:rFonts w:ascii="Arial" w:eastAsia="Calibri" w:hAnsi="Arial" w:cs="Arial"/>
          <w:sz w:val="20"/>
          <w:szCs w:val="20"/>
          <w:lang w:val="es-CO" w:eastAsia="es-ES"/>
        </w:rPr>
        <w:t xml:space="preserve">Adicional, el proceso </w:t>
      </w:r>
      <w:r w:rsidRPr="00281CF4">
        <w:rPr>
          <w:rFonts w:ascii="Arial" w:eastAsia="Calibri" w:hAnsi="Arial" w:cs="Arial"/>
          <w:sz w:val="20"/>
          <w:szCs w:val="20"/>
          <w:lang w:val="es-CO" w:eastAsia="es-ES"/>
        </w:rPr>
        <w:t>puede generar no conformidades a los procesos por los incumplimientos por no uso de CDP, cumplimiento del PAA y ejecución del PAC</w:t>
      </w:r>
      <w:r w:rsidR="00814456">
        <w:rPr>
          <w:rFonts w:ascii="Arial" w:eastAsia="Calibri" w:hAnsi="Arial" w:cs="Arial"/>
          <w:sz w:val="20"/>
          <w:szCs w:val="20"/>
          <w:lang w:val="es-CO" w:eastAsia="es-ES"/>
        </w:rPr>
        <w:t>, de acuerdo con los seguimientos que realiza el proceso mensualmente (estas dos observaciones se encuentran registradas en el numeral 11 de este informe)</w:t>
      </w:r>
      <w:r w:rsidRPr="00281CF4">
        <w:rPr>
          <w:rFonts w:ascii="Arial" w:eastAsia="Calibri" w:hAnsi="Arial" w:cs="Arial"/>
          <w:sz w:val="20"/>
          <w:szCs w:val="20"/>
          <w:lang w:val="es-CO" w:eastAsia="es-ES"/>
        </w:rPr>
        <w:t>.</w:t>
      </w:r>
    </w:p>
    <w:p w:rsidR="00E34AC9" w:rsidRPr="00E34AC9" w:rsidRDefault="00E34AC9" w:rsidP="008D6597">
      <w:pPr>
        <w:spacing w:after="0" w:line="240" w:lineRule="auto"/>
        <w:jc w:val="both"/>
        <w:rPr>
          <w:rFonts w:ascii="Arial" w:eastAsia="Calibri" w:hAnsi="Arial" w:cs="Arial"/>
          <w:b/>
          <w:sz w:val="20"/>
          <w:szCs w:val="20"/>
          <w:lang w:val="es-CO" w:eastAsia="es-ES"/>
        </w:rPr>
      </w:pPr>
    </w:p>
    <w:p w:rsidR="00E34AC9" w:rsidRDefault="00E34AC9"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OBSERVACIONES</w:t>
      </w:r>
    </w:p>
    <w:p w:rsidR="00E34AC9" w:rsidRDefault="00E34AC9" w:rsidP="008D6597">
      <w:pPr>
        <w:spacing w:after="0" w:line="240" w:lineRule="auto"/>
        <w:jc w:val="both"/>
        <w:rPr>
          <w:rFonts w:ascii="Arial" w:eastAsia="Calibri" w:hAnsi="Arial" w:cs="Arial"/>
          <w:b/>
          <w:sz w:val="20"/>
          <w:szCs w:val="20"/>
          <w:lang w:val="es-CO" w:eastAsia="es-ES"/>
        </w:rPr>
      </w:pPr>
    </w:p>
    <w:p w:rsidR="000E238E" w:rsidRDefault="000E238E" w:rsidP="000E238E">
      <w:pPr>
        <w:spacing w:after="0" w:line="240" w:lineRule="auto"/>
        <w:jc w:val="both"/>
        <w:rPr>
          <w:rFonts w:ascii="Arial" w:eastAsia="Calibri" w:hAnsi="Arial" w:cs="Arial"/>
          <w:sz w:val="20"/>
          <w:szCs w:val="20"/>
          <w:lang w:val="es-CO" w:eastAsia="es-ES"/>
        </w:rPr>
      </w:pPr>
      <w:r w:rsidRPr="00644D37">
        <w:rPr>
          <w:rFonts w:ascii="Arial" w:eastAsia="Calibri" w:hAnsi="Arial" w:cs="Arial"/>
          <w:sz w:val="20"/>
          <w:szCs w:val="20"/>
          <w:lang w:val="es-CO" w:eastAsia="es-ES"/>
        </w:rPr>
        <w:t xml:space="preserve">Resultado de la auditoría realizada al proceso se evidenciaron las siguientes </w:t>
      </w:r>
      <w:r>
        <w:rPr>
          <w:rFonts w:ascii="Arial" w:eastAsia="Calibri" w:hAnsi="Arial" w:cs="Arial"/>
          <w:sz w:val="20"/>
          <w:szCs w:val="20"/>
          <w:lang w:val="es-CO" w:eastAsia="es-ES"/>
        </w:rPr>
        <w:t>observacion</w:t>
      </w:r>
      <w:r w:rsidRPr="00644D37">
        <w:rPr>
          <w:rFonts w:ascii="Arial" w:eastAsia="Calibri" w:hAnsi="Arial" w:cs="Arial"/>
          <w:sz w:val="20"/>
          <w:szCs w:val="20"/>
          <w:lang w:val="es-CO" w:eastAsia="es-ES"/>
        </w:rPr>
        <w:t xml:space="preserve">es: </w:t>
      </w:r>
    </w:p>
    <w:p w:rsidR="00121D16" w:rsidRDefault="00121D16" w:rsidP="000E238E">
      <w:pPr>
        <w:spacing w:after="0" w:line="240" w:lineRule="auto"/>
        <w:jc w:val="both"/>
        <w:rPr>
          <w:rFonts w:ascii="Arial" w:eastAsia="Calibri" w:hAnsi="Arial" w:cs="Arial"/>
          <w:sz w:val="20"/>
          <w:szCs w:val="20"/>
          <w:lang w:val="es-CO" w:eastAsia="es-ES"/>
        </w:rPr>
      </w:pPr>
    </w:p>
    <w:p w:rsidR="00121D16" w:rsidRDefault="00121D16"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D8121F">
        <w:rPr>
          <w:rFonts w:ascii="Arial" w:eastAsia="Calibri" w:hAnsi="Arial" w:cs="Arial"/>
          <w:bCs/>
          <w:sz w:val="20"/>
          <w:szCs w:val="20"/>
          <w:lang w:val="es-CO"/>
        </w:rPr>
        <w:t xml:space="preserve">Al revisar los mapas de riesgos de gestión y de corrupción del proceso se evidenció que los controles </w:t>
      </w:r>
      <w:r w:rsidR="00D8121F" w:rsidRPr="00D8121F">
        <w:rPr>
          <w:rFonts w:ascii="Arial" w:eastAsia="Calibri" w:hAnsi="Arial" w:cs="Arial"/>
          <w:bCs/>
          <w:sz w:val="20"/>
          <w:szCs w:val="20"/>
          <w:lang w:val="es-CO"/>
        </w:rPr>
        <w:t xml:space="preserve">y las acciones del plan de respuesta </w:t>
      </w:r>
      <w:r w:rsidRPr="00D8121F">
        <w:rPr>
          <w:rFonts w:ascii="Arial" w:eastAsia="Calibri" w:hAnsi="Arial" w:cs="Arial"/>
          <w:bCs/>
          <w:sz w:val="20"/>
          <w:szCs w:val="20"/>
          <w:lang w:val="es-CO"/>
        </w:rPr>
        <w:t>definid</w:t>
      </w:r>
      <w:r w:rsidR="00D8121F" w:rsidRPr="00D8121F">
        <w:rPr>
          <w:rFonts w:ascii="Arial" w:eastAsia="Calibri" w:hAnsi="Arial" w:cs="Arial"/>
          <w:bCs/>
          <w:sz w:val="20"/>
          <w:szCs w:val="20"/>
          <w:lang w:val="es-CO"/>
        </w:rPr>
        <w:t>as</w:t>
      </w:r>
      <w:r w:rsidRPr="00D8121F">
        <w:rPr>
          <w:rFonts w:ascii="Arial" w:eastAsia="Calibri" w:hAnsi="Arial" w:cs="Arial"/>
          <w:bCs/>
          <w:sz w:val="20"/>
          <w:szCs w:val="20"/>
          <w:lang w:val="es-CO"/>
        </w:rPr>
        <w:t xml:space="preserve"> no están redactados de manera clara y precisa, de manera que se facilite su seguimiento</w:t>
      </w:r>
      <w:r w:rsidR="00D8121F" w:rsidRPr="00D8121F">
        <w:rPr>
          <w:rFonts w:ascii="Arial" w:eastAsia="Calibri" w:hAnsi="Arial" w:cs="Arial"/>
          <w:sz w:val="20"/>
          <w:szCs w:val="20"/>
          <w:lang w:val="es-CO" w:eastAsia="es-ES"/>
        </w:rPr>
        <w:t>, por lo tanto, se recomienda revisar y ajustar la redacción que sea precisa, clara y no se preste a varias interpretaciones</w:t>
      </w:r>
      <w:r w:rsidR="009D208D">
        <w:rPr>
          <w:rFonts w:ascii="Arial" w:eastAsia="Calibri" w:hAnsi="Arial" w:cs="Arial"/>
          <w:sz w:val="20"/>
          <w:szCs w:val="20"/>
          <w:lang w:val="es-CO" w:eastAsia="es-ES"/>
        </w:rPr>
        <w:t xml:space="preserve">, </w:t>
      </w:r>
      <w:bookmarkStart w:id="1" w:name="_Hlk523382867"/>
      <w:r w:rsidR="009D208D">
        <w:rPr>
          <w:rFonts w:ascii="Arial" w:eastAsia="Calibri" w:hAnsi="Arial" w:cs="Arial"/>
          <w:sz w:val="20"/>
          <w:szCs w:val="20"/>
          <w:lang w:val="es-CO" w:eastAsia="es-ES"/>
        </w:rPr>
        <w:t>de acuerdo con el literal e) del numeral 9.1.3 Análisis y evaluación de la Norma ISO 9001:2015</w:t>
      </w:r>
      <w:bookmarkEnd w:id="1"/>
      <w:r w:rsidR="009D208D">
        <w:rPr>
          <w:rFonts w:ascii="Arial" w:eastAsia="Calibri" w:hAnsi="Arial" w:cs="Arial"/>
          <w:sz w:val="20"/>
          <w:szCs w:val="20"/>
          <w:lang w:val="es-CO" w:eastAsia="es-ES"/>
        </w:rPr>
        <w:t>.</w:t>
      </w:r>
      <w:r w:rsidR="00D8121F" w:rsidRPr="00D8121F">
        <w:rPr>
          <w:rFonts w:ascii="Arial" w:eastAsia="Calibri" w:hAnsi="Arial" w:cs="Arial"/>
          <w:sz w:val="20"/>
          <w:szCs w:val="20"/>
          <w:lang w:val="es-CO" w:eastAsia="es-ES"/>
        </w:rPr>
        <w:t xml:space="preserve"> </w:t>
      </w:r>
    </w:p>
    <w:p w:rsidR="00814456" w:rsidRDefault="00814456" w:rsidP="00814456">
      <w:pPr>
        <w:pStyle w:val="Prrafodelista"/>
        <w:spacing w:after="0"/>
        <w:ind w:left="284"/>
        <w:jc w:val="both"/>
        <w:rPr>
          <w:rFonts w:ascii="Arial" w:eastAsia="Calibri" w:hAnsi="Arial" w:cs="Arial"/>
          <w:sz w:val="20"/>
          <w:szCs w:val="20"/>
          <w:lang w:val="es-CO" w:eastAsia="es-ES"/>
        </w:rPr>
      </w:pPr>
    </w:p>
    <w:p w:rsidR="00FE0AC3" w:rsidRDefault="00FE0AC3"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FE0AC3">
        <w:rPr>
          <w:rFonts w:ascii="Arial" w:eastAsia="Calibri" w:hAnsi="Arial" w:cs="Arial"/>
          <w:sz w:val="20"/>
          <w:szCs w:val="20"/>
          <w:lang w:val="es-CO" w:eastAsia="es-ES"/>
        </w:rPr>
        <w:t>Se recomienda realizar la solicitud al proceso de Gestión Documental de la Unidad, para que les brinden un espacio adecuado para la gestión y custodia del archivo que genera el proceso, debido a su alto volumen e importancia de los documentos que se manejan</w:t>
      </w:r>
      <w:r w:rsidR="009D208D">
        <w:rPr>
          <w:rFonts w:ascii="Arial" w:eastAsia="Calibri" w:hAnsi="Arial" w:cs="Arial"/>
          <w:sz w:val="20"/>
          <w:szCs w:val="20"/>
          <w:lang w:val="es-CO" w:eastAsia="es-ES"/>
        </w:rPr>
        <w:t>, de acuerdo con lo contemplado en el numeral 7.5.3.2 de la norma ISO 9001:2015</w:t>
      </w:r>
      <w:r w:rsidRPr="00FE0AC3">
        <w:rPr>
          <w:rFonts w:ascii="Arial" w:eastAsia="Calibri" w:hAnsi="Arial" w:cs="Arial"/>
          <w:sz w:val="20"/>
          <w:szCs w:val="20"/>
          <w:lang w:val="es-CO" w:eastAsia="es-ES"/>
        </w:rPr>
        <w:t>.</w:t>
      </w:r>
    </w:p>
    <w:p w:rsidR="00814456" w:rsidRPr="00814456" w:rsidRDefault="00814456" w:rsidP="00814456">
      <w:pPr>
        <w:spacing w:after="0"/>
        <w:jc w:val="both"/>
        <w:rPr>
          <w:rFonts w:ascii="Arial" w:eastAsia="Calibri" w:hAnsi="Arial" w:cs="Arial"/>
          <w:sz w:val="20"/>
          <w:szCs w:val="20"/>
          <w:lang w:val="es-CO" w:eastAsia="es-ES"/>
        </w:rPr>
      </w:pPr>
    </w:p>
    <w:p w:rsidR="00814456" w:rsidRDefault="00FE0AC3"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FE0AC3">
        <w:rPr>
          <w:rFonts w:ascii="Arial" w:eastAsia="Calibri" w:hAnsi="Arial" w:cs="Arial"/>
          <w:sz w:val="20"/>
          <w:szCs w:val="20"/>
          <w:lang w:val="es-CO" w:eastAsia="es-ES"/>
        </w:rPr>
        <w:t>Se recomienda que el proceso registre en el Listado Maestro de Documentos Externos de la Unidad, todas las guías y manuales del Ministerio de Hacienda y Crédito Público que el proceso viene implementando</w:t>
      </w:r>
      <w:r w:rsidR="009D208D">
        <w:rPr>
          <w:rFonts w:ascii="Arial" w:eastAsia="Calibri" w:hAnsi="Arial" w:cs="Arial"/>
          <w:sz w:val="20"/>
          <w:szCs w:val="20"/>
          <w:lang w:val="es-CO" w:eastAsia="es-ES"/>
        </w:rPr>
        <w:t>, de acuerdo con</w:t>
      </w:r>
      <w:r w:rsidR="009D208D">
        <w:rPr>
          <w:rFonts w:ascii="Arial" w:eastAsia="Calibri" w:hAnsi="Arial" w:cs="Arial"/>
          <w:sz w:val="20"/>
          <w:szCs w:val="20"/>
          <w:lang w:val="es-CO" w:eastAsia="es-ES"/>
        </w:rPr>
        <w:t xml:space="preserve"> lo contemplado en el numeral 7.5.3.2 de la norma ISO 9001:2015</w:t>
      </w:r>
      <w:r w:rsidR="00814456">
        <w:rPr>
          <w:rFonts w:ascii="Arial" w:eastAsia="Calibri" w:hAnsi="Arial" w:cs="Arial"/>
          <w:sz w:val="20"/>
          <w:szCs w:val="20"/>
          <w:lang w:val="es-CO" w:eastAsia="es-ES"/>
        </w:rPr>
        <w:t>.</w:t>
      </w:r>
    </w:p>
    <w:p w:rsidR="00FE0AC3" w:rsidRPr="00814456" w:rsidRDefault="00FE0AC3" w:rsidP="00814456">
      <w:pPr>
        <w:spacing w:after="0"/>
        <w:jc w:val="both"/>
        <w:rPr>
          <w:rFonts w:ascii="Arial" w:eastAsia="Calibri" w:hAnsi="Arial" w:cs="Arial"/>
          <w:sz w:val="20"/>
          <w:szCs w:val="20"/>
          <w:lang w:val="es-CO" w:eastAsia="es-ES"/>
        </w:rPr>
      </w:pPr>
      <w:r w:rsidRPr="00814456">
        <w:rPr>
          <w:rFonts w:ascii="Arial" w:eastAsia="Calibri" w:hAnsi="Arial" w:cs="Arial"/>
          <w:sz w:val="20"/>
          <w:szCs w:val="20"/>
          <w:lang w:val="es-CO" w:eastAsia="es-ES"/>
        </w:rPr>
        <w:t xml:space="preserve"> </w:t>
      </w:r>
    </w:p>
    <w:p w:rsidR="00814456" w:rsidRDefault="00814456" w:rsidP="00814456">
      <w:pPr>
        <w:pStyle w:val="Prrafodelista"/>
        <w:numPr>
          <w:ilvl w:val="0"/>
          <w:numId w:val="5"/>
        </w:numPr>
        <w:spacing w:after="0"/>
        <w:ind w:left="284" w:hanging="284"/>
        <w:jc w:val="both"/>
        <w:rPr>
          <w:rFonts w:ascii="Arial" w:eastAsia="Calibri" w:hAnsi="Arial" w:cs="Arial"/>
          <w:sz w:val="20"/>
          <w:szCs w:val="20"/>
          <w:lang w:val="es-CO" w:eastAsia="es-ES"/>
        </w:rPr>
      </w:pPr>
      <w:r>
        <w:rPr>
          <w:rFonts w:ascii="Arial" w:eastAsia="Calibri" w:hAnsi="Arial" w:cs="Arial"/>
          <w:sz w:val="20"/>
          <w:szCs w:val="20"/>
          <w:lang w:val="es-CO" w:eastAsia="es-ES"/>
        </w:rPr>
        <w:t>S</w:t>
      </w:r>
      <w:r w:rsidRPr="00814456">
        <w:rPr>
          <w:rFonts w:ascii="Arial" w:eastAsia="Calibri" w:hAnsi="Arial" w:cs="Arial"/>
          <w:sz w:val="20"/>
          <w:szCs w:val="20"/>
          <w:lang w:val="es-CO" w:eastAsia="es-ES"/>
        </w:rPr>
        <w:t xml:space="preserve">e </w:t>
      </w:r>
      <w:r>
        <w:rPr>
          <w:rFonts w:ascii="Arial" w:eastAsia="Calibri" w:hAnsi="Arial" w:cs="Arial"/>
          <w:sz w:val="20"/>
          <w:szCs w:val="20"/>
          <w:lang w:val="es-CO" w:eastAsia="es-ES"/>
        </w:rPr>
        <w:t>recomienda a</w:t>
      </w:r>
      <w:r w:rsidRPr="00814456">
        <w:rPr>
          <w:rFonts w:ascii="Arial" w:eastAsia="Calibri" w:hAnsi="Arial" w:cs="Arial"/>
          <w:sz w:val="20"/>
          <w:szCs w:val="20"/>
          <w:lang w:val="es-CO" w:eastAsia="es-ES"/>
        </w:rPr>
        <w:t xml:space="preserve">l proceso </w:t>
      </w:r>
      <w:r>
        <w:rPr>
          <w:rFonts w:ascii="Arial" w:eastAsia="Calibri" w:hAnsi="Arial" w:cs="Arial"/>
          <w:sz w:val="20"/>
          <w:szCs w:val="20"/>
          <w:lang w:val="es-CO" w:eastAsia="es-ES"/>
        </w:rPr>
        <w:t xml:space="preserve">realizar la </w:t>
      </w:r>
      <w:r w:rsidRPr="00814456">
        <w:rPr>
          <w:rFonts w:ascii="Arial" w:eastAsia="Calibri" w:hAnsi="Arial" w:cs="Arial"/>
          <w:sz w:val="20"/>
          <w:szCs w:val="20"/>
          <w:lang w:val="es-CO" w:eastAsia="es-ES"/>
        </w:rPr>
        <w:t>genera</w:t>
      </w:r>
      <w:r>
        <w:rPr>
          <w:rFonts w:ascii="Arial" w:eastAsia="Calibri" w:hAnsi="Arial" w:cs="Arial"/>
          <w:sz w:val="20"/>
          <w:szCs w:val="20"/>
          <w:lang w:val="es-CO" w:eastAsia="es-ES"/>
        </w:rPr>
        <w:t>ción de</w:t>
      </w:r>
      <w:r w:rsidRPr="00814456">
        <w:rPr>
          <w:rFonts w:ascii="Arial" w:eastAsia="Calibri" w:hAnsi="Arial" w:cs="Arial"/>
          <w:sz w:val="20"/>
          <w:szCs w:val="20"/>
          <w:lang w:val="es-CO" w:eastAsia="es-ES"/>
        </w:rPr>
        <w:t xml:space="preserve"> no conformidades a los procesos </w:t>
      </w:r>
      <w:r>
        <w:rPr>
          <w:rFonts w:ascii="Arial" w:eastAsia="Calibri" w:hAnsi="Arial" w:cs="Arial"/>
          <w:sz w:val="20"/>
          <w:szCs w:val="20"/>
          <w:lang w:val="es-CO" w:eastAsia="es-ES"/>
        </w:rPr>
        <w:t xml:space="preserve">que presenten </w:t>
      </w:r>
      <w:r w:rsidRPr="00814456">
        <w:rPr>
          <w:rFonts w:ascii="Arial" w:eastAsia="Calibri" w:hAnsi="Arial" w:cs="Arial"/>
          <w:sz w:val="20"/>
          <w:szCs w:val="20"/>
          <w:lang w:val="es-CO" w:eastAsia="es-ES"/>
        </w:rPr>
        <w:t>incumplimientos por no uso de CDP, cumplimiento del PAA y ejecución del PAC</w:t>
      </w:r>
      <w:r>
        <w:rPr>
          <w:rFonts w:ascii="Arial" w:eastAsia="Calibri" w:hAnsi="Arial" w:cs="Arial"/>
          <w:sz w:val="20"/>
          <w:szCs w:val="20"/>
          <w:lang w:val="es-CO" w:eastAsia="es-ES"/>
        </w:rPr>
        <w:t>, de acuerdo con los seguimientos mensuales que realiza el proceso sobre estos aspectos</w:t>
      </w:r>
      <w:r w:rsidR="006A0015">
        <w:rPr>
          <w:rFonts w:ascii="Arial" w:eastAsia="Calibri" w:hAnsi="Arial" w:cs="Arial"/>
          <w:sz w:val="20"/>
          <w:szCs w:val="20"/>
          <w:lang w:val="es-CO" w:eastAsia="es-ES"/>
        </w:rPr>
        <w:t>, de acuerdo con lo contemplado en el numeral 10.2 No conformidad y acción correctiva de la norma ISO 9001:2015</w:t>
      </w:r>
      <w:r w:rsidRPr="00814456">
        <w:rPr>
          <w:rFonts w:ascii="Arial" w:eastAsia="Calibri" w:hAnsi="Arial" w:cs="Arial"/>
          <w:sz w:val="20"/>
          <w:szCs w:val="20"/>
          <w:lang w:val="es-CO" w:eastAsia="es-ES"/>
        </w:rPr>
        <w:t>.</w:t>
      </w:r>
    </w:p>
    <w:p w:rsidR="00814456" w:rsidRPr="00814456" w:rsidRDefault="00814456" w:rsidP="00814456">
      <w:pPr>
        <w:spacing w:after="0"/>
        <w:jc w:val="both"/>
        <w:rPr>
          <w:rFonts w:ascii="Arial" w:eastAsia="Calibri" w:hAnsi="Arial" w:cs="Arial"/>
          <w:sz w:val="20"/>
          <w:szCs w:val="20"/>
          <w:lang w:val="es-CO" w:eastAsia="es-ES"/>
        </w:rPr>
      </w:pPr>
    </w:p>
    <w:p w:rsidR="00814456" w:rsidRPr="00D8121F" w:rsidRDefault="00814456" w:rsidP="00814456">
      <w:pPr>
        <w:pStyle w:val="Prrafodelista"/>
        <w:numPr>
          <w:ilvl w:val="0"/>
          <w:numId w:val="5"/>
        </w:numPr>
        <w:spacing w:after="0"/>
        <w:ind w:left="284" w:hanging="284"/>
        <w:jc w:val="both"/>
        <w:rPr>
          <w:rFonts w:ascii="Arial" w:eastAsia="Calibri" w:hAnsi="Arial" w:cs="Arial"/>
          <w:sz w:val="20"/>
          <w:szCs w:val="20"/>
          <w:lang w:val="es-CO" w:eastAsia="es-ES"/>
        </w:rPr>
      </w:pPr>
      <w:r w:rsidRPr="00814456">
        <w:rPr>
          <w:rFonts w:ascii="Arial" w:eastAsia="Calibri" w:hAnsi="Arial" w:cs="Arial"/>
          <w:sz w:val="20"/>
          <w:szCs w:val="20"/>
          <w:lang w:val="es-CO" w:eastAsia="es-ES"/>
        </w:rPr>
        <w:t>Se recomienda al proceso documentar dentro del S</w:t>
      </w:r>
      <w:r>
        <w:rPr>
          <w:rFonts w:ascii="Arial" w:eastAsia="Calibri" w:hAnsi="Arial" w:cs="Arial"/>
          <w:sz w:val="20"/>
          <w:szCs w:val="20"/>
          <w:lang w:val="es-CO" w:eastAsia="es-ES"/>
        </w:rPr>
        <w:t xml:space="preserve">istema de </w:t>
      </w:r>
      <w:r w:rsidRPr="00814456">
        <w:rPr>
          <w:rFonts w:ascii="Arial" w:eastAsia="Calibri" w:hAnsi="Arial" w:cs="Arial"/>
          <w:sz w:val="20"/>
          <w:szCs w:val="20"/>
          <w:lang w:val="es-CO" w:eastAsia="es-ES"/>
        </w:rPr>
        <w:t>G</w:t>
      </w:r>
      <w:r>
        <w:rPr>
          <w:rFonts w:ascii="Arial" w:eastAsia="Calibri" w:hAnsi="Arial" w:cs="Arial"/>
          <w:sz w:val="20"/>
          <w:szCs w:val="20"/>
          <w:lang w:val="es-CO" w:eastAsia="es-ES"/>
        </w:rPr>
        <w:t xml:space="preserve">estión de </w:t>
      </w:r>
      <w:r w:rsidRPr="00814456">
        <w:rPr>
          <w:rFonts w:ascii="Arial" w:eastAsia="Calibri" w:hAnsi="Arial" w:cs="Arial"/>
          <w:sz w:val="20"/>
          <w:szCs w:val="20"/>
          <w:lang w:val="es-CO" w:eastAsia="es-ES"/>
        </w:rPr>
        <w:t>C</w:t>
      </w:r>
      <w:r>
        <w:rPr>
          <w:rFonts w:ascii="Arial" w:eastAsia="Calibri" w:hAnsi="Arial" w:cs="Arial"/>
          <w:sz w:val="20"/>
          <w:szCs w:val="20"/>
          <w:lang w:val="es-CO" w:eastAsia="es-ES"/>
        </w:rPr>
        <w:t>alidad</w:t>
      </w:r>
      <w:r w:rsidRPr="00814456">
        <w:rPr>
          <w:rFonts w:ascii="Arial" w:eastAsia="Calibri" w:hAnsi="Arial" w:cs="Arial"/>
          <w:sz w:val="20"/>
          <w:szCs w:val="20"/>
          <w:lang w:val="es-CO" w:eastAsia="es-ES"/>
        </w:rPr>
        <w:t xml:space="preserve"> el Estudio de Devoluciones de Cuentas que vienen implementando, ya que es un control y análisis a la ejecución del proceso</w:t>
      </w:r>
      <w:r w:rsidR="006A0015">
        <w:rPr>
          <w:rFonts w:ascii="Arial" w:eastAsia="Calibri" w:hAnsi="Arial" w:cs="Arial"/>
          <w:sz w:val="20"/>
          <w:szCs w:val="20"/>
          <w:lang w:val="es-CO" w:eastAsia="es-ES"/>
        </w:rPr>
        <w:t>,</w:t>
      </w:r>
      <w:r w:rsidR="006A0015" w:rsidRPr="006A0015">
        <w:rPr>
          <w:rFonts w:ascii="Arial" w:eastAsia="Calibri" w:hAnsi="Arial" w:cs="Arial"/>
          <w:sz w:val="20"/>
          <w:szCs w:val="20"/>
          <w:lang w:val="es-CO" w:eastAsia="es-ES"/>
        </w:rPr>
        <w:t xml:space="preserve"> </w:t>
      </w:r>
      <w:r w:rsidR="006A0015">
        <w:rPr>
          <w:rFonts w:ascii="Arial" w:eastAsia="Calibri" w:hAnsi="Arial" w:cs="Arial"/>
          <w:sz w:val="20"/>
          <w:szCs w:val="20"/>
          <w:lang w:val="es-CO" w:eastAsia="es-ES"/>
        </w:rPr>
        <w:t xml:space="preserve">de acuerdo con </w:t>
      </w:r>
      <w:r w:rsidR="006A0015">
        <w:rPr>
          <w:rFonts w:ascii="Arial" w:eastAsia="Calibri" w:hAnsi="Arial" w:cs="Arial"/>
          <w:sz w:val="20"/>
          <w:szCs w:val="20"/>
          <w:lang w:val="es-CO" w:eastAsia="es-ES"/>
        </w:rPr>
        <w:t>los literales a) y d) d</w:t>
      </w:r>
      <w:r w:rsidR="006A0015">
        <w:rPr>
          <w:rFonts w:ascii="Arial" w:eastAsia="Calibri" w:hAnsi="Arial" w:cs="Arial"/>
          <w:sz w:val="20"/>
          <w:szCs w:val="20"/>
          <w:lang w:val="es-CO" w:eastAsia="es-ES"/>
        </w:rPr>
        <w:t>el numeral 9.1.3 Análisis y evaluación de la Norma ISO 9001:2015</w:t>
      </w:r>
      <w:r w:rsidRPr="00814456">
        <w:rPr>
          <w:rFonts w:ascii="Arial" w:eastAsia="Calibri" w:hAnsi="Arial" w:cs="Arial"/>
          <w:sz w:val="20"/>
          <w:szCs w:val="20"/>
          <w:lang w:val="es-CO" w:eastAsia="es-ES"/>
        </w:rPr>
        <w:t>.</w:t>
      </w:r>
    </w:p>
    <w:p w:rsidR="00E34AC9" w:rsidRPr="00E34AC9" w:rsidRDefault="00E34AC9" w:rsidP="008D6597">
      <w:pPr>
        <w:spacing w:after="0" w:line="240" w:lineRule="auto"/>
        <w:jc w:val="both"/>
        <w:rPr>
          <w:rFonts w:ascii="Arial" w:eastAsia="Calibri" w:hAnsi="Arial" w:cs="Arial"/>
          <w:b/>
          <w:sz w:val="20"/>
          <w:szCs w:val="20"/>
          <w:lang w:val="es-CO" w:eastAsia="es-ES"/>
        </w:rPr>
      </w:pPr>
    </w:p>
    <w:p w:rsidR="00E34AC9" w:rsidRDefault="00E34AC9"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8D6597">
      <w:pPr>
        <w:spacing w:after="0" w:line="240" w:lineRule="auto"/>
        <w:jc w:val="both"/>
        <w:rPr>
          <w:rFonts w:ascii="Arial" w:eastAsia="Calibri" w:hAnsi="Arial" w:cs="Arial"/>
          <w:b/>
          <w:sz w:val="20"/>
          <w:szCs w:val="20"/>
          <w:lang w:val="es-CO" w:eastAsia="es-ES"/>
        </w:rPr>
      </w:pPr>
    </w:p>
    <w:p w:rsidR="00644D37" w:rsidRPr="00644D37" w:rsidRDefault="00644D37" w:rsidP="008D6597">
      <w:pPr>
        <w:spacing w:after="0" w:line="240" w:lineRule="auto"/>
        <w:jc w:val="both"/>
        <w:rPr>
          <w:rFonts w:ascii="Arial" w:eastAsia="Calibri" w:hAnsi="Arial" w:cs="Arial"/>
          <w:sz w:val="20"/>
          <w:szCs w:val="20"/>
          <w:lang w:val="es-CO" w:eastAsia="es-ES"/>
        </w:rPr>
      </w:pPr>
      <w:bookmarkStart w:id="2" w:name="_Hlk523147518"/>
      <w:r w:rsidRPr="00644D37">
        <w:rPr>
          <w:rFonts w:ascii="Arial" w:eastAsia="Calibri" w:hAnsi="Arial" w:cs="Arial"/>
          <w:sz w:val="20"/>
          <w:szCs w:val="20"/>
          <w:lang w:val="es-CO" w:eastAsia="es-ES"/>
        </w:rPr>
        <w:t>Resultado de la auditor</w:t>
      </w:r>
      <w:r w:rsidR="000E238E">
        <w:rPr>
          <w:rFonts w:ascii="Arial" w:eastAsia="Calibri" w:hAnsi="Arial" w:cs="Arial"/>
          <w:sz w:val="20"/>
          <w:szCs w:val="20"/>
          <w:lang w:val="es-CO" w:eastAsia="es-ES"/>
        </w:rPr>
        <w:t>í</w:t>
      </w:r>
      <w:r w:rsidRPr="00644D37">
        <w:rPr>
          <w:rFonts w:ascii="Arial" w:eastAsia="Calibri" w:hAnsi="Arial" w:cs="Arial"/>
          <w:sz w:val="20"/>
          <w:szCs w:val="20"/>
          <w:lang w:val="es-CO" w:eastAsia="es-ES"/>
        </w:rPr>
        <w:t xml:space="preserve">a realizada al proceso se evidenciaron las siguientes no conformidades: </w:t>
      </w:r>
    </w:p>
    <w:bookmarkEnd w:id="2"/>
    <w:p w:rsidR="00644D37" w:rsidRPr="00644D37" w:rsidRDefault="00644D37" w:rsidP="008D6597">
      <w:pPr>
        <w:spacing w:after="0" w:line="240" w:lineRule="auto"/>
        <w:jc w:val="both"/>
        <w:rPr>
          <w:rFonts w:ascii="Arial" w:eastAsia="Calibri" w:hAnsi="Arial" w:cs="Arial"/>
          <w:sz w:val="20"/>
          <w:szCs w:val="20"/>
          <w:lang w:val="es-CO" w:eastAsia="es-ES"/>
        </w:rPr>
      </w:pPr>
    </w:p>
    <w:p w:rsidR="00E34AC9" w:rsidRDefault="00644D37"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D8121F">
        <w:rPr>
          <w:rFonts w:ascii="Arial" w:eastAsia="Calibri" w:hAnsi="Arial" w:cs="Arial"/>
          <w:sz w:val="20"/>
          <w:szCs w:val="20"/>
          <w:lang w:val="es-CO" w:eastAsia="es-ES"/>
        </w:rPr>
        <w:t>Al preguntar al proceso sobre los requisitos de las partes interesadas respecto de los productos y/o servicios que ofrece y presta el proceso, se evidenció que no los tienen identificados, ni documentados, generando un incumplimiento a lo establecido en el numeral 4.2 Comprensión de las necesidades y expectativas de las partes interesadas de la Norma ISO 9001:2015.</w:t>
      </w:r>
    </w:p>
    <w:p w:rsidR="00814456" w:rsidRDefault="00814456" w:rsidP="00814456">
      <w:pPr>
        <w:pStyle w:val="Prrafodelista"/>
        <w:spacing w:after="0"/>
        <w:ind w:left="284"/>
        <w:jc w:val="both"/>
        <w:rPr>
          <w:rFonts w:ascii="Arial" w:eastAsia="Calibri" w:hAnsi="Arial" w:cs="Arial"/>
          <w:sz w:val="20"/>
          <w:szCs w:val="20"/>
          <w:lang w:val="es-CO" w:eastAsia="es-ES"/>
        </w:rPr>
      </w:pPr>
    </w:p>
    <w:p w:rsidR="00FE0AC3" w:rsidRDefault="00FE0AC3"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FE0AC3">
        <w:rPr>
          <w:rFonts w:ascii="Arial" w:eastAsia="Calibri" w:hAnsi="Arial" w:cs="Arial"/>
          <w:sz w:val="20"/>
          <w:szCs w:val="20"/>
          <w:lang w:val="es-CO" w:eastAsia="es-ES"/>
        </w:rPr>
        <w:t>Al entrevistar a las diferentes personas del proceso se evidenció que desconocen diversos temas como son: contexto del proceso, caracterización del proceso, política del SIG y objetivos del SIG, adicional, que presentaron dificultades en el momento de buscar esta información en la página web e intranet de la Unidad, generando un incumplimiento a lo contemplado en el numeral 7.3 Toma de conciencia de la norma ISO 9001:2015</w:t>
      </w:r>
      <w:r>
        <w:rPr>
          <w:rFonts w:ascii="Arial" w:eastAsia="Calibri" w:hAnsi="Arial" w:cs="Arial"/>
          <w:sz w:val="20"/>
          <w:szCs w:val="20"/>
          <w:lang w:val="es-CO" w:eastAsia="es-ES"/>
        </w:rPr>
        <w:t xml:space="preserve">. </w:t>
      </w:r>
    </w:p>
    <w:p w:rsidR="00814456" w:rsidRPr="00814456" w:rsidRDefault="00814456" w:rsidP="00814456">
      <w:pPr>
        <w:spacing w:after="0"/>
        <w:jc w:val="both"/>
        <w:rPr>
          <w:rFonts w:ascii="Arial" w:eastAsia="Calibri" w:hAnsi="Arial" w:cs="Arial"/>
          <w:sz w:val="20"/>
          <w:szCs w:val="20"/>
          <w:lang w:val="es-CO" w:eastAsia="es-ES"/>
        </w:rPr>
      </w:pPr>
    </w:p>
    <w:p w:rsidR="00FE0AC3" w:rsidRDefault="00FE0AC3" w:rsidP="00FE0AC3">
      <w:pPr>
        <w:pStyle w:val="Prrafodelista"/>
        <w:numPr>
          <w:ilvl w:val="0"/>
          <w:numId w:val="5"/>
        </w:numPr>
        <w:spacing w:after="0"/>
        <w:ind w:left="284" w:hanging="284"/>
        <w:jc w:val="both"/>
        <w:rPr>
          <w:rFonts w:ascii="Arial" w:eastAsia="Calibri" w:hAnsi="Arial" w:cs="Arial"/>
          <w:sz w:val="20"/>
          <w:szCs w:val="20"/>
          <w:lang w:val="es-CO" w:eastAsia="es-ES"/>
        </w:rPr>
      </w:pPr>
      <w:r w:rsidRPr="00FE0AC3">
        <w:rPr>
          <w:rFonts w:ascii="Arial" w:eastAsia="Calibri" w:hAnsi="Arial" w:cs="Arial"/>
          <w:sz w:val="20"/>
          <w:szCs w:val="20"/>
          <w:lang w:val="es-CO" w:eastAsia="es-ES"/>
        </w:rPr>
        <w:t>Al revisar la documentación del proceso con corte a 30 de junio de 2018, se evidenció que los documentos:  “Caracterización del proceso de Gestión Financiera”, “</w:t>
      </w:r>
      <w:r>
        <w:rPr>
          <w:rFonts w:ascii="Arial" w:eastAsia="Calibri" w:hAnsi="Arial" w:cs="Arial"/>
          <w:sz w:val="20"/>
          <w:szCs w:val="20"/>
          <w:lang w:val="es-CO" w:eastAsia="es-ES"/>
        </w:rPr>
        <w:t>P</w:t>
      </w:r>
      <w:r w:rsidRPr="00FE0AC3">
        <w:rPr>
          <w:rFonts w:ascii="Arial" w:eastAsia="Calibri" w:hAnsi="Arial" w:cs="Arial"/>
          <w:sz w:val="20"/>
          <w:szCs w:val="20"/>
          <w:lang w:val="es-CO" w:eastAsia="es-ES"/>
        </w:rPr>
        <w:t xml:space="preserve">rocedimiento de autoevaluación de los sistemas de control interno contable”, “Procedimiento de administración presupuestal” se encontraban desactualizados, a su vez se evidenció que lo documentado en estos difieren de lo que se está ejecutando por los responsables de los mismos, las actividades que son puntos de control no tienen las decisiones que se generan de estas y se tiene desactualizada la normatividad legal aplicable al procedimiento. A su vez los registros y la descripción de las actividades no están de acuerdo con la ejecución que se viene realizando </w:t>
      </w:r>
      <w:r w:rsidRPr="00FE0AC3">
        <w:rPr>
          <w:rFonts w:ascii="Arial" w:eastAsia="Calibri" w:hAnsi="Arial" w:cs="Arial"/>
          <w:sz w:val="20"/>
          <w:szCs w:val="20"/>
          <w:lang w:val="es-CO" w:eastAsia="es-ES"/>
        </w:rPr>
        <w:lastRenderedPageBreak/>
        <w:t>dentro del proceso, lo que genera un incumplimiento en lo contemplado en el numeral 7.5 Creación y Actualización de la norma ISO 9001:2015</w:t>
      </w:r>
      <w:r>
        <w:rPr>
          <w:rFonts w:ascii="Arial" w:eastAsia="Calibri" w:hAnsi="Arial" w:cs="Arial"/>
          <w:sz w:val="20"/>
          <w:szCs w:val="20"/>
          <w:lang w:val="es-CO" w:eastAsia="es-ES"/>
        </w:rPr>
        <w:t>.</w:t>
      </w:r>
    </w:p>
    <w:p w:rsidR="00814456" w:rsidRPr="00814456" w:rsidRDefault="00814456" w:rsidP="00814456">
      <w:pPr>
        <w:spacing w:after="0"/>
        <w:jc w:val="both"/>
        <w:rPr>
          <w:rFonts w:ascii="Arial" w:eastAsia="Calibri" w:hAnsi="Arial" w:cs="Arial"/>
          <w:sz w:val="20"/>
          <w:szCs w:val="20"/>
          <w:lang w:val="es-CO" w:eastAsia="es-ES"/>
        </w:rPr>
      </w:pPr>
    </w:p>
    <w:p w:rsidR="00814456" w:rsidRDefault="00567EA8" w:rsidP="00814456">
      <w:pPr>
        <w:pStyle w:val="Prrafodelista"/>
        <w:numPr>
          <w:ilvl w:val="0"/>
          <w:numId w:val="5"/>
        </w:numPr>
        <w:spacing w:after="0"/>
        <w:ind w:left="284" w:hanging="284"/>
        <w:jc w:val="both"/>
        <w:rPr>
          <w:rFonts w:ascii="Arial" w:eastAsia="Calibri" w:hAnsi="Arial" w:cs="Arial"/>
          <w:sz w:val="20"/>
          <w:szCs w:val="20"/>
          <w:lang w:val="es-CO" w:eastAsia="es-ES"/>
        </w:rPr>
      </w:pPr>
      <w:r w:rsidRPr="00567EA8">
        <w:rPr>
          <w:rFonts w:ascii="Arial" w:eastAsia="Calibri" w:hAnsi="Arial" w:cs="Arial"/>
          <w:sz w:val="20"/>
          <w:szCs w:val="20"/>
          <w:lang w:val="es-CO" w:eastAsia="es-ES"/>
        </w:rPr>
        <w:t>Al preguntar al proceso sobre la medición de la satisfacción del cliente, este informó que no la realiza y tampoco tiene medios establecidos para su comunicación, por lo tanto, se genera un incumplimiento al numeral 9.1.2 Satisfacción del Cliente y 8.2.1 Comunicación con el Cliente de la norma ISO 9001:2015</w:t>
      </w:r>
      <w:r w:rsidR="00814456">
        <w:rPr>
          <w:rFonts w:ascii="Arial" w:eastAsia="Calibri" w:hAnsi="Arial" w:cs="Arial"/>
          <w:sz w:val="20"/>
          <w:szCs w:val="20"/>
          <w:lang w:val="es-CO" w:eastAsia="es-ES"/>
        </w:rPr>
        <w:t xml:space="preserve">. </w:t>
      </w:r>
    </w:p>
    <w:p w:rsidR="00293ACA" w:rsidRPr="00293ACA" w:rsidRDefault="00293ACA" w:rsidP="00293ACA">
      <w:pPr>
        <w:spacing w:after="0"/>
        <w:jc w:val="both"/>
        <w:rPr>
          <w:rFonts w:ascii="Arial" w:eastAsia="Calibri" w:hAnsi="Arial" w:cs="Arial"/>
          <w:sz w:val="20"/>
          <w:szCs w:val="20"/>
          <w:lang w:val="es-CO" w:eastAsia="es-ES"/>
        </w:rPr>
      </w:pPr>
    </w:p>
    <w:p w:rsidR="00814456" w:rsidRPr="00D8121F" w:rsidRDefault="00814456" w:rsidP="00814456">
      <w:pPr>
        <w:pStyle w:val="Prrafodelista"/>
        <w:numPr>
          <w:ilvl w:val="0"/>
          <w:numId w:val="5"/>
        </w:numPr>
        <w:spacing w:after="0"/>
        <w:ind w:left="284" w:hanging="284"/>
        <w:jc w:val="both"/>
        <w:rPr>
          <w:rFonts w:ascii="Arial" w:eastAsia="Calibri" w:hAnsi="Arial" w:cs="Arial"/>
          <w:sz w:val="20"/>
          <w:szCs w:val="20"/>
          <w:lang w:val="es-CO" w:eastAsia="es-ES"/>
        </w:rPr>
      </w:pPr>
      <w:r w:rsidRPr="00814456">
        <w:rPr>
          <w:rFonts w:ascii="Arial" w:eastAsia="Calibri" w:hAnsi="Arial" w:cs="Arial"/>
          <w:sz w:val="20"/>
          <w:szCs w:val="20"/>
          <w:lang w:val="es-CO" w:eastAsia="es-ES"/>
        </w:rPr>
        <w:t>Al revisar la gestión de las no conformidades del proceso, se encontró que existen no conformidades que a pesar de haber sido gestionadas (con análisis de causas y acciones correctivas formuladas) a la fecha existen acciones correctivas que no han sido cumplidas dentro de los plazos establecidos y otras que aún no se han implementado; adic</w:t>
      </w:r>
      <w:r>
        <w:rPr>
          <w:rFonts w:ascii="Arial" w:eastAsia="Calibri" w:hAnsi="Arial" w:cs="Arial"/>
          <w:sz w:val="20"/>
          <w:szCs w:val="20"/>
          <w:lang w:val="es-CO" w:eastAsia="es-ES"/>
        </w:rPr>
        <w:t>i</w:t>
      </w:r>
      <w:r w:rsidRPr="00814456">
        <w:rPr>
          <w:rFonts w:ascii="Arial" w:eastAsia="Calibri" w:hAnsi="Arial" w:cs="Arial"/>
          <w:sz w:val="20"/>
          <w:szCs w:val="20"/>
          <w:lang w:val="es-CO" w:eastAsia="es-ES"/>
        </w:rPr>
        <w:t>onal, se encontró que las acciones formuladas no tiene seguimientos registrados en el aplicativo SISGESTION; lo que genera un incumplimiento a lo establecido en el numeral 10.2 de la norma ISO 9001:2015.</w:t>
      </w:r>
    </w:p>
    <w:p w:rsidR="00644D37" w:rsidRPr="00644D37" w:rsidRDefault="00644D37" w:rsidP="008D6597">
      <w:pPr>
        <w:spacing w:after="0" w:line="240" w:lineRule="auto"/>
        <w:jc w:val="both"/>
        <w:rPr>
          <w:rFonts w:ascii="Arial" w:eastAsia="Calibri" w:hAnsi="Arial" w:cs="Arial"/>
          <w:sz w:val="20"/>
          <w:szCs w:val="20"/>
          <w:lang w:val="es-CO" w:eastAsia="es-ES"/>
        </w:rPr>
      </w:pPr>
    </w:p>
    <w:p w:rsidR="00E34AC9" w:rsidRDefault="00154FE6" w:rsidP="008D659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8D6597">
      <w:pPr>
        <w:spacing w:after="0" w:line="240" w:lineRule="auto"/>
        <w:jc w:val="both"/>
        <w:rPr>
          <w:rFonts w:ascii="Arial" w:eastAsia="Calibri" w:hAnsi="Arial" w:cs="Arial"/>
          <w:b/>
          <w:sz w:val="20"/>
          <w:szCs w:val="20"/>
          <w:lang w:val="es-CO" w:eastAsia="es-ES"/>
        </w:rPr>
      </w:pPr>
    </w:p>
    <w:p w:rsidR="008D6597" w:rsidRPr="008D6597" w:rsidRDefault="00EC0E41" w:rsidP="008D6597">
      <w:pPr>
        <w:spacing w:after="0" w:line="240" w:lineRule="auto"/>
        <w:jc w:val="both"/>
        <w:rPr>
          <w:rFonts w:ascii="Arial" w:hAnsi="Arial" w:cs="Arial"/>
          <w:noProof/>
          <w:sz w:val="20"/>
          <w:szCs w:val="20"/>
        </w:rPr>
      </w:pPr>
      <w:r>
        <w:rPr>
          <w:rFonts w:ascii="Arial" w:hAnsi="Arial" w:cs="Arial"/>
          <w:noProof/>
          <w:sz w:val="20"/>
          <w:szCs w:val="20"/>
        </w:rPr>
        <w:t xml:space="preserve">Grafico con el porcentaje de </w:t>
      </w:r>
      <w:r w:rsidR="008D6597" w:rsidRPr="008D6597">
        <w:rPr>
          <w:rFonts w:ascii="Arial" w:hAnsi="Arial" w:cs="Arial"/>
          <w:noProof/>
          <w:sz w:val="20"/>
          <w:szCs w:val="20"/>
        </w:rPr>
        <w:t xml:space="preserve">Cumplimiento General de cada numeral de la Norma ISO 9001:2015 </w:t>
      </w:r>
      <w:r>
        <w:rPr>
          <w:rFonts w:ascii="Arial" w:hAnsi="Arial" w:cs="Arial"/>
          <w:noProof/>
          <w:sz w:val="20"/>
          <w:szCs w:val="20"/>
        </w:rPr>
        <w:t xml:space="preserve">en el proceso </w:t>
      </w:r>
    </w:p>
    <w:p w:rsidR="008D6597" w:rsidRPr="008D6597" w:rsidRDefault="008D6597" w:rsidP="008D6597">
      <w:pPr>
        <w:spacing w:after="0" w:line="240" w:lineRule="auto"/>
        <w:jc w:val="both"/>
        <w:rPr>
          <w:rFonts w:ascii="Arial" w:hAnsi="Arial" w:cs="Arial"/>
          <w:noProof/>
          <w:sz w:val="20"/>
          <w:szCs w:val="20"/>
        </w:rPr>
      </w:pPr>
    </w:p>
    <w:p w:rsidR="00C018F0" w:rsidRDefault="008D6597" w:rsidP="00EE3DB6">
      <w:pPr>
        <w:spacing w:after="0" w:line="240" w:lineRule="auto"/>
        <w:jc w:val="center"/>
        <w:rPr>
          <w:b/>
          <w:lang w:val="es-CO"/>
        </w:rPr>
      </w:pPr>
      <w:r>
        <w:rPr>
          <w:noProof/>
        </w:rPr>
        <w:drawing>
          <wp:inline distT="0" distB="0" distL="0" distR="0" wp14:anchorId="47E81F6B" wp14:editId="0507FFC7">
            <wp:extent cx="4362450" cy="2771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62" t="40136" r="60490" b="13407"/>
                    <a:stretch/>
                  </pic:blipFill>
                  <pic:spPr bwMode="auto">
                    <a:xfrm>
                      <a:off x="0" y="0"/>
                      <a:ext cx="4362450" cy="2771775"/>
                    </a:xfrm>
                    <a:prstGeom prst="rect">
                      <a:avLst/>
                    </a:prstGeom>
                    <a:ln>
                      <a:noFill/>
                    </a:ln>
                    <a:extLst>
                      <a:ext uri="{53640926-AAD7-44D8-BBD7-CCE9431645EC}">
                        <a14:shadowObscured xmlns:a14="http://schemas.microsoft.com/office/drawing/2010/main"/>
                      </a:ext>
                    </a:extLst>
                  </pic:spPr>
                </pic:pic>
              </a:graphicData>
            </a:graphic>
          </wp:inline>
        </w:drawing>
      </w:r>
    </w:p>
    <w:p w:rsidR="00154FE6" w:rsidRDefault="00154FE6" w:rsidP="008D6597">
      <w:pPr>
        <w:spacing w:after="0" w:line="240" w:lineRule="auto"/>
        <w:jc w:val="both"/>
        <w:rPr>
          <w:b/>
          <w:lang w:val="es-CO"/>
        </w:rPr>
      </w:pPr>
    </w:p>
    <w:p w:rsidR="00EC0E41" w:rsidRDefault="00EC0E41" w:rsidP="008D6597">
      <w:pPr>
        <w:spacing w:after="0" w:line="240" w:lineRule="auto"/>
        <w:jc w:val="both"/>
        <w:rPr>
          <w:b/>
          <w:lang w:val="es-CO"/>
        </w:rPr>
      </w:pPr>
    </w:p>
    <w:p w:rsidR="00EC0E41" w:rsidRPr="00EC0E41" w:rsidRDefault="00EC0E41" w:rsidP="008D6597">
      <w:pPr>
        <w:spacing w:after="0" w:line="240" w:lineRule="auto"/>
        <w:jc w:val="both"/>
        <w:rPr>
          <w:rFonts w:ascii="Arial" w:hAnsi="Arial" w:cs="Arial"/>
          <w:sz w:val="20"/>
          <w:szCs w:val="20"/>
          <w:lang w:val="es-CO"/>
        </w:rPr>
      </w:pPr>
      <w:r w:rsidRPr="00EC0E41">
        <w:rPr>
          <w:rFonts w:ascii="Arial" w:hAnsi="Arial" w:cs="Arial"/>
          <w:sz w:val="20"/>
          <w:szCs w:val="20"/>
          <w:lang w:val="es-CO"/>
        </w:rPr>
        <w:t xml:space="preserve">Cuadro resumen con el porcentaje de cumplimiento de cada numeral de la norma ISO 9001:2015 en el proceso </w:t>
      </w:r>
    </w:p>
    <w:p w:rsidR="00814456" w:rsidRDefault="00814456" w:rsidP="008D6597">
      <w:pPr>
        <w:spacing w:after="0" w:line="240" w:lineRule="auto"/>
        <w:jc w:val="both"/>
        <w:rPr>
          <w:b/>
          <w:lang w:val="es-CO"/>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2552"/>
      </w:tblGrid>
      <w:tr w:rsidR="00EA5AAA" w:rsidRPr="000E238E" w:rsidTr="00293ACA">
        <w:trPr>
          <w:trHeight w:val="402"/>
          <w:jc w:val="center"/>
        </w:trPr>
        <w:tc>
          <w:tcPr>
            <w:tcW w:w="3539"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
                <w:bCs/>
                <w:color w:val="000000"/>
                <w:sz w:val="18"/>
                <w:szCs w:val="18"/>
                <w:lang w:val="es-CO" w:eastAsia="es-CO"/>
              </w:rPr>
            </w:pPr>
            <w:r w:rsidRPr="00EA5AAA">
              <w:rPr>
                <w:rFonts w:ascii="Arial" w:eastAsia="Times New Roman" w:hAnsi="Arial" w:cs="Arial"/>
                <w:b/>
                <w:bCs/>
                <w:color w:val="000000"/>
                <w:sz w:val="18"/>
                <w:szCs w:val="18"/>
                <w:lang w:val="es-CO" w:eastAsia="es-CO"/>
              </w:rPr>
              <w:t>ITEM DE NORMA</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
                <w:bCs/>
                <w:color w:val="000000"/>
                <w:sz w:val="18"/>
                <w:szCs w:val="18"/>
                <w:lang w:val="es-CO" w:eastAsia="es-CO"/>
              </w:rPr>
            </w:pPr>
            <w:r w:rsidRPr="00EA5AAA">
              <w:rPr>
                <w:rFonts w:ascii="Arial" w:eastAsia="Times New Roman" w:hAnsi="Arial" w:cs="Arial"/>
                <w:b/>
                <w:bCs/>
                <w:color w:val="000000"/>
                <w:sz w:val="18"/>
                <w:szCs w:val="18"/>
                <w:lang w:val="es-CO" w:eastAsia="es-CO"/>
              </w:rPr>
              <w:t>VALOR PORCENTUAL</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4. CONTEXTO DE LA ORGANIZACIÓN</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70%</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5. LIDERAZGO</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79%</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 xml:space="preserve">6. PLANIFICACION </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92%</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7. APOYO</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76%</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 xml:space="preserve">8. OPERACIÓN </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89%</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lastRenderedPageBreak/>
              <w:t>9. EVALUACION DEL DESEMPEÑO</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67%</w:t>
            </w:r>
          </w:p>
        </w:tc>
      </w:tr>
      <w:tr w:rsidR="00EA5AAA" w:rsidRPr="000E238E" w:rsidTr="00293ACA">
        <w:trPr>
          <w:trHeight w:val="402"/>
          <w:jc w:val="center"/>
        </w:trPr>
        <w:tc>
          <w:tcPr>
            <w:tcW w:w="3539" w:type="dxa"/>
            <w:shd w:val="clear" w:color="auto" w:fill="auto"/>
            <w:vAlign w:val="center"/>
            <w:hideMark/>
          </w:tcPr>
          <w:p w:rsidR="00EA5AAA" w:rsidRPr="00EA5AAA" w:rsidRDefault="00EA5AAA" w:rsidP="00EA5AAA">
            <w:pPr>
              <w:spacing w:after="0" w:line="240" w:lineRule="auto"/>
              <w:rPr>
                <w:rFonts w:ascii="Arial" w:eastAsia="Times New Roman" w:hAnsi="Arial" w:cs="Arial"/>
                <w:bCs/>
                <w:sz w:val="18"/>
                <w:szCs w:val="18"/>
                <w:lang w:val="es-CO" w:eastAsia="es-CO"/>
              </w:rPr>
            </w:pPr>
            <w:r w:rsidRPr="00EA5AAA">
              <w:rPr>
                <w:rFonts w:ascii="Arial" w:eastAsia="Times New Roman" w:hAnsi="Arial" w:cs="Arial"/>
                <w:bCs/>
                <w:sz w:val="18"/>
                <w:szCs w:val="18"/>
                <w:lang w:val="es-CO" w:eastAsia="es-CO"/>
              </w:rPr>
              <w:t>10. MEJORA</w:t>
            </w:r>
          </w:p>
        </w:tc>
        <w:tc>
          <w:tcPr>
            <w:tcW w:w="2552" w:type="dxa"/>
            <w:shd w:val="clear" w:color="auto" w:fill="auto"/>
            <w:noWrap/>
            <w:vAlign w:val="center"/>
            <w:hideMark/>
          </w:tcPr>
          <w:p w:rsidR="00EA5AAA" w:rsidRPr="00EA5AAA" w:rsidRDefault="00EA5AAA" w:rsidP="00EA5AAA">
            <w:pPr>
              <w:spacing w:after="0" w:line="240" w:lineRule="auto"/>
              <w:jc w:val="center"/>
              <w:rPr>
                <w:rFonts w:ascii="Arial" w:eastAsia="Times New Roman" w:hAnsi="Arial" w:cs="Arial"/>
                <w:bCs/>
                <w:color w:val="000000"/>
                <w:sz w:val="18"/>
                <w:szCs w:val="18"/>
                <w:lang w:val="es-CO" w:eastAsia="es-CO"/>
              </w:rPr>
            </w:pPr>
            <w:r w:rsidRPr="00EA5AAA">
              <w:rPr>
                <w:rFonts w:ascii="Arial" w:eastAsia="Times New Roman" w:hAnsi="Arial" w:cs="Arial"/>
                <w:bCs/>
                <w:color w:val="000000"/>
                <w:sz w:val="18"/>
                <w:szCs w:val="18"/>
                <w:lang w:val="es-CO" w:eastAsia="es-CO"/>
              </w:rPr>
              <w:t>60%</w:t>
            </w:r>
          </w:p>
        </w:tc>
      </w:tr>
    </w:tbl>
    <w:p w:rsidR="00EA5AAA" w:rsidRDefault="00EA5AAA" w:rsidP="008D6597">
      <w:pPr>
        <w:spacing w:after="0" w:line="240" w:lineRule="auto"/>
        <w:jc w:val="both"/>
        <w:rPr>
          <w:b/>
          <w:lang w:val="es-CO"/>
        </w:rPr>
      </w:pPr>
    </w:p>
    <w:p w:rsidR="00E66560" w:rsidRPr="00E66560" w:rsidRDefault="00E66560" w:rsidP="008D6597">
      <w:pPr>
        <w:spacing w:after="0" w:line="240" w:lineRule="auto"/>
        <w:jc w:val="both"/>
        <w:rPr>
          <w:rFonts w:ascii="Arial" w:hAnsi="Arial" w:cs="Arial"/>
          <w:sz w:val="20"/>
          <w:szCs w:val="20"/>
          <w:lang w:val="es-CO"/>
        </w:rPr>
      </w:pPr>
      <w:bookmarkStart w:id="3" w:name="_GoBack"/>
      <w:bookmarkEnd w:id="3"/>
      <w:r w:rsidRPr="00E66560">
        <w:rPr>
          <w:rFonts w:ascii="Arial" w:hAnsi="Arial" w:cs="Arial"/>
          <w:sz w:val="20"/>
          <w:szCs w:val="20"/>
          <w:lang w:val="es-CO"/>
        </w:rPr>
        <w:t>Cuadro resumen de los hallazgos encontrados por numeral de la norma ISO 9001:2015</w:t>
      </w:r>
    </w:p>
    <w:p w:rsidR="00E66560" w:rsidRDefault="00E66560" w:rsidP="008D6597">
      <w:pPr>
        <w:spacing w:after="0" w:line="240" w:lineRule="auto"/>
        <w:jc w:val="both"/>
        <w:rPr>
          <w:b/>
          <w:lang w:val="es-CO"/>
        </w:rPr>
      </w:pPr>
    </w:p>
    <w:tbl>
      <w:tblPr>
        <w:tblW w:w="8494" w:type="dxa"/>
        <w:tblCellMar>
          <w:left w:w="70" w:type="dxa"/>
          <w:right w:w="70" w:type="dxa"/>
        </w:tblCellMar>
        <w:tblLook w:val="04A0" w:firstRow="1" w:lastRow="0" w:firstColumn="1" w:lastColumn="0" w:noHBand="0" w:noVBand="1"/>
      </w:tblPr>
      <w:tblGrid>
        <w:gridCol w:w="3397"/>
        <w:gridCol w:w="1750"/>
        <w:gridCol w:w="1794"/>
        <w:gridCol w:w="1553"/>
      </w:tblGrid>
      <w:tr w:rsidR="00E56155" w:rsidRPr="00E56155" w:rsidTr="00814388">
        <w:trPr>
          <w:trHeight w:val="402"/>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
                <w:bCs/>
                <w:color w:val="000000"/>
                <w:sz w:val="18"/>
                <w:szCs w:val="18"/>
                <w:lang w:val="es-CO" w:eastAsia="es-CO"/>
              </w:rPr>
            </w:pPr>
            <w:r w:rsidRPr="00E56155">
              <w:rPr>
                <w:rFonts w:ascii="Arial" w:eastAsia="Times New Roman" w:hAnsi="Arial" w:cs="Arial"/>
                <w:b/>
                <w:bCs/>
                <w:color w:val="000000"/>
                <w:sz w:val="18"/>
                <w:szCs w:val="18"/>
                <w:lang w:val="es-CO" w:eastAsia="es-CO"/>
              </w:rPr>
              <w:t>ITEM DE NORMA</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
                <w:bCs/>
                <w:color w:val="000000"/>
                <w:sz w:val="18"/>
                <w:szCs w:val="18"/>
                <w:lang w:val="es-CO" w:eastAsia="es-CO"/>
              </w:rPr>
            </w:pPr>
            <w:r w:rsidRPr="00E56155">
              <w:rPr>
                <w:rFonts w:ascii="Arial" w:eastAsia="Times New Roman" w:hAnsi="Arial" w:cs="Arial"/>
                <w:b/>
                <w:bCs/>
                <w:color w:val="000000"/>
                <w:sz w:val="18"/>
                <w:szCs w:val="18"/>
                <w:lang w:val="es-CO" w:eastAsia="es-CO"/>
              </w:rPr>
              <w:t>No. NO CONFORMIDADES</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No. OBSERVACIONES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No. ITEMS A MANTENER</w:t>
            </w:r>
          </w:p>
        </w:tc>
      </w:tr>
      <w:tr w:rsidR="00E56155" w:rsidRPr="00E56155" w:rsidTr="00814388">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4. CONTEXTO DE LA ORGANIZACIÓN</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3</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3</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4</w:t>
            </w:r>
          </w:p>
        </w:tc>
      </w:tr>
      <w:tr w:rsidR="00E56155" w:rsidRPr="00E56155" w:rsidTr="00814388">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5. LIDERAZGO</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1</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3</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4</w:t>
            </w:r>
          </w:p>
        </w:tc>
      </w:tr>
      <w:tr w:rsidR="00E56155" w:rsidRPr="00E56155" w:rsidTr="00814388">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 xml:space="preserve">6. PLANIFICACION </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0</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1</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3</w:t>
            </w:r>
          </w:p>
        </w:tc>
      </w:tr>
      <w:tr w:rsidR="00E56155" w:rsidRPr="00E56155" w:rsidTr="00814388">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7. APOYO</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2</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4</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5</w:t>
            </w:r>
          </w:p>
        </w:tc>
      </w:tr>
      <w:tr w:rsidR="00E56155" w:rsidRPr="00E56155" w:rsidTr="00814388">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 xml:space="preserve">8. OPERACIÓN </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1</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1</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7</w:t>
            </w:r>
          </w:p>
        </w:tc>
      </w:tr>
      <w:tr w:rsidR="00E56155" w:rsidRPr="00E56155" w:rsidTr="00E56155">
        <w:trPr>
          <w:trHeight w:val="40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9. EVALUACION DEL DESEMPEÑO</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1</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1</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1</w:t>
            </w:r>
          </w:p>
        </w:tc>
      </w:tr>
      <w:tr w:rsidR="00E56155" w:rsidRPr="00E56155" w:rsidTr="00E56155">
        <w:trPr>
          <w:trHeight w:val="40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155" w:rsidRPr="00E56155" w:rsidRDefault="00E56155" w:rsidP="00E56155">
            <w:pPr>
              <w:spacing w:after="0" w:line="240" w:lineRule="auto"/>
              <w:rPr>
                <w:rFonts w:ascii="Arial" w:eastAsia="Times New Roman" w:hAnsi="Arial" w:cs="Arial"/>
                <w:bCs/>
                <w:sz w:val="18"/>
                <w:szCs w:val="18"/>
                <w:lang w:val="es-CO" w:eastAsia="es-CO"/>
              </w:rPr>
            </w:pPr>
            <w:r w:rsidRPr="00E56155">
              <w:rPr>
                <w:rFonts w:ascii="Arial" w:eastAsia="Times New Roman" w:hAnsi="Arial" w:cs="Arial"/>
                <w:bCs/>
                <w:sz w:val="18"/>
                <w:szCs w:val="18"/>
                <w:lang w:val="es-CO" w:eastAsia="es-CO"/>
              </w:rPr>
              <w:t>10. MEJORA</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55" w:rsidRPr="00E56155" w:rsidRDefault="00E56155" w:rsidP="00E56155">
            <w:pPr>
              <w:spacing w:after="0" w:line="240" w:lineRule="auto"/>
              <w:jc w:val="center"/>
              <w:rPr>
                <w:rFonts w:ascii="Arial" w:eastAsia="Times New Roman" w:hAnsi="Arial" w:cs="Arial"/>
                <w:bCs/>
                <w:color w:val="000000"/>
                <w:sz w:val="18"/>
                <w:szCs w:val="18"/>
                <w:lang w:val="es-CO" w:eastAsia="es-CO"/>
              </w:rPr>
            </w:pPr>
            <w:r w:rsidRPr="00E56155">
              <w:rPr>
                <w:rFonts w:ascii="Arial" w:eastAsia="Times New Roman" w:hAnsi="Arial" w:cs="Arial"/>
                <w:bCs/>
                <w:color w:val="000000"/>
                <w:sz w:val="18"/>
                <w:szCs w:val="18"/>
                <w:lang w:val="es-CO" w:eastAsia="es-CO"/>
              </w:rPr>
              <w:t>1</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Cs/>
                <w:color w:val="000000"/>
                <w:sz w:val="18"/>
                <w:szCs w:val="18"/>
              </w:rPr>
            </w:pPr>
            <w:r w:rsidRPr="00E56155">
              <w:rPr>
                <w:rFonts w:ascii="Arial" w:hAnsi="Arial" w:cs="Arial"/>
                <w:bCs/>
                <w:color w:val="000000"/>
                <w:sz w:val="18"/>
                <w:szCs w:val="18"/>
              </w:rPr>
              <w:t>0</w:t>
            </w:r>
          </w:p>
        </w:tc>
      </w:tr>
      <w:tr w:rsidR="00E56155" w:rsidRPr="00E56155" w:rsidTr="00E56155">
        <w:trPr>
          <w:trHeight w:val="40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rPr>
                <w:rFonts w:ascii="Arial" w:eastAsia="Times New Roman" w:hAnsi="Arial" w:cs="Arial"/>
                <w:b/>
                <w:bCs/>
                <w:sz w:val="18"/>
                <w:szCs w:val="18"/>
                <w:lang w:val="es-CO" w:eastAsia="es-CO"/>
              </w:rPr>
            </w:pPr>
            <w:r w:rsidRPr="00E56155">
              <w:rPr>
                <w:rFonts w:ascii="Arial" w:eastAsia="Times New Roman" w:hAnsi="Arial" w:cs="Arial"/>
                <w:b/>
                <w:bCs/>
                <w:sz w:val="18"/>
                <w:szCs w:val="18"/>
                <w:lang w:val="es-CO" w:eastAsia="es-CO"/>
              </w:rPr>
              <w:t xml:space="preserve">TOTAL </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9</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17</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24</w:t>
            </w:r>
          </w:p>
        </w:tc>
      </w:tr>
      <w:tr w:rsidR="00E56155" w:rsidRPr="00E56155" w:rsidTr="002C3A67">
        <w:trPr>
          <w:trHeight w:val="40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rPr>
                <w:rFonts w:ascii="Arial" w:eastAsia="Times New Roman" w:hAnsi="Arial" w:cs="Arial"/>
                <w:b/>
                <w:bCs/>
                <w:sz w:val="18"/>
                <w:szCs w:val="18"/>
                <w:lang w:val="es-CO" w:eastAsia="es-CO"/>
              </w:rPr>
            </w:pPr>
            <w:r w:rsidRPr="00E56155">
              <w:rPr>
                <w:rFonts w:ascii="Arial" w:eastAsia="Times New Roman" w:hAnsi="Arial" w:cs="Arial"/>
                <w:b/>
                <w:bCs/>
                <w:sz w:val="18"/>
                <w:szCs w:val="18"/>
                <w:lang w:val="es-CO" w:eastAsia="es-CO"/>
              </w:rPr>
              <w:t xml:space="preserve">PORCENTAJE </w:t>
            </w:r>
          </w:p>
        </w:tc>
        <w:tc>
          <w:tcPr>
            <w:tcW w:w="1750" w:type="dxa"/>
            <w:tcBorders>
              <w:top w:val="nil"/>
              <w:left w:val="single" w:sz="4" w:space="0" w:color="auto"/>
              <w:bottom w:val="single" w:sz="4" w:space="0" w:color="auto"/>
              <w:right w:val="single" w:sz="4" w:space="0" w:color="auto"/>
            </w:tcBorders>
            <w:shd w:val="clear" w:color="auto" w:fill="auto"/>
            <w:noWrap/>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18%</w:t>
            </w:r>
          </w:p>
        </w:tc>
        <w:tc>
          <w:tcPr>
            <w:tcW w:w="1794"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34%</w:t>
            </w:r>
          </w:p>
        </w:tc>
        <w:tc>
          <w:tcPr>
            <w:tcW w:w="1553" w:type="dxa"/>
            <w:tcBorders>
              <w:top w:val="nil"/>
              <w:left w:val="single" w:sz="4" w:space="0" w:color="auto"/>
              <w:bottom w:val="single" w:sz="4" w:space="0" w:color="auto"/>
              <w:right w:val="single" w:sz="4" w:space="0" w:color="auto"/>
            </w:tcBorders>
            <w:shd w:val="clear" w:color="auto" w:fill="auto"/>
            <w:vAlign w:val="center"/>
          </w:tcPr>
          <w:p w:rsidR="00E56155" w:rsidRPr="00E56155" w:rsidRDefault="00E56155" w:rsidP="00E56155">
            <w:pPr>
              <w:spacing w:after="0" w:line="240" w:lineRule="auto"/>
              <w:jc w:val="center"/>
              <w:rPr>
                <w:rFonts w:ascii="Arial" w:hAnsi="Arial" w:cs="Arial"/>
                <w:b/>
                <w:bCs/>
                <w:color w:val="000000"/>
                <w:sz w:val="18"/>
                <w:szCs w:val="18"/>
              </w:rPr>
            </w:pPr>
            <w:r w:rsidRPr="00E56155">
              <w:rPr>
                <w:rFonts w:ascii="Arial" w:hAnsi="Arial" w:cs="Arial"/>
                <w:b/>
                <w:bCs/>
                <w:color w:val="000000"/>
                <w:sz w:val="18"/>
                <w:szCs w:val="18"/>
              </w:rPr>
              <w:t>48%</w:t>
            </w:r>
          </w:p>
        </w:tc>
      </w:tr>
    </w:tbl>
    <w:p w:rsidR="00EA5AAA" w:rsidRDefault="00EA5AAA" w:rsidP="008D6597">
      <w:pPr>
        <w:spacing w:after="0" w:line="240" w:lineRule="auto"/>
        <w:jc w:val="both"/>
        <w:rPr>
          <w:b/>
          <w:lang w:val="es-CO"/>
        </w:rPr>
      </w:pPr>
    </w:p>
    <w:p w:rsidR="00EE3DB6" w:rsidRPr="008D6597" w:rsidRDefault="00EE3DB6" w:rsidP="008D6597">
      <w:pPr>
        <w:spacing w:after="0" w:line="240" w:lineRule="auto"/>
        <w:jc w:val="both"/>
        <w:rPr>
          <w:rFonts w:ascii="Arial" w:hAnsi="Arial" w:cs="Arial"/>
          <w:noProof/>
          <w:sz w:val="20"/>
          <w:szCs w:val="20"/>
        </w:rPr>
      </w:pPr>
    </w:p>
    <w:p w:rsidR="00154FE6" w:rsidRPr="008D6597" w:rsidRDefault="00154FE6" w:rsidP="008D6597">
      <w:pPr>
        <w:spacing w:after="0" w:line="240" w:lineRule="auto"/>
        <w:jc w:val="both"/>
        <w:rPr>
          <w:rFonts w:ascii="Arial" w:hAnsi="Arial" w:cs="Arial"/>
          <w:sz w:val="20"/>
          <w:szCs w:val="20"/>
          <w:lang w:val="es-CO"/>
        </w:rPr>
      </w:pPr>
      <w:r w:rsidRPr="008D6597">
        <w:rPr>
          <w:rFonts w:ascii="Arial" w:hAnsi="Arial" w:cs="Arial"/>
          <w:sz w:val="20"/>
          <w:szCs w:val="20"/>
          <w:lang w:val="es-CO"/>
        </w:rPr>
        <w:t>Cordialmente;</w:t>
      </w:r>
    </w:p>
    <w:p w:rsidR="00154FE6" w:rsidRPr="008D6597" w:rsidRDefault="00154FE6" w:rsidP="008D6597">
      <w:pPr>
        <w:spacing w:after="0" w:line="240" w:lineRule="auto"/>
        <w:jc w:val="both"/>
        <w:rPr>
          <w:rFonts w:ascii="Arial" w:hAnsi="Arial" w:cs="Arial"/>
          <w:sz w:val="20"/>
          <w:szCs w:val="20"/>
          <w:lang w:val="es-CO"/>
        </w:rPr>
      </w:pPr>
    </w:p>
    <w:p w:rsidR="00154FE6" w:rsidRPr="008D6597" w:rsidRDefault="00154FE6" w:rsidP="008D6597">
      <w:pPr>
        <w:spacing w:after="0" w:line="240" w:lineRule="auto"/>
        <w:jc w:val="both"/>
        <w:rPr>
          <w:rFonts w:ascii="Arial" w:hAnsi="Arial" w:cs="Arial"/>
          <w:sz w:val="20"/>
          <w:szCs w:val="20"/>
          <w:lang w:val="es-CO"/>
        </w:rPr>
      </w:pPr>
    </w:p>
    <w:p w:rsidR="008D6597" w:rsidRDefault="008D6597" w:rsidP="008D6597">
      <w:pPr>
        <w:spacing w:after="0" w:line="240" w:lineRule="auto"/>
        <w:jc w:val="both"/>
        <w:rPr>
          <w:rFonts w:ascii="Arial" w:hAnsi="Arial" w:cs="Arial"/>
          <w:b/>
          <w:sz w:val="20"/>
          <w:szCs w:val="20"/>
          <w:lang w:val="es-CO"/>
        </w:rPr>
      </w:pPr>
    </w:p>
    <w:p w:rsidR="008D6597" w:rsidRDefault="008D6597" w:rsidP="008D6597">
      <w:pPr>
        <w:spacing w:after="0" w:line="240" w:lineRule="auto"/>
        <w:jc w:val="both"/>
        <w:rPr>
          <w:rFonts w:ascii="Arial" w:hAnsi="Arial" w:cs="Arial"/>
          <w:b/>
          <w:sz w:val="20"/>
          <w:szCs w:val="20"/>
          <w:lang w:val="es-CO"/>
        </w:rPr>
      </w:pPr>
    </w:p>
    <w:p w:rsidR="008D6597" w:rsidRPr="008D6597" w:rsidRDefault="008D6597" w:rsidP="008D6597">
      <w:pPr>
        <w:spacing w:after="0" w:line="240" w:lineRule="auto"/>
        <w:jc w:val="both"/>
        <w:rPr>
          <w:rFonts w:ascii="Arial" w:hAnsi="Arial" w:cs="Arial"/>
          <w:b/>
          <w:sz w:val="20"/>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1954"/>
        <w:gridCol w:w="1270"/>
        <w:gridCol w:w="3833"/>
        <w:gridCol w:w="414"/>
      </w:tblGrid>
      <w:tr w:rsidR="00154FE6" w:rsidRPr="008D6597" w:rsidTr="00293ACA">
        <w:tc>
          <w:tcPr>
            <w:tcW w:w="4247" w:type="dxa"/>
            <w:gridSpan w:val="3"/>
          </w:tcPr>
          <w:p w:rsidR="00154FE6" w:rsidRPr="008D6597" w:rsidRDefault="00DA2055" w:rsidP="008D6597">
            <w:pPr>
              <w:jc w:val="center"/>
              <w:rPr>
                <w:rFonts w:ascii="Arial" w:hAnsi="Arial" w:cs="Arial"/>
                <w:b/>
                <w:sz w:val="20"/>
                <w:szCs w:val="20"/>
                <w:lang w:val="es-CO"/>
              </w:rPr>
            </w:pPr>
            <w:r w:rsidRPr="008D6597">
              <w:rPr>
                <w:rFonts w:ascii="Arial" w:hAnsi="Arial" w:cs="Arial"/>
                <w:b/>
                <w:sz w:val="20"/>
                <w:szCs w:val="20"/>
                <w:lang w:val="es-CO"/>
              </w:rPr>
              <w:t xml:space="preserve">DIANA SOFIA RAMIREZ GONZALEZ </w:t>
            </w:r>
          </w:p>
        </w:tc>
        <w:tc>
          <w:tcPr>
            <w:tcW w:w="4247" w:type="dxa"/>
            <w:gridSpan w:val="2"/>
          </w:tcPr>
          <w:p w:rsidR="00154FE6" w:rsidRPr="008D6597" w:rsidRDefault="008D6597" w:rsidP="008D6597">
            <w:pPr>
              <w:jc w:val="center"/>
              <w:rPr>
                <w:rFonts w:ascii="Arial" w:hAnsi="Arial" w:cs="Arial"/>
                <w:b/>
                <w:sz w:val="20"/>
                <w:szCs w:val="20"/>
                <w:lang w:val="es-CO"/>
              </w:rPr>
            </w:pPr>
            <w:r>
              <w:rPr>
                <w:rFonts w:ascii="Arial" w:hAnsi="Arial" w:cs="Arial"/>
                <w:b/>
                <w:sz w:val="20"/>
                <w:szCs w:val="20"/>
                <w:lang w:val="es-CO"/>
              </w:rPr>
              <w:t xml:space="preserve">CARLOS ARTURO ORDOÑEZ </w:t>
            </w:r>
          </w:p>
        </w:tc>
      </w:tr>
      <w:tr w:rsidR="00154FE6" w:rsidRPr="008D6597" w:rsidTr="00293ACA">
        <w:tc>
          <w:tcPr>
            <w:tcW w:w="4247" w:type="dxa"/>
            <w:gridSpan w:val="3"/>
          </w:tcPr>
          <w:p w:rsidR="00154FE6" w:rsidRPr="008D6597" w:rsidRDefault="00154FE6" w:rsidP="008D6597">
            <w:pPr>
              <w:jc w:val="center"/>
              <w:rPr>
                <w:rFonts w:ascii="Arial" w:hAnsi="Arial" w:cs="Arial"/>
                <w:b/>
                <w:sz w:val="20"/>
                <w:szCs w:val="20"/>
                <w:lang w:val="es-CO"/>
              </w:rPr>
            </w:pPr>
            <w:r w:rsidRPr="008D6597">
              <w:rPr>
                <w:rFonts w:ascii="Arial" w:hAnsi="Arial" w:cs="Arial"/>
                <w:b/>
                <w:sz w:val="20"/>
                <w:szCs w:val="20"/>
                <w:lang w:val="es-CO"/>
              </w:rPr>
              <w:t>Auditor líder</w:t>
            </w:r>
          </w:p>
        </w:tc>
        <w:tc>
          <w:tcPr>
            <w:tcW w:w="4247" w:type="dxa"/>
            <w:gridSpan w:val="2"/>
          </w:tcPr>
          <w:p w:rsidR="00154FE6" w:rsidRPr="008D6597" w:rsidRDefault="00154FE6" w:rsidP="008D6597">
            <w:pPr>
              <w:jc w:val="center"/>
              <w:rPr>
                <w:rFonts w:ascii="Arial" w:hAnsi="Arial" w:cs="Arial"/>
                <w:b/>
                <w:sz w:val="20"/>
                <w:szCs w:val="20"/>
                <w:lang w:val="es-CO"/>
              </w:rPr>
            </w:pPr>
            <w:r w:rsidRPr="008D6597">
              <w:rPr>
                <w:rFonts w:ascii="Arial" w:hAnsi="Arial" w:cs="Arial"/>
                <w:b/>
                <w:sz w:val="20"/>
                <w:szCs w:val="20"/>
                <w:lang w:val="es-CO"/>
              </w:rPr>
              <w:t>Jefe Oficina de Control Interno</w:t>
            </w:r>
          </w:p>
        </w:tc>
      </w:tr>
      <w:tr w:rsidR="00154FE6" w:rsidRPr="008D6597" w:rsidTr="00293ACA">
        <w:tc>
          <w:tcPr>
            <w:tcW w:w="4247" w:type="dxa"/>
            <w:gridSpan w:val="3"/>
          </w:tcPr>
          <w:p w:rsidR="00154FE6" w:rsidRPr="008D6597" w:rsidRDefault="00154FE6" w:rsidP="008D6597">
            <w:pPr>
              <w:jc w:val="center"/>
              <w:rPr>
                <w:rFonts w:ascii="Arial" w:hAnsi="Arial" w:cs="Arial"/>
                <w:b/>
                <w:sz w:val="20"/>
                <w:szCs w:val="20"/>
                <w:lang w:val="es-CO"/>
              </w:rPr>
            </w:pPr>
          </w:p>
          <w:p w:rsidR="00154FE6" w:rsidRPr="008D6597" w:rsidRDefault="00154FE6" w:rsidP="00293ACA">
            <w:pPr>
              <w:rPr>
                <w:rFonts w:ascii="Arial" w:hAnsi="Arial" w:cs="Arial"/>
                <w:b/>
                <w:sz w:val="20"/>
                <w:szCs w:val="20"/>
                <w:lang w:val="es-CO"/>
              </w:rPr>
            </w:pPr>
          </w:p>
        </w:tc>
        <w:tc>
          <w:tcPr>
            <w:tcW w:w="4247" w:type="dxa"/>
            <w:gridSpan w:val="2"/>
          </w:tcPr>
          <w:p w:rsidR="00154FE6" w:rsidRPr="008D6597" w:rsidRDefault="00154FE6" w:rsidP="008D6597">
            <w:pPr>
              <w:jc w:val="center"/>
              <w:rPr>
                <w:rFonts w:ascii="Arial" w:hAnsi="Arial" w:cs="Arial"/>
                <w:b/>
                <w:sz w:val="20"/>
                <w:szCs w:val="20"/>
                <w:lang w:val="es-CO"/>
              </w:rPr>
            </w:pPr>
          </w:p>
          <w:p w:rsidR="005A7546" w:rsidRPr="008D6597" w:rsidRDefault="005A7546" w:rsidP="008D6597">
            <w:pPr>
              <w:jc w:val="center"/>
              <w:rPr>
                <w:rFonts w:ascii="Arial" w:hAnsi="Arial" w:cs="Arial"/>
                <w:b/>
                <w:sz w:val="20"/>
                <w:szCs w:val="20"/>
                <w:lang w:val="es-CO"/>
              </w:rPr>
            </w:pPr>
          </w:p>
          <w:p w:rsidR="005A7546" w:rsidRPr="008D6597" w:rsidRDefault="005A7546" w:rsidP="008D6597">
            <w:pPr>
              <w:jc w:val="center"/>
              <w:rPr>
                <w:rFonts w:ascii="Arial" w:hAnsi="Arial" w:cs="Arial"/>
                <w:b/>
                <w:sz w:val="20"/>
                <w:szCs w:val="20"/>
                <w:lang w:val="es-CO"/>
              </w:rPr>
            </w:pPr>
          </w:p>
          <w:p w:rsidR="005A7546" w:rsidRPr="008D6597" w:rsidRDefault="005A7546" w:rsidP="008D6597">
            <w:pPr>
              <w:jc w:val="center"/>
              <w:rPr>
                <w:rFonts w:ascii="Arial" w:hAnsi="Arial" w:cs="Arial"/>
                <w:b/>
                <w:sz w:val="20"/>
                <w:szCs w:val="20"/>
                <w:lang w:val="es-CO"/>
              </w:rPr>
            </w:pPr>
          </w:p>
          <w:p w:rsidR="005A7546" w:rsidRPr="008D6597" w:rsidRDefault="005A7546" w:rsidP="008D6597">
            <w:pPr>
              <w:jc w:val="center"/>
              <w:rPr>
                <w:rFonts w:ascii="Arial" w:hAnsi="Arial" w:cs="Arial"/>
                <w:b/>
                <w:sz w:val="20"/>
                <w:szCs w:val="20"/>
                <w:lang w:val="es-CO"/>
              </w:rPr>
            </w:pPr>
          </w:p>
        </w:tc>
      </w:tr>
      <w:tr w:rsidR="00A760AC" w:rsidRPr="009541C3"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443"/>
          <w:jc w:val="center"/>
        </w:trPr>
        <w:tc>
          <w:tcPr>
            <w:tcW w:w="1023" w:type="dxa"/>
            <w:shd w:val="clear" w:color="auto" w:fill="A50021"/>
            <w:vAlign w:val="center"/>
          </w:tcPr>
          <w:p w:rsidR="00A760AC" w:rsidRPr="00293ACA" w:rsidRDefault="00A760AC" w:rsidP="00293ACA">
            <w:pPr>
              <w:pStyle w:val="Prrafodelista"/>
              <w:spacing w:after="0"/>
              <w:ind w:left="0"/>
              <w:jc w:val="center"/>
              <w:rPr>
                <w:rFonts w:ascii="Arial" w:hAnsi="Arial" w:cs="Arial"/>
                <w:b/>
                <w:sz w:val="20"/>
                <w:szCs w:val="20"/>
              </w:rPr>
            </w:pPr>
            <w:r w:rsidRPr="00293ACA">
              <w:rPr>
                <w:rFonts w:ascii="Arial" w:hAnsi="Arial" w:cs="Arial"/>
                <w:b/>
                <w:sz w:val="20"/>
                <w:szCs w:val="20"/>
              </w:rPr>
              <w:t>Versión</w:t>
            </w:r>
          </w:p>
        </w:tc>
        <w:tc>
          <w:tcPr>
            <w:tcW w:w="1954" w:type="dxa"/>
            <w:shd w:val="clear" w:color="auto" w:fill="A50021"/>
            <w:vAlign w:val="center"/>
          </w:tcPr>
          <w:p w:rsidR="00A760AC" w:rsidRPr="00293ACA" w:rsidRDefault="00A760AC" w:rsidP="00293ACA">
            <w:pPr>
              <w:pStyle w:val="Prrafodelista"/>
              <w:spacing w:after="0"/>
              <w:ind w:left="0"/>
              <w:jc w:val="center"/>
              <w:rPr>
                <w:rFonts w:ascii="Arial" w:hAnsi="Arial" w:cs="Arial"/>
                <w:b/>
                <w:sz w:val="20"/>
                <w:szCs w:val="20"/>
              </w:rPr>
            </w:pPr>
            <w:r w:rsidRPr="00293ACA">
              <w:rPr>
                <w:rFonts w:ascii="Arial" w:hAnsi="Arial" w:cs="Arial"/>
                <w:b/>
                <w:sz w:val="20"/>
                <w:szCs w:val="20"/>
              </w:rPr>
              <w:t>Fecha del cambio</w:t>
            </w:r>
          </w:p>
        </w:tc>
        <w:tc>
          <w:tcPr>
            <w:tcW w:w="5103" w:type="dxa"/>
            <w:gridSpan w:val="2"/>
            <w:shd w:val="clear" w:color="auto" w:fill="A50021"/>
            <w:vAlign w:val="center"/>
          </w:tcPr>
          <w:p w:rsidR="00A760AC" w:rsidRPr="00293ACA" w:rsidRDefault="00A760AC" w:rsidP="00293ACA">
            <w:pPr>
              <w:pStyle w:val="Prrafodelista"/>
              <w:spacing w:after="0"/>
              <w:ind w:left="0"/>
              <w:jc w:val="center"/>
              <w:rPr>
                <w:rFonts w:ascii="Arial" w:hAnsi="Arial" w:cs="Arial"/>
                <w:b/>
                <w:sz w:val="20"/>
                <w:szCs w:val="20"/>
              </w:rPr>
            </w:pPr>
            <w:r w:rsidRPr="00293ACA">
              <w:rPr>
                <w:rFonts w:ascii="Arial" w:hAnsi="Arial" w:cs="Arial"/>
                <w:b/>
                <w:sz w:val="20"/>
                <w:szCs w:val="20"/>
              </w:rPr>
              <w:t>Descripción de la modificación</w:t>
            </w:r>
          </w:p>
        </w:tc>
      </w:tr>
      <w:tr w:rsidR="00A760AC" w:rsidRPr="00C431C5"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282"/>
          <w:jc w:val="center"/>
        </w:trPr>
        <w:tc>
          <w:tcPr>
            <w:tcW w:w="1023" w:type="dxa"/>
            <w:shd w:val="clear" w:color="auto" w:fill="FFFFFF" w:themeFill="background1"/>
            <w:vAlign w:val="center"/>
          </w:tcPr>
          <w:p w:rsidR="00A760AC" w:rsidRPr="00C431C5" w:rsidRDefault="00A760AC" w:rsidP="00293ACA">
            <w:pPr>
              <w:pStyle w:val="Prrafodelista"/>
              <w:spacing w:after="0"/>
              <w:ind w:left="0"/>
              <w:jc w:val="center"/>
              <w:rPr>
                <w:rFonts w:ascii="Arial" w:hAnsi="Arial" w:cs="Arial"/>
                <w:sz w:val="18"/>
                <w:szCs w:val="18"/>
              </w:rPr>
            </w:pPr>
            <w:r>
              <w:rPr>
                <w:rFonts w:ascii="Arial" w:hAnsi="Arial" w:cs="Arial"/>
                <w:sz w:val="18"/>
                <w:szCs w:val="18"/>
              </w:rPr>
              <w:t>1</w:t>
            </w:r>
          </w:p>
        </w:tc>
        <w:tc>
          <w:tcPr>
            <w:tcW w:w="1954" w:type="dxa"/>
            <w:shd w:val="clear" w:color="auto" w:fill="FFFFFF" w:themeFill="background1"/>
            <w:vAlign w:val="center"/>
          </w:tcPr>
          <w:p w:rsidR="00A760AC" w:rsidRPr="00CC5FC7" w:rsidRDefault="00A760AC" w:rsidP="00293ACA">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5103" w:type="dxa"/>
            <w:gridSpan w:val="2"/>
            <w:shd w:val="clear" w:color="auto" w:fill="FFFFFF" w:themeFill="background1"/>
            <w:vAlign w:val="center"/>
          </w:tcPr>
          <w:p w:rsidR="00A760AC" w:rsidRPr="00CC5FC7" w:rsidRDefault="00A760AC" w:rsidP="00293ACA">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1238"/>
          <w:jc w:val="center"/>
        </w:trPr>
        <w:tc>
          <w:tcPr>
            <w:tcW w:w="1023" w:type="dxa"/>
          </w:tcPr>
          <w:p w:rsidR="00A760AC" w:rsidRDefault="00A760AC" w:rsidP="00293ACA">
            <w:pPr>
              <w:pStyle w:val="Prrafodelista"/>
              <w:spacing w:after="0"/>
              <w:ind w:left="0"/>
              <w:jc w:val="center"/>
              <w:rPr>
                <w:rFonts w:ascii="Arial" w:hAnsi="Arial" w:cs="Arial"/>
                <w:sz w:val="18"/>
                <w:szCs w:val="18"/>
              </w:rPr>
            </w:pPr>
          </w:p>
          <w:p w:rsidR="00A760AC" w:rsidRPr="00A522F1" w:rsidRDefault="00A760AC" w:rsidP="00293ACA">
            <w:pPr>
              <w:pStyle w:val="Prrafodelista"/>
              <w:spacing w:after="0"/>
              <w:ind w:left="0"/>
              <w:jc w:val="center"/>
              <w:rPr>
                <w:rFonts w:ascii="Arial" w:hAnsi="Arial" w:cs="Arial"/>
                <w:sz w:val="18"/>
                <w:szCs w:val="18"/>
              </w:rPr>
            </w:pPr>
            <w:r>
              <w:rPr>
                <w:rFonts w:ascii="Arial" w:hAnsi="Arial" w:cs="Arial"/>
                <w:sz w:val="18"/>
                <w:szCs w:val="18"/>
              </w:rPr>
              <w:t>2</w:t>
            </w:r>
          </w:p>
        </w:tc>
        <w:tc>
          <w:tcPr>
            <w:tcW w:w="1954" w:type="dxa"/>
            <w:vAlign w:val="center"/>
          </w:tcPr>
          <w:p w:rsidR="00A760AC" w:rsidRPr="002C3481" w:rsidRDefault="00A760AC" w:rsidP="00293ACA">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5103" w:type="dxa"/>
            <w:gridSpan w:val="2"/>
            <w:vAlign w:val="center"/>
          </w:tcPr>
          <w:p w:rsidR="00A760AC" w:rsidRPr="002C3481" w:rsidRDefault="00A760AC" w:rsidP="00293ACA">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adicionó el número de auditoria, la definición </w:t>
            </w:r>
            <w:r w:rsidR="00E66560">
              <w:rPr>
                <w:rFonts w:ascii="Arial Narrow" w:hAnsi="Arial Narrow" w:cs="Arial"/>
                <w:color w:val="000000" w:themeColor="text1"/>
                <w:sz w:val="20"/>
              </w:rPr>
              <w:t>de cada</w:t>
            </w:r>
            <w:r>
              <w:rPr>
                <w:rFonts w:ascii="Arial Narrow" w:hAnsi="Arial Narrow" w:cs="Arial"/>
                <w:color w:val="000000" w:themeColor="text1"/>
                <w:sz w:val="20"/>
              </w:rPr>
              <w:t xml:space="preserve"> una de términos, la agenda de la auditoria, informe de la auditoria, conformidad, aspectos positivos, fortalezas, oportunidades de mejora, observaciones, no conformidades, ficha técnica y responsables de la auditoria.</w:t>
            </w:r>
          </w:p>
        </w:tc>
      </w:tr>
      <w:tr w:rsidR="00A760AC" w:rsidRPr="00A522F1"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278"/>
          <w:jc w:val="center"/>
        </w:trPr>
        <w:tc>
          <w:tcPr>
            <w:tcW w:w="1023" w:type="dxa"/>
          </w:tcPr>
          <w:p w:rsidR="00A760AC" w:rsidRDefault="00A760AC" w:rsidP="00293ACA">
            <w:pPr>
              <w:pStyle w:val="Prrafodelista"/>
              <w:spacing w:after="0"/>
              <w:ind w:left="0"/>
              <w:jc w:val="center"/>
              <w:rPr>
                <w:rFonts w:ascii="Arial" w:hAnsi="Arial" w:cs="Arial"/>
                <w:sz w:val="18"/>
                <w:szCs w:val="18"/>
              </w:rPr>
            </w:pPr>
            <w:r>
              <w:rPr>
                <w:rFonts w:ascii="Arial" w:hAnsi="Arial" w:cs="Arial"/>
                <w:sz w:val="18"/>
                <w:szCs w:val="18"/>
              </w:rPr>
              <w:t>3</w:t>
            </w:r>
          </w:p>
        </w:tc>
        <w:tc>
          <w:tcPr>
            <w:tcW w:w="1954" w:type="dxa"/>
            <w:vAlign w:val="center"/>
          </w:tcPr>
          <w:p w:rsidR="00A760AC" w:rsidRPr="004C6A08" w:rsidRDefault="00A760AC" w:rsidP="00293ACA">
            <w:pPr>
              <w:pStyle w:val="Prrafodelista"/>
              <w:spacing w:after="0"/>
              <w:ind w:left="0"/>
              <w:jc w:val="center"/>
              <w:rPr>
                <w:rFonts w:ascii="Arial Narrow" w:hAnsi="Arial Narrow" w:cs="Arial"/>
                <w:sz w:val="20"/>
              </w:rPr>
            </w:pPr>
            <w:r>
              <w:rPr>
                <w:rFonts w:ascii="Arial Narrow" w:hAnsi="Arial Narrow" w:cs="Arial"/>
                <w:sz w:val="20"/>
              </w:rPr>
              <w:t>6/11/ 2015</w:t>
            </w:r>
          </w:p>
        </w:tc>
        <w:tc>
          <w:tcPr>
            <w:tcW w:w="5103" w:type="dxa"/>
            <w:gridSpan w:val="2"/>
            <w:vAlign w:val="center"/>
          </w:tcPr>
          <w:p w:rsidR="00A760AC" w:rsidRDefault="00A760AC" w:rsidP="00293ACA">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539"/>
          <w:jc w:val="center"/>
        </w:trPr>
        <w:tc>
          <w:tcPr>
            <w:tcW w:w="1023" w:type="dxa"/>
          </w:tcPr>
          <w:p w:rsidR="00A760AC" w:rsidRDefault="00A760AC" w:rsidP="008D6597">
            <w:pPr>
              <w:pStyle w:val="Prrafodelista"/>
              <w:spacing w:after="0"/>
              <w:ind w:left="0"/>
              <w:jc w:val="center"/>
              <w:rPr>
                <w:rFonts w:ascii="Arial" w:hAnsi="Arial" w:cs="Arial"/>
                <w:sz w:val="18"/>
                <w:szCs w:val="18"/>
              </w:rPr>
            </w:pPr>
          </w:p>
          <w:p w:rsidR="00A760AC" w:rsidRDefault="00A760AC" w:rsidP="008D6597">
            <w:pPr>
              <w:pStyle w:val="Prrafodelista"/>
              <w:spacing w:after="0"/>
              <w:ind w:left="0"/>
              <w:jc w:val="center"/>
              <w:rPr>
                <w:rFonts w:ascii="Arial" w:hAnsi="Arial" w:cs="Arial"/>
                <w:sz w:val="18"/>
                <w:szCs w:val="18"/>
              </w:rPr>
            </w:pPr>
            <w:r>
              <w:rPr>
                <w:rFonts w:ascii="Arial" w:hAnsi="Arial" w:cs="Arial"/>
                <w:sz w:val="18"/>
                <w:szCs w:val="18"/>
              </w:rPr>
              <w:t>4</w:t>
            </w:r>
          </w:p>
        </w:tc>
        <w:tc>
          <w:tcPr>
            <w:tcW w:w="1954" w:type="dxa"/>
            <w:vAlign w:val="center"/>
          </w:tcPr>
          <w:p w:rsidR="00A760AC" w:rsidRDefault="00A760AC" w:rsidP="008D6597">
            <w:pPr>
              <w:pStyle w:val="Prrafodelista"/>
              <w:spacing w:after="0"/>
              <w:ind w:left="0"/>
              <w:jc w:val="center"/>
              <w:rPr>
                <w:rFonts w:ascii="Arial Narrow" w:hAnsi="Arial Narrow" w:cs="Arial"/>
                <w:sz w:val="20"/>
              </w:rPr>
            </w:pPr>
            <w:r>
              <w:rPr>
                <w:rFonts w:ascii="Arial Narrow" w:hAnsi="Arial Narrow" w:cs="Arial"/>
                <w:sz w:val="20"/>
              </w:rPr>
              <w:t>26/07/2017</w:t>
            </w:r>
          </w:p>
        </w:tc>
        <w:tc>
          <w:tcPr>
            <w:tcW w:w="5103" w:type="dxa"/>
            <w:gridSpan w:val="2"/>
            <w:vAlign w:val="center"/>
          </w:tcPr>
          <w:p w:rsidR="00A760AC" w:rsidRDefault="00A760AC" w:rsidP="008D6597">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293A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539"/>
          <w:jc w:val="center"/>
        </w:trPr>
        <w:tc>
          <w:tcPr>
            <w:tcW w:w="1023" w:type="dxa"/>
          </w:tcPr>
          <w:p w:rsidR="00A760AC" w:rsidRDefault="00A760AC" w:rsidP="008D6597">
            <w:pPr>
              <w:pStyle w:val="Prrafodelista"/>
              <w:spacing w:after="0"/>
              <w:ind w:left="0"/>
              <w:jc w:val="center"/>
              <w:rPr>
                <w:rFonts w:ascii="Arial" w:hAnsi="Arial" w:cs="Arial"/>
                <w:sz w:val="18"/>
                <w:szCs w:val="18"/>
              </w:rPr>
            </w:pPr>
            <w:r>
              <w:rPr>
                <w:rFonts w:ascii="Arial" w:hAnsi="Arial" w:cs="Arial"/>
                <w:sz w:val="18"/>
                <w:szCs w:val="18"/>
              </w:rPr>
              <w:t>5</w:t>
            </w:r>
          </w:p>
        </w:tc>
        <w:tc>
          <w:tcPr>
            <w:tcW w:w="1954" w:type="dxa"/>
            <w:vAlign w:val="center"/>
          </w:tcPr>
          <w:p w:rsidR="00A760AC" w:rsidRDefault="00304D3A" w:rsidP="008D6597">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5103" w:type="dxa"/>
            <w:gridSpan w:val="2"/>
            <w:vAlign w:val="center"/>
          </w:tcPr>
          <w:p w:rsidR="00A760AC" w:rsidRDefault="00A760AC" w:rsidP="008D6597">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293ACA">
      <w:pPr>
        <w:spacing w:after="0" w:line="240" w:lineRule="auto"/>
        <w:jc w:val="both"/>
        <w:rPr>
          <w:b/>
        </w:rPr>
      </w:pPr>
    </w:p>
    <w:sectPr w:rsidR="00A760AC" w:rsidRPr="00154FE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B62" w:rsidRDefault="00307B62" w:rsidP="00C018F0">
      <w:pPr>
        <w:spacing w:after="0" w:line="240" w:lineRule="auto"/>
      </w:pPr>
      <w:r>
        <w:separator/>
      </w:r>
    </w:p>
  </w:endnote>
  <w:endnote w:type="continuationSeparator" w:id="0">
    <w:p w:rsidR="00307B62" w:rsidRDefault="00307B62"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B62" w:rsidRDefault="00307B62" w:rsidP="00C018F0">
      <w:pPr>
        <w:spacing w:after="0" w:line="240" w:lineRule="auto"/>
      </w:pPr>
      <w:r>
        <w:separator/>
      </w:r>
    </w:p>
  </w:footnote>
  <w:footnote w:type="continuationSeparator" w:id="0">
    <w:p w:rsidR="00307B62" w:rsidRDefault="00307B62" w:rsidP="00C0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304D3A">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304D3A">
            <w:rPr>
              <w:rFonts w:ascii="Arial" w:hAnsi="Arial" w:cs="Arial"/>
              <w:noProof/>
              <w:sz w:val="20"/>
              <w:szCs w:val="20"/>
            </w:rPr>
            <w:t>3</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BBA4821"/>
    <w:multiLevelType w:val="hybridMultilevel"/>
    <w:tmpl w:val="C0309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F0"/>
    <w:rsid w:val="00034875"/>
    <w:rsid w:val="00035DC7"/>
    <w:rsid w:val="00062D03"/>
    <w:rsid w:val="00093719"/>
    <w:rsid w:val="000956E3"/>
    <w:rsid w:val="000B2E68"/>
    <w:rsid w:val="000E238E"/>
    <w:rsid w:val="00121D16"/>
    <w:rsid w:val="00154FE6"/>
    <w:rsid w:val="001D2018"/>
    <w:rsid w:val="00212E76"/>
    <w:rsid w:val="00275FB2"/>
    <w:rsid w:val="00281CF4"/>
    <w:rsid w:val="00293ACA"/>
    <w:rsid w:val="002E34F4"/>
    <w:rsid w:val="00304D3A"/>
    <w:rsid w:val="00306F36"/>
    <w:rsid w:val="00307B62"/>
    <w:rsid w:val="003358BA"/>
    <w:rsid w:val="003913E7"/>
    <w:rsid w:val="00535366"/>
    <w:rsid w:val="00567EA8"/>
    <w:rsid w:val="005854D5"/>
    <w:rsid w:val="005A7546"/>
    <w:rsid w:val="00604429"/>
    <w:rsid w:val="00644D37"/>
    <w:rsid w:val="00650CAF"/>
    <w:rsid w:val="00667F75"/>
    <w:rsid w:val="00693969"/>
    <w:rsid w:val="006A0015"/>
    <w:rsid w:val="006C7D2F"/>
    <w:rsid w:val="007220D5"/>
    <w:rsid w:val="00770170"/>
    <w:rsid w:val="007D7CCB"/>
    <w:rsid w:val="00814456"/>
    <w:rsid w:val="00832BAA"/>
    <w:rsid w:val="00851A93"/>
    <w:rsid w:val="008D6597"/>
    <w:rsid w:val="008F556D"/>
    <w:rsid w:val="009D208D"/>
    <w:rsid w:val="009F64DA"/>
    <w:rsid w:val="00A37C63"/>
    <w:rsid w:val="00A45715"/>
    <w:rsid w:val="00A760AC"/>
    <w:rsid w:val="00B267F2"/>
    <w:rsid w:val="00B80E27"/>
    <w:rsid w:val="00BA2BCA"/>
    <w:rsid w:val="00C018F0"/>
    <w:rsid w:val="00C24884"/>
    <w:rsid w:val="00D03E63"/>
    <w:rsid w:val="00D8121F"/>
    <w:rsid w:val="00DA2055"/>
    <w:rsid w:val="00E34AC9"/>
    <w:rsid w:val="00E56155"/>
    <w:rsid w:val="00E66560"/>
    <w:rsid w:val="00EA5AAA"/>
    <w:rsid w:val="00EC0E41"/>
    <w:rsid w:val="00EE3DB6"/>
    <w:rsid w:val="00F0618F"/>
    <w:rsid w:val="00F1148C"/>
    <w:rsid w:val="00F64F25"/>
    <w:rsid w:val="00F760D7"/>
    <w:rsid w:val="00FA03E0"/>
    <w:rsid w:val="00FE0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A64E"/>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Textoennegrita">
    <w:name w:val="Strong"/>
    <w:qFormat/>
    <w:rsid w:val="00121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685">
      <w:bodyDiv w:val="1"/>
      <w:marLeft w:val="0"/>
      <w:marRight w:val="0"/>
      <w:marTop w:val="0"/>
      <w:marBottom w:val="0"/>
      <w:divBdr>
        <w:top w:val="none" w:sz="0" w:space="0" w:color="auto"/>
        <w:left w:val="none" w:sz="0" w:space="0" w:color="auto"/>
        <w:bottom w:val="none" w:sz="0" w:space="0" w:color="auto"/>
        <w:right w:val="none" w:sz="0" w:space="0" w:color="auto"/>
      </w:divBdr>
    </w:div>
    <w:div w:id="1132677412">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8237-1DB2-4604-8A08-555B024E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Pages>
  <Words>2416</Words>
  <Characters>13292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Diana Sofia Ramirez Gonzalez</cp:lastModifiedBy>
  <cp:revision>44</cp:revision>
  <dcterms:created xsi:type="dcterms:W3CDTF">2018-05-23T17:10:00Z</dcterms:created>
  <dcterms:modified xsi:type="dcterms:W3CDTF">2018-08-30T14:04:00Z</dcterms:modified>
</cp:coreProperties>
</file>