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627649">
        <w:rPr>
          <w:b/>
          <w:lang w:val="es-CO"/>
        </w:rPr>
        <w:t xml:space="preserve"> </w:t>
      </w:r>
      <w:r w:rsidR="00627649" w:rsidRPr="00350E8D">
        <w:rPr>
          <w:rFonts w:ascii="Arial" w:hAnsi="Arial" w:cs="Arial"/>
          <w:sz w:val="20"/>
          <w:lang w:val="es-CO"/>
        </w:rPr>
        <w:t>17</w:t>
      </w:r>
      <w:r w:rsidR="006A53F2" w:rsidRPr="00350E8D">
        <w:rPr>
          <w:rFonts w:ascii="Arial" w:hAnsi="Arial" w:cs="Arial"/>
          <w:sz w:val="20"/>
          <w:lang w:val="es-CO"/>
        </w:rPr>
        <w:t xml:space="preserve"> de agosto del 2018</w:t>
      </w:r>
      <w:r w:rsidRPr="00350E8D">
        <w:rPr>
          <w:b/>
          <w:sz w:val="20"/>
          <w:lang w:val="es-CO"/>
        </w:rPr>
        <w:t xml:space="preserve">  </w:t>
      </w:r>
      <w:r>
        <w:rPr>
          <w:b/>
          <w:lang w:val="es-CO"/>
        </w:rPr>
        <w:tab/>
      </w:r>
      <w:r>
        <w:rPr>
          <w:b/>
          <w:lang w:val="es-CO"/>
        </w:rPr>
        <w:tab/>
      </w:r>
    </w:p>
    <w:p w:rsidR="00C018F0" w:rsidRPr="00B72AF8" w:rsidRDefault="00C018F0" w:rsidP="00C018F0">
      <w:pPr>
        <w:jc w:val="both"/>
        <w:rPr>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B72AF8">
        <w:rPr>
          <w:b/>
          <w:lang w:val="es-CO"/>
        </w:rPr>
        <w:t xml:space="preserve">: </w:t>
      </w:r>
      <w:r w:rsidR="00B72AF8" w:rsidRPr="00350E8D">
        <w:rPr>
          <w:rFonts w:ascii="Arial" w:hAnsi="Arial" w:cs="Arial"/>
          <w:sz w:val="20"/>
          <w:szCs w:val="20"/>
          <w:lang w:val="es-CO"/>
        </w:rPr>
        <w:t>Dirección Territorial Bolívar y San Andrés</w:t>
      </w:r>
    </w:p>
    <w:p w:rsidR="00C018F0" w:rsidRPr="00350E8D" w:rsidRDefault="00C018F0" w:rsidP="00C018F0">
      <w:pPr>
        <w:jc w:val="both"/>
        <w:rPr>
          <w:rFonts w:ascii="Arial" w:hAnsi="Arial" w:cs="Arial"/>
          <w:b/>
          <w:sz w:val="20"/>
          <w:szCs w:val="20"/>
          <w:lang w:val="es-CO"/>
        </w:rPr>
      </w:pPr>
      <w:r w:rsidRPr="00986D06">
        <w:rPr>
          <w:b/>
          <w:lang w:val="es-CO"/>
        </w:rPr>
        <w:t>Dependencia líder del proceso:</w:t>
      </w:r>
      <w:r w:rsidR="00986D06">
        <w:rPr>
          <w:b/>
          <w:lang w:val="es-CO"/>
        </w:rPr>
        <w:t xml:space="preserve"> </w:t>
      </w:r>
      <w:r w:rsidR="00986D06" w:rsidRPr="00350E8D">
        <w:rPr>
          <w:rFonts w:ascii="Arial" w:hAnsi="Arial" w:cs="Arial"/>
          <w:sz w:val="20"/>
          <w:szCs w:val="20"/>
          <w:lang w:val="es-CO"/>
        </w:rPr>
        <w:t xml:space="preserve">Dirección </w:t>
      </w:r>
      <w:r w:rsidR="00F86880" w:rsidRPr="00350E8D">
        <w:rPr>
          <w:rFonts w:ascii="Arial" w:hAnsi="Arial" w:cs="Arial"/>
          <w:sz w:val="20"/>
          <w:szCs w:val="20"/>
          <w:lang w:val="es-CO"/>
        </w:rPr>
        <w:t>General</w:t>
      </w:r>
    </w:p>
    <w:p w:rsidR="00C018F0" w:rsidRPr="00350E8D" w:rsidRDefault="00C018F0" w:rsidP="00C018F0">
      <w:pPr>
        <w:jc w:val="both"/>
        <w:rPr>
          <w:rFonts w:ascii="Arial" w:hAnsi="Arial" w:cs="Arial"/>
          <w:sz w:val="20"/>
          <w:szCs w:val="20"/>
          <w:lang w:val="es-CO"/>
        </w:rPr>
      </w:pPr>
      <w:r w:rsidRPr="00C018F0">
        <w:rPr>
          <w:b/>
          <w:lang w:val="es-CO"/>
        </w:rPr>
        <w:t>Servidor responsable del proceso:</w:t>
      </w:r>
      <w:r w:rsidR="00B72AF8">
        <w:rPr>
          <w:b/>
          <w:lang w:val="es-CO"/>
        </w:rPr>
        <w:t xml:space="preserve"> </w:t>
      </w:r>
      <w:r w:rsidR="00B72AF8" w:rsidRPr="00350E8D">
        <w:rPr>
          <w:rFonts w:ascii="Arial" w:hAnsi="Arial" w:cs="Arial"/>
          <w:sz w:val="20"/>
          <w:szCs w:val="20"/>
          <w:lang w:val="es-CO"/>
        </w:rPr>
        <w:t>Miledy Marcela Galeano Paz- Directora D.T Bolívar y San Andrés</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B72AF8">
        <w:rPr>
          <w:b/>
          <w:lang w:val="es-CO"/>
        </w:rPr>
        <w:t xml:space="preserve"> </w:t>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B72AF8">
        <w:rPr>
          <w:b/>
          <w:lang w:val="es-CO"/>
        </w:rPr>
        <w:t xml:space="preserve"> </w:t>
      </w:r>
      <w:r w:rsidR="00B72AF8" w:rsidRPr="00350E8D">
        <w:rPr>
          <w:rFonts w:ascii="Arial" w:hAnsi="Arial" w:cs="Arial"/>
          <w:sz w:val="20"/>
          <w:lang w:val="es-CO"/>
        </w:rPr>
        <w:t>9 y 10 de agosto del 2018</w:t>
      </w:r>
    </w:p>
    <w:p w:rsidR="00F86880" w:rsidRDefault="00C018F0" w:rsidP="00C018F0">
      <w:pPr>
        <w:jc w:val="both"/>
        <w:rPr>
          <w:b/>
          <w:lang w:val="es-CO"/>
        </w:rPr>
      </w:pPr>
      <w:r>
        <w:rPr>
          <w:b/>
          <w:lang w:val="es-CO"/>
        </w:rPr>
        <w:t>Equipo</w:t>
      </w:r>
      <w:r w:rsidRPr="00C018F0">
        <w:rPr>
          <w:b/>
          <w:lang w:val="es-CO"/>
        </w:rPr>
        <w:t xml:space="preserve"> Auditor:</w:t>
      </w:r>
      <w:r w:rsidR="00B72AF8">
        <w:rPr>
          <w:b/>
          <w:lang w:val="es-CO"/>
        </w:rPr>
        <w:t xml:space="preserve"> </w:t>
      </w:r>
      <w:r w:rsidR="00986D06" w:rsidRPr="00350E8D">
        <w:rPr>
          <w:rFonts w:ascii="Arial" w:hAnsi="Arial" w:cs="Arial"/>
          <w:sz w:val="20"/>
          <w:lang w:val="es-CO"/>
        </w:rPr>
        <w:t>Ana María Ángel Acosta</w:t>
      </w:r>
      <w:r w:rsidRPr="00C018F0">
        <w:rPr>
          <w:b/>
          <w:lang w:val="es-CO"/>
        </w:rPr>
        <w:tab/>
      </w:r>
    </w:p>
    <w:p w:rsidR="00F86880" w:rsidRPr="00F86880" w:rsidRDefault="00986D06" w:rsidP="00986D06">
      <w:pPr>
        <w:pStyle w:val="Prrafodelista"/>
        <w:numPr>
          <w:ilvl w:val="0"/>
          <w:numId w:val="1"/>
        </w:num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OBJETIVO DE LA AUDITORIA: </w:t>
      </w:r>
    </w:p>
    <w:p w:rsidR="00F86880" w:rsidRDefault="00F86880" w:rsidP="00F86880">
      <w:pPr>
        <w:pStyle w:val="Prrafodelista"/>
        <w:spacing w:after="0"/>
        <w:ind w:left="360"/>
        <w:jc w:val="both"/>
        <w:rPr>
          <w:rFonts w:ascii="Arial" w:eastAsia="Calibri" w:hAnsi="Arial" w:cs="Arial"/>
          <w:b/>
          <w:sz w:val="20"/>
          <w:szCs w:val="20"/>
          <w:lang w:val="es-CO" w:eastAsia="es-ES"/>
        </w:rPr>
      </w:pPr>
    </w:p>
    <w:p w:rsidR="00986D06" w:rsidRPr="00986D06" w:rsidRDefault="00986D06" w:rsidP="00F86880">
      <w:pPr>
        <w:pStyle w:val="Prrafodelista"/>
        <w:spacing w:after="0"/>
        <w:ind w:left="360"/>
        <w:jc w:val="both"/>
        <w:rPr>
          <w:rFonts w:ascii="Arial" w:eastAsia="Calibri" w:hAnsi="Arial" w:cs="Arial"/>
          <w:sz w:val="20"/>
          <w:szCs w:val="20"/>
          <w:lang w:val="es-CO" w:eastAsia="es-ES"/>
        </w:rPr>
      </w:pPr>
      <w:r w:rsidRPr="00986D06">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F86880" w:rsidRDefault="00C018F0" w:rsidP="00B35D68">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r w:rsidR="00986D06">
        <w:rPr>
          <w:rFonts w:ascii="Arial" w:eastAsia="Calibri" w:hAnsi="Arial" w:cs="Arial"/>
          <w:b/>
          <w:sz w:val="20"/>
          <w:szCs w:val="20"/>
          <w:lang w:val="es-CO" w:eastAsia="es-ES"/>
        </w:rPr>
        <w:t>:</w:t>
      </w:r>
    </w:p>
    <w:p w:rsidR="00F86880" w:rsidRDefault="00F86880" w:rsidP="00F86880">
      <w:pPr>
        <w:pStyle w:val="Prrafodelista"/>
        <w:spacing w:after="0"/>
        <w:ind w:left="360"/>
        <w:jc w:val="both"/>
        <w:rPr>
          <w:rFonts w:ascii="Arial" w:eastAsia="Calibri" w:hAnsi="Arial" w:cs="Arial"/>
          <w:b/>
          <w:sz w:val="20"/>
          <w:szCs w:val="20"/>
          <w:lang w:val="es-CO" w:eastAsia="es-ES"/>
        </w:rPr>
      </w:pPr>
    </w:p>
    <w:p w:rsidR="00C018F0" w:rsidRPr="00F86880" w:rsidRDefault="00B35D68" w:rsidP="00F86880">
      <w:pPr>
        <w:pStyle w:val="Prrafodelista"/>
        <w:spacing w:after="0"/>
        <w:ind w:left="360"/>
        <w:jc w:val="both"/>
        <w:rPr>
          <w:rFonts w:ascii="Arial" w:eastAsia="Calibri" w:hAnsi="Arial" w:cs="Arial"/>
          <w:b/>
          <w:sz w:val="20"/>
          <w:szCs w:val="20"/>
          <w:lang w:val="es-CO" w:eastAsia="es-ES"/>
        </w:rPr>
      </w:pPr>
      <w:r w:rsidRPr="00F86880">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r w:rsidR="0029088B">
        <w:rPr>
          <w:rFonts w:ascii="Arial" w:eastAsia="Calibri" w:hAnsi="Arial" w:cs="Arial"/>
          <w:b/>
          <w:sz w:val="20"/>
          <w:szCs w:val="20"/>
          <w:lang w:val="es-CO" w:eastAsia="es-ES"/>
        </w:rPr>
        <w:t>:</w:t>
      </w:r>
    </w:p>
    <w:p w:rsidR="00F86880" w:rsidRPr="00F86880" w:rsidRDefault="00F86880" w:rsidP="00F86880">
      <w:pPr>
        <w:pStyle w:val="Prrafodelista"/>
        <w:rPr>
          <w:rFonts w:ascii="Arial" w:eastAsia="Calibri" w:hAnsi="Arial" w:cs="Arial"/>
          <w:b/>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Dificultad para acceder a las fuentes de información de la Dirección Territorial.</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Desechar la pertinencia del informe de auditoría interna que es producto del proceso auditor realizado.</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Perdida de información por falta de respaldo de la misma.</w:t>
      </w:r>
    </w:p>
    <w:p w:rsidR="00E34AC9" w:rsidRPr="00E34AC9" w:rsidRDefault="00E34AC9" w:rsidP="00E34AC9">
      <w:pPr>
        <w:spacing w:after="0"/>
        <w:jc w:val="both"/>
        <w:rPr>
          <w:rFonts w:ascii="Arial" w:eastAsia="Calibri" w:hAnsi="Arial" w:cs="Arial"/>
          <w:b/>
          <w:sz w:val="20"/>
          <w:szCs w:val="20"/>
          <w:lang w:val="es-CO" w:eastAsia="es-ES"/>
        </w:rPr>
      </w:pPr>
    </w:p>
    <w:p w:rsidR="00F86880" w:rsidRPr="00F86880" w:rsidRDefault="00C018F0" w:rsidP="00986D06">
      <w:pPr>
        <w:pStyle w:val="Prrafodelista"/>
        <w:numPr>
          <w:ilvl w:val="0"/>
          <w:numId w:val="1"/>
        </w:num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CRITERIOS DE AUDITORÍA</w:t>
      </w:r>
      <w:r w:rsidR="00986D06">
        <w:rPr>
          <w:rFonts w:ascii="Arial" w:eastAsia="Calibri" w:hAnsi="Arial" w:cs="Arial"/>
          <w:b/>
          <w:sz w:val="20"/>
          <w:szCs w:val="20"/>
          <w:lang w:val="es-CO" w:eastAsia="es-ES"/>
        </w:rPr>
        <w:t>:</w:t>
      </w:r>
      <w:r w:rsidR="00986D06">
        <w:t xml:space="preserve"> </w:t>
      </w:r>
    </w:p>
    <w:p w:rsidR="00F86880" w:rsidRDefault="00F86880" w:rsidP="00F86880">
      <w:pPr>
        <w:pStyle w:val="Prrafodelista"/>
        <w:spacing w:after="0"/>
        <w:ind w:left="360"/>
        <w:jc w:val="both"/>
      </w:pPr>
    </w:p>
    <w:p w:rsidR="00C018F0" w:rsidRPr="00986D06" w:rsidRDefault="00986D06" w:rsidP="00F86880">
      <w:pPr>
        <w:pStyle w:val="Prrafodelista"/>
        <w:spacing w:after="0"/>
        <w:ind w:left="360"/>
        <w:jc w:val="both"/>
        <w:rPr>
          <w:rFonts w:ascii="Arial" w:eastAsia="Calibri" w:hAnsi="Arial" w:cs="Arial"/>
          <w:sz w:val="20"/>
          <w:szCs w:val="20"/>
          <w:lang w:val="es-CO" w:eastAsia="es-ES"/>
        </w:rPr>
      </w:pPr>
      <w:r w:rsidRPr="00986D06">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4E52AE" w:rsidRDefault="00C018F0" w:rsidP="00721CBA">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4E52AE" w:rsidRDefault="004E52AE" w:rsidP="004E52AE">
      <w:pPr>
        <w:pStyle w:val="Prrafodelista"/>
        <w:spacing w:after="0"/>
        <w:ind w:left="360"/>
        <w:jc w:val="both"/>
        <w:rPr>
          <w:rFonts w:ascii="Arial" w:eastAsia="Calibri" w:hAnsi="Arial" w:cs="Arial"/>
          <w:b/>
          <w:sz w:val="20"/>
          <w:szCs w:val="20"/>
          <w:lang w:val="es-CO" w:eastAsia="es-ES"/>
        </w:rPr>
      </w:pPr>
    </w:p>
    <w:p w:rsidR="00E87CD0" w:rsidRDefault="00721CBA" w:rsidP="004E52AE">
      <w:pPr>
        <w:pStyle w:val="Prrafodelista"/>
        <w:spacing w:after="0"/>
        <w:ind w:left="360"/>
        <w:jc w:val="both"/>
        <w:rPr>
          <w:rFonts w:ascii="Arial" w:eastAsia="Calibri" w:hAnsi="Arial" w:cs="Arial"/>
          <w:sz w:val="20"/>
          <w:szCs w:val="20"/>
          <w:lang w:val="es-CO" w:eastAsia="es-ES"/>
        </w:rPr>
      </w:pPr>
      <w:r w:rsidRPr="004E52AE">
        <w:rPr>
          <w:rFonts w:ascii="Arial" w:eastAsia="Calibri" w:hAnsi="Arial" w:cs="Arial"/>
          <w:sz w:val="20"/>
          <w:szCs w:val="20"/>
          <w:lang w:val="es-CO" w:eastAsia="es-ES"/>
        </w:rPr>
        <w:t xml:space="preserve">La Dirección Territorial Bolívar evidencia trabajo en </w:t>
      </w:r>
      <w:r w:rsidR="00261D1C">
        <w:rPr>
          <w:rFonts w:ascii="Arial" w:eastAsia="Calibri" w:hAnsi="Arial" w:cs="Arial"/>
          <w:sz w:val="20"/>
          <w:szCs w:val="20"/>
          <w:lang w:val="es-CO" w:eastAsia="es-ES"/>
        </w:rPr>
        <w:t xml:space="preserve">la construcción del contexto estratégico y en la </w:t>
      </w:r>
      <w:r w:rsidRPr="004E52AE">
        <w:rPr>
          <w:rFonts w:ascii="Arial" w:eastAsia="Calibri" w:hAnsi="Arial" w:cs="Arial"/>
          <w:sz w:val="20"/>
          <w:szCs w:val="20"/>
          <w:lang w:val="es-CO" w:eastAsia="es-ES"/>
        </w:rPr>
        <w:t>comprensión d</w:t>
      </w:r>
      <w:r w:rsidR="00370158">
        <w:rPr>
          <w:rFonts w:ascii="Arial" w:eastAsia="Calibri" w:hAnsi="Arial" w:cs="Arial"/>
          <w:sz w:val="20"/>
          <w:szCs w:val="20"/>
          <w:lang w:val="es-CO" w:eastAsia="es-ES"/>
        </w:rPr>
        <w:t xml:space="preserve">e la organización, </w:t>
      </w:r>
      <w:r w:rsidRPr="004E52AE">
        <w:rPr>
          <w:rFonts w:ascii="Arial" w:eastAsia="Calibri" w:hAnsi="Arial" w:cs="Arial"/>
          <w:sz w:val="20"/>
          <w:szCs w:val="20"/>
          <w:lang w:val="es-CO" w:eastAsia="es-ES"/>
        </w:rPr>
        <w:t xml:space="preserve">identificando </w:t>
      </w:r>
      <w:r w:rsidR="00370158">
        <w:rPr>
          <w:rFonts w:ascii="Arial" w:eastAsia="Calibri" w:hAnsi="Arial" w:cs="Arial"/>
          <w:sz w:val="20"/>
          <w:szCs w:val="20"/>
          <w:lang w:val="es-CO" w:eastAsia="es-ES"/>
        </w:rPr>
        <w:t xml:space="preserve">los </w:t>
      </w:r>
      <w:r w:rsidRPr="004E52AE">
        <w:rPr>
          <w:rFonts w:ascii="Arial" w:eastAsia="Calibri" w:hAnsi="Arial" w:cs="Arial"/>
          <w:sz w:val="20"/>
          <w:szCs w:val="20"/>
          <w:lang w:val="es-CO" w:eastAsia="es-ES"/>
        </w:rPr>
        <w:t xml:space="preserve">factores </w:t>
      </w:r>
      <w:r w:rsidR="00521D97">
        <w:rPr>
          <w:rFonts w:ascii="Arial" w:eastAsia="Calibri" w:hAnsi="Arial" w:cs="Arial"/>
          <w:sz w:val="20"/>
          <w:szCs w:val="20"/>
          <w:lang w:val="es-CO" w:eastAsia="es-ES"/>
        </w:rPr>
        <w:t>internos y externos en el territorio</w:t>
      </w:r>
      <w:r w:rsidR="00350C9B">
        <w:rPr>
          <w:rFonts w:ascii="Arial" w:eastAsia="Calibri" w:hAnsi="Arial" w:cs="Arial"/>
          <w:sz w:val="20"/>
          <w:szCs w:val="20"/>
          <w:lang w:val="es-CO" w:eastAsia="es-ES"/>
        </w:rPr>
        <w:t>;</w:t>
      </w:r>
      <w:r w:rsidRPr="004E52AE">
        <w:rPr>
          <w:rFonts w:ascii="Arial" w:eastAsia="Calibri" w:hAnsi="Arial" w:cs="Arial"/>
          <w:sz w:val="20"/>
          <w:szCs w:val="20"/>
          <w:lang w:val="es-CO" w:eastAsia="es-ES"/>
        </w:rPr>
        <w:t xml:space="preserve"> labor </w:t>
      </w:r>
      <w:r w:rsidR="00D209AB">
        <w:rPr>
          <w:rFonts w:ascii="Arial" w:eastAsia="Calibri" w:hAnsi="Arial" w:cs="Arial"/>
          <w:sz w:val="20"/>
          <w:szCs w:val="20"/>
          <w:lang w:val="es-CO" w:eastAsia="es-ES"/>
        </w:rPr>
        <w:t xml:space="preserve">realizada por los </w:t>
      </w:r>
      <w:r w:rsidRPr="004E52AE">
        <w:rPr>
          <w:rFonts w:ascii="Arial" w:eastAsia="Calibri" w:hAnsi="Arial" w:cs="Arial"/>
          <w:sz w:val="20"/>
          <w:szCs w:val="20"/>
          <w:lang w:val="es-CO" w:eastAsia="es-ES"/>
        </w:rPr>
        <w:t>funcionarios y contratistas</w:t>
      </w:r>
      <w:r w:rsidR="00370158">
        <w:rPr>
          <w:rFonts w:ascii="Arial" w:eastAsia="Calibri" w:hAnsi="Arial" w:cs="Arial"/>
          <w:sz w:val="20"/>
          <w:szCs w:val="20"/>
          <w:lang w:val="es-CO" w:eastAsia="es-ES"/>
        </w:rPr>
        <w:t xml:space="preserve"> de la D.T</w:t>
      </w:r>
      <w:r w:rsidR="00D536D9">
        <w:rPr>
          <w:rFonts w:ascii="Arial" w:eastAsia="Calibri" w:hAnsi="Arial" w:cs="Arial"/>
          <w:sz w:val="20"/>
          <w:szCs w:val="20"/>
          <w:lang w:val="es-CO" w:eastAsia="es-ES"/>
        </w:rPr>
        <w:t xml:space="preserve"> en el mes de abril del 2018.</w:t>
      </w:r>
    </w:p>
    <w:p w:rsidR="00D536D9" w:rsidRDefault="00D536D9" w:rsidP="004E52AE">
      <w:pPr>
        <w:pStyle w:val="Prrafodelista"/>
        <w:spacing w:after="0"/>
        <w:ind w:left="360"/>
        <w:jc w:val="both"/>
        <w:rPr>
          <w:rFonts w:ascii="Arial" w:eastAsia="Calibri" w:hAnsi="Arial" w:cs="Arial"/>
          <w:sz w:val="20"/>
          <w:szCs w:val="20"/>
          <w:lang w:val="es-CO" w:eastAsia="es-ES"/>
        </w:rPr>
      </w:pPr>
    </w:p>
    <w:p w:rsidR="00D6128C" w:rsidRDefault="00721CBA" w:rsidP="00D6128C">
      <w:pPr>
        <w:pStyle w:val="Prrafodelista"/>
        <w:spacing w:after="0"/>
        <w:ind w:left="360"/>
        <w:jc w:val="both"/>
        <w:rPr>
          <w:rFonts w:ascii="Arial" w:eastAsia="Calibri" w:hAnsi="Arial" w:cs="Arial"/>
          <w:sz w:val="20"/>
          <w:szCs w:val="20"/>
          <w:lang w:val="es-CO" w:eastAsia="es-ES"/>
        </w:rPr>
      </w:pPr>
      <w:r w:rsidRPr="00721CBA">
        <w:rPr>
          <w:rFonts w:ascii="Arial" w:eastAsia="Calibri" w:hAnsi="Arial" w:cs="Arial"/>
          <w:sz w:val="20"/>
          <w:szCs w:val="20"/>
          <w:lang w:val="es-CO" w:eastAsia="es-ES"/>
        </w:rPr>
        <w:lastRenderedPageBreak/>
        <w:t xml:space="preserve">Constantemente en la </w:t>
      </w:r>
      <w:r>
        <w:rPr>
          <w:rFonts w:ascii="Arial" w:eastAsia="Calibri" w:hAnsi="Arial" w:cs="Arial"/>
          <w:sz w:val="20"/>
          <w:szCs w:val="20"/>
          <w:lang w:val="es-CO" w:eastAsia="es-ES"/>
        </w:rPr>
        <w:t>D</w:t>
      </w:r>
      <w:r w:rsidRPr="00721CBA">
        <w:rPr>
          <w:rFonts w:ascii="Arial" w:eastAsia="Calibri" w:hAnsi="Arial" w:cs="Arial"/>
          <w:sz w:val="20"/>
          <w:szCs w:val="20"/>
          <w:lang w:val="es-CO" w:eastAsia="es-ES"/>
        </w:rPr>
        <w:t xml:space="preserve">irección Bolívar se realizan </w:t>
      </w:r>
      <w:r>
        <w:rPr>
          <w:rFonts w:ascii="Arial" w:eastAsia="Calibri" w:hAnsi="Arial" w:cs="Arial"/>
          <w:sz w:val="20"/>
          <w:szCs w:val="20"/>
          <w:lang w:val="es-CO" w:eastAsia="es-ES"/>
        </w:rPr>
        <w:t xml:space="preserve">reuniones </w:t>
      </w:r>
      <w:r w:rsidR="006E57F1">
        <w:rPr>
          <w:rFonts w:ascii="Arial" w:eastAsia="Calibri" w:hAnsi="Arial" w:cs="Arial"/>
          <w:sz w:val="20"/>
          <w:szCs w:val="20"/>
          <w:lang w:val="es-CO" w:eastAsia="es-ES"/>
        </w:rPr>
        <w:t xml:space="preserve">con el principal </w:t>
      </w:r>
      <w:r>
        <w:rPr>
          <w:rFonts w:ascii="Arial" w:eastAsia="Calibri" w:hAnsi="Arial" w:cs="Arial"/>
          <w:sz w:val="20"/>
          <w:szCs w:val="20"/>
          <w:lang w:val="es-CO" w:eastAsia="es-ES"/>
        </w:rPr>
        <w:t>objet</w:t>
      </w:r>
      <w:r w:rsidR="006E57F1">
        <w:rPr>
          <w:rFonts w:ascii="Arial" w:eastAsia="Calibri" w:hAnsi="Arial" w:cs="Arial"/>
          <w:sz w:val="20"/>
          <w:szCs w:val="20"/>
          <w:lang w:val="es-CO" w:eastAsia="es-ES"/>
        </w:rPr>
        <w:t>iv</w:t>
      </w:r>
      <w:r>
        <w:rPr>
          <w:rFonts w:ascii="Arial" w:eastAsia="Calibri" w:hAnsi="Arial" w:cs="Arial"/>
          <w:sz w:val="20"/>
          <w:szCs w:val="20"/>
          <w:lang w:val="es-CO" w:eastAsia="es-ES"/>
        </w:rPr>
        <w:t>o</w:t>
      </w:r>
      <w:r w:rsidRPr="00721CBA">
        <w:rPr>
          <w:rFonts w:ascii="Arial" w:eastAsia="Calibri" w:hAnsi="Arial" w:cs="Arial"/>
          <w:sz w:val="20"/>
          <w:szCs w:val="20"/>
          <w:lang w:val="es-CO" w:eastAsia="es-ES"/>
        </w:rPr>
        <w:t xml:space="preserve"> </w:t>
      </w:r>
      <w:r w:rsidR="006E3B45">
        <w:rPr>
          <w:rFonts w:ascii="Arial" w:eastAsia="Calibri" w:hAnsi="Arial" w:cs="Arial"/>
          <w:sz w:val="20"/>
          <w:szCs w:val="20"/>
          <w:lang w:val="es-CO" w:eastAsia="es-ES"/>
        </w:rPr>
        <w:t xml:space="preserve">de socializar los </w:t>
      </w:r>
      <w:r w:rsidRPr="00721CBA">
        <w:rPr>
          <w:rFonts w:ascii="Arial" w:eastAsia="Calibri" w:hAnsi="Arial" w:cs="Arial"/>
          <w:sz w:val="20"/>
          <w:szCs w:val="20"/>
          <w:lang w:val="es-CO" w:eastAsia="es-ES"/>
        </w:rPr>
        <w:t xml:space="preserve">temas </w:t>
      </w:r>
      <w:r w:rsidR="006E3B45">
        <w:rPr>
          <w:rFonts w:ascii="Arial" w:eastAsia="Calibri" w:hAnsi="Arial" w:cs="Arial"/>
          <w:sz w:val="20"/>
          <w:szCs w:val="20"/>
          <w:lang w:val="es-CO" w:eastAsia="es-ES"/>
        </w:rPr>
        <w:t xml:space="preserve">relacionados con </w:t>
      </w:r>
      <w:r w:rsidRPr="00721CBA">
        <w:rPr>
          <w:rFonts w:ascii="Arial" w:eastAsia="Calibri" w:hAnsi="Arial" w:cs="Arial"/>
          <w:sz w:val="20"/>
          <w:szCs w:val="20"/>
          <w:lang w:val="es-CO" w:eastAsia="es-ES"/>
        </w:rPr>
        <w:t>el SIG</w:t>
      </w:r>
      <w:r w:rsidR="006E3B45">
        <w:rPr>
          <w:rFonts w:ascii="Arial" w:eastAsia="Calibri" w:hAnsi="Arial" w:cs="Arial"/>
          <w:sz w:val="20"/>
          <w:szCs w:val="20"/>
          <w:lang w:val="es-CO" w:eastAsia="es-ES"/>
        </w:rPr>
        <w:t xml:space="preserve">, entre ellos </w:t>
      </w:r>
      <w:r w:rsidR="00D6128C">
        <w:rPr>
          <w:rFonts w:ascii="Arial" w:eastAsia="Calibri" w:hAnsi="Arial" w:cs="Arial"/>
          <w:sz w:val="20"/>
          <w:szCs w:val="20"/>
          <w:lang w:val="es-CO" w:eastAsia="es-ES"/>
        </w:rPr>
        <w:t>se observan</w:t>
      </w:r>
      <w:r w:rsidR="006E3B45">
        <w:rPr>
          <w:rFonts w:ascii="Arial" w:eastAsia="Calibri" w:hAnsi="Arial" w:cs="Arial"/>
          <w:sz w:val="20"/>
          <w:szCs w:val="20"/>
          <w:lang w:val="es-CO" w:eastAsia="es-ES"/>
        </w:rPr>
        <w:t xml:space="preserve"> los siguientes:</w:t>
      </w:r>
      <w:r w:rsidRPr="00721CBA">
        <w:rPr>
          <w:rFonts w:ascii="Arial" w:eastAsia="Calibri" w:hAnsi="Arial" w:cs="Arial"/>
          <w:sz w:val="20"/>
          <w:szCs w:val="20"/>
          <w:lang w:val="es-CO" w:eastAsia="es-ES"/>
        </w:rPr>
        <w:t xml:space="preserve"> conocimiento del manual de calidad, procesos de la entidad, </w:t>
      </w:r>
      <w:r w:rsidR="006E3B45">
        <w:rPr>
          <w:rFonts w:ascii="Arial" w:eastAsia="Calibri" w:hAnsi="Arial" w:cs="Arial"/>
          <w:sz w:val="20"/>
          <w:szCs w:val="20"/>
          <w:lang w:val="es-CO" w:eastAsia="es-ES"/>
        </w:rPr>
        <w:t xml:space="preserve">actualizaciones de la </w:t>
      </w:r>
      <w:r>
        <w:rPr>
          <w:rFonts w:ascii="Arial" w:eastAsia="Calibri" w:hAnsi="Arial" w:cs="Arial"/>
          <w:sz w:val="20"/>
          <w:szCs w:val="20"/>
          <w:lang w:val="es-CO" w:eastAsia="es-ES"/>
        </w:rPr>
        <w:t xml:space="preserve">página web </w:t>
      </w:r>
      <w:r w:rsidR="006E3B45">
        <w:rPr>
          <w:rFonts w:ascii="Arial" w:eastAsia="Calibri" w:hAnsi="Arial" w:cs="Arial"/>
          <w:sz w:val="20"/>
          <w:szCs w:val="20"/>
          <w:lang w:val="es-CO" w:eastAsia="es-ES"/>
        </w:rPr>
        <w:t xml:space="preserve">en lo referente a </w:t>
      </w:r>
      <w:r w:rsidRPr="00721CBA">
        <w:rPr>
          <w:rFonts w:ascii="Arial" w:eastAsia="Calibri" w:hAnsi="Arial" w:cs="Arial"/>
          <w:sz w:val="20"/>
          <w:szCs w:val="20"/>
          <w:lang w:val="es-CO" w:eastAsia="es-ES"/>
        </w:rPr>
        <w:t>procedimientos y formatos necesarios para desarrollar los procesos en territorio</w:t>
      </w:r>
      <w:r w:rsidR="00D6128C">
        <w:rPr>
          <w:rFonts w:ascii="Arial" w:eastAsia="Calibri" w:hAnsi="Arial" w:cs="Arial"/>
          <w:sz w:val="20"/>
          <w:szCs w:val="20"/>
          <w:lang w:val="es-CO" w:eastAsia="es-ES"/>
        </w:rPr>
        <w:t>.</w:t>
      </w:r>
    </w:p>
    <w:p w:rsidR="00D6488B" w:rsidRPr="00D6128C" w:rsidRDefault="00403399" w:rsidP="00D6128C">
      <w:pPr>
        <w:pStyle w:val="Prrafodelista"/>
        <w:spacing w:after="0"/>
        <w:ind w:left="360"/>
        <w:jc w:val="both"/>
        <w:rPr>
          <w:rFonts w:ascii="Arial" w:eastAsia="Calibri" w:hAnsi="Arial" w:cs="Arial"/>
          <w:sz w:val="20"/>
          <w:szCs w:val="20"/>
          <w:lang w:val="es-CO" w:eastAsia="es-ES"/>
        </w:rPr>
      </w:pPr>
      <w:r w:rsidRPr="00D6128C">
        <w:rPr>
          <w:rFonts w:ascii="Arial" w:eastAsia="Calibri" w:hAnsi="Arial" w:cs="Arial"/>
          <w:sz w:val="20"/>
          <w:szCs w:val="20"/>
          <w:lang w:val="es-CO" w:eastAsia="es-ES"/>
        </w:rPr>
        <w:t xml:space="preserve">Los funcionarios de la DT participaron activamente en el fomento de la cultura de calidad mediante la </w:t>
      </w:r>
      <w:r w:rsidR="00721CBA" w:rsidRPr="00D6128C">
        <w:rPr>
          <w:rFonts w:ascii="Arial" w:eastAsia="Calibri" w:hAnsi="Arial" w:cs="Arial"/>
          <w:sz w:val="20"/>
          <w:szCs w:val="20"/>
          <w:lang w:val="es-CO" w:eastAsia="es-ES"/>
        </w:rPr>
        <w:t>COPA SIG</w:t>
      </w:r>
      <w:r w:rsidRPr="00D6128C">
        <w:rPr>
          <w:rFonts w:ascii="Arial" w:eastAsia="Calibri" w:hAnsi="Arial" w:cs="Arial"/>
          <w:sz w:val="20"/>
          <w:szCs w:val="20"/>
          <w:lang w:val="es-CO" w:eastAsia="es-ES"/>
        </w:rPr>
        <w:t>, diseñando estrategias pedagógicas que buscaban que se adquiriera el conocimiento y se</w:t>
      </w:r>
      <w:r w:rsidR="00721CBA" w:rsidRPr="00D6128C">
        <w:rPr>
          <w:rFonts w:ascii="Arial" w:eastAsia="Calibri" w:hAnsi="Arial" w:cs="Arial"/>
          <w:sz w:val="20"/>
          <w:szCs w:val="20"/>
          <w:lang w:val="es-CO" w:eastAsia="es-ES"/>
        </w:rPr>
        <w:t xml:space="preserve"> implementar</w:t>
      </w:r>
      <w:r w:rsidRPr="00D6128C">
        <w:rPr>
          <w:rFonts w:ascii="Arial" w:eastAsia="Calibri" w:hAnsi="Arial" w:cs="Arial"/>
          <w:sz w:val="20"/>
          <w:szCs w:val="20"/>
          <w:lang w:val="es-CO" w:eastAsia="es-ES"/>
        </w:rPr>
        <w:t>a al</w:t>
      </w:r>
      <w:r w:rsidR="00721CBA" w:rsidRPr="00D6128C">
        <w:rPr>
          <w:rFonts w:ascii="Arial" w:eastAsia="Calibri" w:hAnsi="Arial" w:cs="Arial"/>
          <w:sz w:val="20"/>
          <w:szCs w:val="20"/>
          <w:lang w:val="es-CO" w:eastAsia="es-ES"/>
        </w:rPr>
        <w:t xml:space="preserve"> interior </w:t>
      </w:r>
      <w:r w:rsidRPr="00D6128C">
        <w:rPr>
          <w:rFonts w:ascii="Arial" w:eastAsia="Calibri" w:hAnsi="Arial" w:cs="Arial"/>
          <w:sz w:val="20"/>
          <w:szCs w:val="20"/>
          <w:lang w:val="es-CO" w:eastAsia="es-ES"/>
        </w:rPr>
        <w:t>de la misma</w:t>
      </w:r>
      <w:r w:rsidR="00721CBA" w:rsidRPr="00D6128C">
        <w:rPr>
          <w:rFonts w:ascii="Arial" w:eastAsia="Calibri" w:hAnsi="Arial" w:cs="Arial"/>
          <w:sz w:val="20"/>
          <w:szCs w:val="20"/>
          <w:lang w:val="es-CO" w:eastAsia="es-ES"/>
        </w:rPr>
        <w:t>.</w:t>
      </w:r>
      <w:r w:rsidR="00FB24C9" w:rsidRPr="00D6128C">
        <w:rPr>
          <w:rFonts w:ascii="Arial" w:eastAsia="Calibri" w:hAnsi="Arial" w:cs="Arial"/>
          <w:sz w:val="20"/>
          <w:szCs w:val="20"/>
          <w:lang w:val="es-CO" w:eastAsia="es-ES"/>
        </w:rPr>
        <w:t xml:space="preserve"> </w:t>
      </w:r>
      <w:r w:rsidR="00D6488B" w:rsidRPr="00D6128C">
        <w:rPr>
          <w:rFonts w:ascii="Arial" w:eastAsia="Calibri" w:hAnsi="Arial" w:cs="Arial"/>
          <w:sz w:val="20"/>
          <w:szCs w:val="20"/>
          <w:lang w:val="es-CO" w:eastAsia="es-ES"/>
        </w:rPr>
        <w:t xml:space="preserve">Se evidencia falta de comunicación y acuerdos de trabajo entre las D.T de Bolívar y San Andrés, en el componente de comprensión de la organización, necesidades y partes interesadas ya que la </w:t>
      </w:r>
      <w:r w:rsidR="00721CBA" w:rsidRPr="00D6128C">
        <w:rPr>
          <w:rFonts w:ascii="Arial" w:eastAsia="Calibri" w:hAnsi="Arial" w:cs="Arial"/>
          <w:sz w:val="20"/>
          <w:szCs w:val="20"/>
          <w:lang w:val="es-CO" w:eastAsia="es-ES"/>
        </w:rPr>
        <w:t xml:space="preserve">Dirección Territorial San Andrés no </w:t>
      </w:r>
      <w:r w:rsidR="00D6488B" w:rsidRPr="00D6128C">
        <w:rPr>
          <w:rFonts w:ascii="Arial" w:eastAsia="Calibri" w:hAnsi="Arial" w:cs="Arial"/>
          <w:sz w:val="20"/>
          <w:szCs w:val="20"/>
          <w:lang w:val="es-CO" w:eastAsia="es-ES"/>
        </w:rPr>
        <w:t>evidencio trabajo en ello.</w:t>
      </w:r>
    </w:p>
    <w:p w:rsidR="004E52AE" w:rsidRPr="00992C6D" w:rsidRDefault="004E52AE" w:rsidP="00992C6D">
      <w:pPr>
        <w:spacing w:after="0"/>
        <w:jc w:val="both"/>
        <w:rPr>
          <w:rFonts w:ascii="Arial" w:eastAsia="Calibri" w:hAnsi="Arial" w:cs="Arial"/>
          <w:sz w:val="20"/>
          <w:szCs w:val="20"/>
          <w:lang w:val="es-CO" w:eastAsia="es-ES"/>
        </w:rPr>
      </w:pPr>
    </w:p>
    <w:p w:rsidR="004E52AE" w:rsidRDefault="0088036B" w:rsidP="004E52AE">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En este numeral se evidencia por parte de la Dirección Bolívar trabajo e</w:t>
      </w:r>
      <w:r w:rsidR="00565D8A">
        <w:rPr>
          <w:rFonts w:ascii="Arial" w:eastAsia="Calibri" w:hAnsi="Arial" w:cs="Arial"/>
          <w:sz w:val="20"/>
          <w:szCs w:val="20"/>
          <w:lang w:val="es-CO" w:eastAsia="es-ES"/>
        </w:rPr>
        <w:t>n la</w:t>
      </w:r>
      <w:r>
        <w:rPr>
          <w:rFonts w:ascii="Arial" w:eastAsia="Calibri" w:hAnsi="Arial" w:cs="Arial"/>
          <w:sz w:val="20"/>
          <w:szCs w:val="20"/>
          <w:lang w:val="es-CO" w:eastAsia="es-ES"/>
        </w:rPr>
        <w:t xml:space="preserve"> implementación de </w:t>
      </w:r>
      <w:r w:rsidR="00565D8A">
        <w:rPr>
          <w:rFonts w:ascii="Arial" w:eastAsia="Calibri" w:hAnsi="Arial" w:cs="Arial"/>
          <w:sz w:val="20"/>
          <w:szCs w:val="20"/>
          <w:lang w:val="es-CO" w:eastAsia="es-ES"/>
        </w:rPr>
        <w:t xml:space="preserve">las </w:t>
      </w:r>
      <w:r>
        <w:rPr>
          <w:rFonts w:ascii="Arial" w:eastAsia="Calibri" w:hAnsi="Arial" w:cs="Arial"/>
          <w:sz w:val="20"/>
          <w:szCs w:val="20"/>
          <w:lang w:val="es-CO" w:eastAsia="es-ES"/>
        </w:rPr>
        <w:t xml:space="preserve">actividades </w:t>
      </w:r>
      <w:r w:rsidR="00993013">
        <w:rPr>
          <w:rFonts w:ascii="Arial" w:eastAsia="Calibri" w:hAnsi="Arial" w:cs="Arial"/>
          <w:sz w:val="20"/>
          <w:szCs w:val="20"/>
          <w:lang w:val="es-CO" w:eastAsia="es-ES"/>
        </w:rPr>
        <w:t xml:space="preserve">dirigidas al conocimiento </w:t>
      </w:r>
      <w:r>
        <w:rPr>
          <w:rFonts w:ascii="Arial" w:eastAsia="Calibri" w:hAnsi="Arial" w:cs="Arial"/>
          <w:sz w:val="20"/>
          <w:szCs w:val="20"/>
          <w:lang w:val="es-CO" w:eastAsia="es-ES"/>
        </w:rPr>
        <w:t>del SIG</w:t>
      </w:r>
      <w:r w:rsidR="00993013">
        <w:rPr>
          <w:rFonts w:ascii="Arial" w:eastAsia="Calibri" w:hAnsi="Arial" w:cs="Arial"/>
          <w:sz w:val="20"/>
          <w:szCs w:val="20"/>
          <w:lang w:val="es-CO" w:eastAsia="es-ES"/>
        </w:rPr>
        <w:t>,</w:t>
      </w:r>
      <w:r>
        <w:rPr>
          <w:rFonts w:ascii="Arial" w:eastAsia="Calibri" w:hAnsi="Arial" w:cs="Arial"/>
          <w:sz w:val="20"/>
          <w:szCs w:val="20"/>
          <w:lang w:val="es-CO" w:eastAsia="es-ES"/>
        </w:rPr>
        <w:t xml:space="preserve"> enfocados </w:t>
      </w:r>
      <w:r w:rsidR="00993013">
        <w:rPr>
          <w:rFonts w:ascii="Arial" w:eastAsia="Calibri" w:hAnsi="Arial" w:cs="Arial"/>
          <w:sz w:val="20"/>
          <w:szCs w:val="20"/>
          <w:lang w:val="es-CO" w:eastAsia="es-ES"/>
        </w:rPr>
        <w:t>en l</w:t>
      </w:r>
      <w:r>
        <w:rPr>
          <w:rFonts w:ascii="Arial" w:eastAsia="Calibri" w:hAnsi="Arial" w:cs="Arial"/>
          <w:sz w:val="20"/>
          <w:szCs w:val="20"/>
          <w:lang w:val="es-CO" w:eastAsia="es-ES"/>
        </w:rPr>
        <w:t xml:space="preserve">a </w:t>
      </w:r>
      <w:r w:rsidR="00993013">
        <w:rPr>
          <w:rFonts w:ascii="Arial" w:eastAsia="Calibri" w:hAnsi="Arial" w:cs="Arial"/>
          <w:sz w:val="20"/>
          <w:szCs w:val="20"/>
          <w:lang w:val="es-CO" w:eastAsia="es-ES"/>
        </w:rPr>
        <w:t xml:space="preserve">comprensión, </w:t>
      </w:r>
      <w:r>
        <w:rPr>
          <w:rFonts w:ascii="Arial" w:eastAsia="Calibri" w:hAnsi="Arial" w:cs="Arial"/>
          <w:sz w:val="20"/>
          <w:szCs w:val="20"/>
          <w:lang w:val="es-CO" w:eastAsia="es-ES"/>
        </w:rPr>
        <w:t xml:space="preserve">el contexto y </w:t>
      </w:r>
      <w:r w:rsidR="00993013">
        <w:rPr>
          <w:rFonts w:ascii="Arial" w:eastAsia="Calibri" w:hAnsi="Arial" w:cs="Arial"/>
          <w:sz w:val="20"/>
          <w:szCs w:val="20"/>
          <w:lang w:val="es-CO" w:eastAsia="es-ES"/>
        </w:rPr>
        <w:t>las partes interesadas en el t</w:t>
      </w:r>
      <w:r w:rsidR="00565D8A">
        <w:rPr>
          <w:rFonts w:ascii="Arial" w:eastAsia="Calibri" w:hAnsi="Arial" w:cs="Arial"/>
          <w:sz w:val="20"/>
          <w:szCs w:val="20"/>
          <w:lang w:val="es-CO" w:eastAsia="es-ES"/>
        </w:rPr>
        <w:t>erritorio, a diferencia de la Dirección Territorial San Andrés ya que no se evidencio trabajo realizado en estos temas</w:t>
      </w:r>
      <w:r w:rsidR="00F705AE">
        <w:rPr>
          <w:rFonts w:ascii="Arial" w:eastAsia="Calibri" w:hAnsi="Arial" w:cs="Arial"/>
          <w:sz w:val="20"/>
          <w:szCs w:val="20"/>
          <w:lang w:val="es-CO" w:eastAsia="es-ES"/>
        </w:rPr>
        <w:t>.</w:t>
      </w:r>
    </w:p>
    <w:p w:rsidR="00F705AE" w:rsidRDefault="00F705AE" w:rsidP="004E52AE">
      <w:pPr>
        <w:pStyle w:val="Prrafodelista"/>
        <w:spacing w:after="0"/>
        <w:ind w:left="360"/>
        <w:jc w:val="both"/>
        <w:rPr>
          <w:rFonts w:ascii="Arial" w:eastAsia="Calibri" w:hAnsi="Arial" w:cs="Arial"/>
          <w:sz w:val="20"/>
          <w:szCs w:val="20"/>
          <w:lang w:val="es-CO" w:eastAsia="es-ES"/>
        </w:rPr>
      </w:pPr>
    </w:p>
    <w:p w:rsidR="0088036B" w:rsidRPr="004E52AE" w:rsidRDefault="0088036B" w:rsidP="004E52AE">
      <w:pPr>
        <w:pStyle w:val="Prrafodelista"/>
        <w:spacing w:after="0"/>
        <w:ind w:left="360"/>
        <w:jc w:val="both"/>
        <w:rPr>
          <w:rFonts w:ascii="Arial" w:eastAsia="Calibri" w:hAnsi="Arial" w:cs="Arial"/>
          <w:b/>
          <w:sz w:val="20"/>
          <w:szCs w:val="20"/>
          <w:lang w:val="es-CO" w:eastAsia="es-ES"/>
        </w:rPr>
      </w:pPr>
      <w:r>
        <w:rPr>
          <w:rFonts w:ascii="Arial" w:eastAsia="Calibri" w:hAnsi="Arial" w:cs="Arial"/>
          <w:sz w:val="20"/>
          <w:szCs w:val="20"/>
          <w:lang w:val="es-CO" w:eastAsia="es-ES"/>
        </w:rPr>
        <w:t>Se observa organización e información documentada del avance en los indicadores</w:t>
      </w:r>
      <w:r w:rsidR="00570114">
        <w:rPr>
          <w:rFonts w:ascii="Arial" w:eastAsia="Calibri" w:hAnsi="Arial" w:cs="Arial"/>
          <w:sz w:val="20"/>
          <w:szCs w:val="20"/>
          <w:lang w:val="es-CO" w:eastAsia="es-ES"/>
        </w:rPr>
        <w:t xml:space="preserve"> por </w:t>
      </w:r>
      <w:r w:rsidR="00C56C8D">
        <w:rPr>
          <w:rFonts w:ascii="Arial" w:eastAsia="Calibri" w:hAnsi="Arial" w:cs="Arial"/>
          <w:sz w:val="20"/>
          <w:szCs w:val="20"/>
          <w:lang w:val="es-CO" w:eastAsia="es-ES"/>
        </w:rPr>
        <w:t>cada mes</w:t>
      </w:r>
      <w:r w:rsidR="00570114">
        <w:rPr>
          <w:rFonts w:ascii="Arial" w:eastAsia="Calibri" w:hAnsi="Arial" w:cs="Arial"/>
          <w:sz w:val="20"/>
          <w:szCs w:val="20"/>
          <w:lang w:val="es-CO" w:eastAsia="es-ES"/>
        </w:rPr>
        <w:t xml:space="preserve">, en donde se </w:t>
      </w:r>
      <w:r w:rsidR="00F705AE">
        <w:rPr>
          <w:rFonts w:ascii="Arial" w:eastAsia="Calibri" w:hAnsi="Arial" w:cs="Arial"/>
          <w:sz w:val="20"/>
          <w:szCs w:val="20"/>
          <w:lang w:val="es-CO" w:eastAsia="es-ES"/>
        </w:rPr>
        <w:t>reconocen</w:t>
      </w:r>
      <w:r>
        <w:rPr>
          <w:rFonts w:ascii="Arial" w:eastAsia="Calibri" w:hAnsi="Arial" w:cs="Arial"/>
          <w:sz w:val="20"/>
          <w:szCs w:val="20"/>
          <w:lang w:val="es-CO" w:eastAsia="es-ES"/>
        </w:rPr>
        <w:t xml:space="preserve"> </w:t>
      </w:r>
      <w:r w:rsidRPr="00370158">
        <w:rPr>
          <w:rFonts w:ascii="Arial" w:eastAsia="Calibri" w:hAnsi="Arial" w:cs="Arial"/>
          <w:sz w:val="20"/>
          <w:szCs w:val="20"/>
          <w:lang w:val="es-CO" w:eastAsia="es-ES"/>
        </w:rPr>
        <w:t xml:space="preserve">los alcances y </w:t>
      </w:r>
      <w:r w:rsidR="00C56C8D">
        <w:rPr>
          <w:rFonts w:ascii="Arial" w:eastAsia="Calibri" w:hAnsi="Arial" w:cs="Arial"/>
          <w:sz w:val="20"/>
          <w:szCs w:val="20"/>
          <w:lang w:val="es-CO" w:eastAsia="es-ES"/>
        </w:rPr>
        <w:t xml:space="preserve">las </w:t>
      </w:r>
      <w:r w:rsidRPr="00370158">
        <w:rPr>
          <w:rFonts w:ascii="Arial" w:eastAsia="Calibri" w:hAnsi="Arial" w:cs="Arial"/>
          <w:sz w:val="20"/>
          <w:szCs w:val="20"/>
          <w:lang w:val="es-CO" w:eastAsia="es-ES"/>
        </w:rPr>
        <w:t xml:space="preserve">dificultades presentadas para el cumplimiento de </w:t>
      </w:r>
      <w:r w:rsidR="00F705AE">
        <w:rPr>
          <w:rFonts w:ascii="Arial" w:eastAsia="Calibri" w:hAnsi="Arial" w:cs="Arial"/>
          <w:sz w:val="20"/>
          <w:szCs w:val="20"/>
          <w:lang w:val="es-CO" w:eastAsia="es-ES"/>
        </w:rPr>
        <w:t xml:space="preserve">estos; del total de los indicadores se seleccionaron siete para su verificación, de los cuales solo </w:t>
      </w:r>
      <w:r w:rsidR="00F57158">
        <w:rPr>
          <w:rFonts w:ascii="Arial" w:eastAsia="Calibri" w:hAnsi="Arial" w:cs="Arial"/>
          <w:sz w:val="20"/>
          <w:szCs w:val="20"/>
          <w:lang w:val="es-CO" w:eastAsia="es-ES"/>
        </w:rPr>
        <w:t xml:space="preserve">se </w:t>
      </w:r>
      <w:r w:rsidR="00F705AE">
        <w:rPr>
          <w:rFonts w:ascii="Arial" w:eastAsia="Calibri" w:hAnsi="Arial" w:cs="Arial"/>
          <w:sz w:val="20"/>
          <w:szCs w:val="20"/>
          <w:lang w:val="es-CO" w:eastAsia="es-ES"/>
        </w:rPr>
        <w:t>cumplieron con tres y los cuatro restantes no alcanzaron las metas propuestas con corte a junio del 2018.</w:t>
      </w:r>
      <w:r w:rsidR="00C96D7E">
        <w:rPr>
          <w:rFonts w:ascii="Arial" w:eastAsia="Calibri" w:hAnsi="Arial" w:cs="Arial"/>
          <w:sz w:val="20"/>
          <w:szCs w:val="20"/>
          <w:lang w:val="es-CO" w:eastAsia="es-ES"/>
        </w:rPr>
        <w:t xml:space="preserve"> </w:t>
      </w:r>
    </w:p>
    <w:p w:rsidR="00721CBA" w:rsidRPr="00721CBA" w:rsidRDefault="00721CBA" w:rsidP="00721CBA">
      <w:pPr>
        <w:spacing w:after="0"/>
        <w:jc w:val="both"/>
        <w:rPr>
          <w:rFonts w:ascii="Arial" w:eastAsia="Calibri" w:hAnsi="Arial" w:cs="Arial"/>
          <w:b/>
          <w:sz w:val="20"/>
          <w:szCs w:val="20"/>
          <w:lang w:val="es-CO" w:eastAsia="es-ES"/>
        </w:rPr>
      </w:pPr>
    </w:p>
    <w:p w:rsidR="00AA61DB" w:rsidRDefault="00C018F0" w:rsidP="00AA61DB">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AA61DB" w:rsidRDefault="00AA61DB" w:rsidP="00AA61DB">
      <w:pPr>
        <w:pStyle w:val="Prrafodelista"/>
        <w:spacing w:after="0"/>
        <w:ind w:left="360"/>
        <w:jc w:val="both"/>
        <w:rPr>
          <w:rFonts w:ascii="Arial" w:eastAsia="Calibri" w:hAnsi="Arial" w:cs="Arial"/>
          <w:b/>
          <w:sz w:val="20"/>
          <w:szCs w:val="20"/>
          <w:lang w:val="es-CO" w:eastAsia="es-ES"/>
        </w:rPr>
      </w:pPr>
    </w:p>
    <w:p w:rsidR="00212E6B" w:rsidRDefault="00AA61DB" w:rsidP="00AA61DB">
      <w:pPr>
        <w:pStyle w:val="Prrafodelista"/>
        <w:spacing w:after="0"/>
        <w:ind w:left="360"/>
        <w:jc w:val="both"/>
        <w:rPr>
          <w:rFonts w:ascii="Arial" w:eastAsia="Calibri" w:hAnsi="Arial" w:cs="Arial"/>
          <w:sz w:val="20"/>
          <w:szCs w:val="20"/>
          <w:lang w:val="es-CO" w:eastAsia="es-ES"/>
        </w:rPr>
      </w:pPr>
      <w:r w:rsidRPr="00AA61DB">
        <w:rPr>
          <w:rFonts w:ascii="Arial" w:eastAsia="Calibri" w:hAnsi="Arial" w:cs="Arial"/>
          <w:sz w:val="20"/>
          <w:szCs w:val="20"/>
          <w:lang w:val="es-CO" w:eastAsia="es-ES"/>
        </w:rPr>
        <w:t xml:space="preserve">La dirección de la D.T realiza reuniones </w:t>
      </w:r>
      <w:r w:rsidR="00212E6B">
        <w:rPr>
          <w:rFonts w:ascii="Arial" w:eastAsia="Calibri" w:hAnsi="Arial" w:cs="Arial"/>
          <w:sz w:val="20"/>
          <w:szCs w:val="20"/>
          <w:lang w:val="es-CO" w:eastAsia="es-ES"/>
        </w:rPr>
        <w:t>con su grupo de trabajo,</w:t>
      </w:r>
      <w:r w:rsidR="00FF08EF">
        <w:rPr>
          <w:rFonts w:ascii="Arial" w:eastAsia="Calibri" w:hAnsi="Arial" w:cs="Arial"/>
          <w:sz w:val="20"/>
          <w:szCs w:val="20"/>
          <w:lang w:val="es-CO" w:eastAsia="es-ES"/>
        </w:rPr>
        <w:t xml:space="preserve"> donde </w:t>
      </w:r>
      <w:r w:rsidRPr="00AA61DB">
        <w:rPr>
          <w:rFonts w:ascii="Arial" w:eastAsia="Calibri" w:hAnsi="Arial" w:cs="Arial"/>
          <w:sz w:val="20"/>
          <w:szCs w:val="20"/>
          <w:lang w:val="es-CO" w:eastAsia="es-ES"/>
        </w:rPr>
        <w:t>revisa, asigna y evalúa el avance en plan de acción</w:t>
      </w:r>
      <w:r>
        <w:rPr>
          <w:rFonts w:ascii="Arial" w:eastAsia="Calibri" w:hAnsi="Arial" w:cs="Arial"/>
          <w:sz w:val="20"/>
          <w:szCs w:val="20"/>
          <w:lang w:val="es-CO" w:eastAsia="es-ES"/>
        </w:rPr>
        <w:t xml:space="preserve"> y </w:t>
      </w:r>
      <w:r w:rsidR="0073194D">
        <w:rPr>
          <w:rFonts w:ascii="Arial" w:eastAsia="Calibri" w:hAnsi="Arial" w:cs="Arial"/>
          <w:sz w:val="20"/>
          <w:szCs w:val="20"/>
          <w:lang w:val="es-CO" w:eastAsia="es-ES"/>
        </w:rPr>
        <w:t xml:space="preserve">los </w:t>
      </w:r>
      <w:r>
        <w:rPr>
          <w:rFonts w:ascii="Arial" w:eastAsia="Calibri" w:hAnsi="Arial" w:cs="Arial"/>
          <w:sz w:val="20"/>
          <w:szCs w:val="20"/>
          <w:lang w:val="es-CO" w:eastAsia="es-ES"/>
        </w:rPr>
        <w:t xml:space="preserve">resultados de </w:t>
      </w:r>
      <w:r w:rsidRPr="00AA61DB">
        <w:rPr>
          <w:rFonts w:ascii="Arial" w:eastAsia="Calibri" w:hAnsi="Arial" w:cs="Arial"/>
          <w:sz w:val="20"/>
          <w:szCs w:val="20"/>
          <w:lang w:val="es-CO" w:eastAsia="es-ES"/>
        </w:rPr>
        <w:t xml:space="preserve">actividades realizadas en el territorio. </w:t>
      </w:r>
    </w:p>
    <w:p w:rsidR="00212E6B" w:rsidRDefault="00212E6B" w:rsidP="00AA61DB">
      <w:pPr>
        <w:pStyle w:val="Prrafodelista"/>
        <w:spacing w:after="0"/>
        <w:ind w:left="360"/>
        <w:jc w:val="both"/>
        <w:rPr>
          <w:rFonts w:ascii="Arial" w:eastAsia="Calibri" w:hAnsi="Arial" w:cs="Arial"/>
          <w:sz w:val="20"/>
          <w:szCs w:val="20"/>
          <w:lang w:val="es-CO" w:eastAsia="es-ES"/>
        </w:rPr>
      </w:pPr>
    </w:p>
    <w:p w:rsidR="001844E1" w:rsidRDefault="001844E1" w:rsidP="001844E1">
      <w:pPr>
        <w:pStyle w:val="Prrafodelista"/>
        <w:spacing w:after="0"/>
        <w:ind w:left="360"/>
        <w:jc w:val="both"/>
        <w:rPr>
          <w:rFonts w:ascii="Arial" w:eastAsia="Calibri" w:hAnsi="Arial" w:cs="Arial"/>
          <w:sz w:val="20"/>
          <w:szCs w:val="20"/>
          <w:lang w:val="es-CO" w:eastAsia="es-ES"/>
        </w:rPr>
      </w:pPr>
      <w:r w:rsidRPr="00AA61DB">
        <w:rPr>
          <w:rFonts w:ascii="Arial" w:eastAsia="Calibri" w:hAnsi="Arial" w:cs="Arial"/>
          <w:sz w:val="20"/>
          <w:szCs w:val="20"/>
          <w:lang w:val="es-CO" w:eastAsia="es-ES"/>
        </w:rPr>
        <w:t xml:space="preserve">En </w:t>
      </w:r>
      <w:r>
        <w:rPr>
          <w:rFonts w:ascii="Arial" w:eastAsia="Calibri" w:hAnsi="Arial" w:cs="Arial"/>
          <w:sz w:val="20"/>
          <w:szCs w:val="20"/>
          <w:lang w:val="es-CO" w:eastAsia="es-ES"/>
        </w:rPr>
        <w:t xml:space="preserve">las </w:t>
      </w:r>
      <w:r w:rsidRPr="00AA61DB">
        <w:rPr>
          <w:rFonts w:ascii="Arial" w:eastAsia="Calibri" w:hAnsi="Arial" w:cs="Arial"/>
          <w:sz w:val="20"/>
          <w:szCs w:val="20"/>
          <w:lang w:val="es-CO" w:eastAsia="es-ES"/>
        </w:rPr>
        <w:t>reuniones mensuales se revisan los compromisos y actividades asignadas tanto a funcionarios como contratistas</w:t>
      </w:r>
      <w:r>
        <w:rPr>
          <w:rFonts w:ascii="Arial" w:eastAsia="Calibri" w:hAnsi="Arial" w:cs="Arial"/>
          <w:sz w:val="20"/>
          <w:szCs w:val="20"/>
          <w:lang w:val="es-CO" w:eastAsia="es-ES"/>
        </w:rPr>
        <w:t>,</w:t>
      </w:r>
      <w:r w:rsidRPr="00AA61DB">
        <w:rPr>
          <w:rFonts w:ascii="Arial" w:eastAsia="Calibri" w:hAnsi="Arial" w:cs="Arial"/>
          <w:sz w:val="20"/>
          <w:szCs w:val="20"/>
          <w:lang w:val="es-CO" w:eastAsia="es-ES"/>
        </w:rPr>
        <w:t xml:space="preserve"> quedando como soportes las respectivas actas. De igual forma se evidencia </w:t>
      </w:r>
      <w:r>
        <w:rPr>
          <w:rFonts w:ascii="Arial" w:eastAsia="Calibri" w:hAnsi="Arial" w:cs="Arial"/>
          <w:sz w:val="20"/>
          <w:szCs w:val="20"/>
          <w:lang w:val="es-CO" w:eastAsia="es-ES"/>
        </w:rPr>
        <w:t xml:space="preserve">un </w:t>
      </w:r>
      <w:r w:rsidRPr="00AA61DB">
        <w:rPr>
          <w:rFonts w:ascii="Arial" w:eastAsia="Calibri" w:hAnsi="Arial" w:cs="Arial"/>
          <w:sz w:val="20"/>
          <w:szCs w:val="20"/>
          <w:lang w:val="es-CO" w:eastAsia="es-ES"/>
        </w:rPr>
        <w:t xml:space="preserve">memorando remitido a una </w:t>
      </w:r>
      <w:r>
        <w:rPr>
          <w:rFonts w:ascii="Arial" w:eastAsia="Calibri" w:hAnsi="Arial" w:cs="Arial"/>
          <w:sz w:val="20"/>
          <w:szCs w:val="20"/>
          <w:lang w:val="es-CO" w:eastAsia="es-ES"/>
        </w:rPr>
        <w:t xml:space="preserve">de las </w:t>
      </w:r>
      <w:r w:rsidRPr="00AA61DB">
        <w:rPr>
          <w:rFonts w:ascii="Arial" w:eastAsia="Calibri" w:hAnsi="Arial" w:cs="Arial"/>
          <w:sz w:val="20"/>
          <w:szCs w:val="20"/>
          <w:lang w:val="es-CO" w:eastAsia="es-ES"/>
        </w:rPr>
        <w:t>funcionaria</w:t>
      </w:r>
      <w:r w:rsidR="002F132A">
        <w:rPr>
          <w:rFonts w:ascii="Arial" w:eastAsia="Calibri" w:hAnsi="Arial" w:cs="Arial"/>
          <w:sz w:val="20"/>
          <w:szCs w:val="20"/>
          <w:lang w:val="es-CO" w:eastAsia="es-ES"/>
        </w:rPr>
        <w:t>s</w:t>
      </w:r>
      <w:r w:rsidRPr="00AA61DB">
        <w:rPr>
          <w:rFonts w:ascii="Arial" w:eastAsia="Calibri" w:hAnsi="Arial" w:cs="Arial"/>
          <w:sz w:val="20"/>
          <w:szCs w:val="20"/>
          <w:lang w:val="es-CO" w:eastAsia="es-ES"/>
        </w:rPr>
        <w:t xml:space="preserve"> de planta </w:t>
      </w:r>
      <w:r w:rsidR="00C22BBA">
        <w:rPr>
          <w:rFonts w:ascii="Arial" w:eastAsia="Calibri" w:hAnsi="Arial" w:cs="Arial"/>
          <w:sz w:val="20"/>
          <w:szCs w:val="20"/>
          <w:lang w:val="es-CO" w:eastAsia="es-ES"/>
        </w:rPr>
        <w:t>mediante el</w:t>
      </w:r>
      <w:r>
        <w:rPr>
          <w:rFonts w:ascii="Arial" w:eastAsia="Calibri" w:hAnsi="Arial" w:cs="Arial"/>
          <w:sz w:val="20"/>
          <w:szCs w:val="20"/>
          <w:lang w:val="es-CO" w:eastAsia="es-ES"/>
        </w:rPr>
        <w:t xml:space="preserve"> cual se notifica la asignación de nuevas </w:t>
      </w:r>
      <w:r w:rsidRPr="00AA61DB">
        <w:rPr>
          <w:rFonts w:ascii="Arial" w:eastAsia="Calibri" w:hAnsi="Arial" w:cs="Arial"/>
          <w:sz w:val="20"/>
          <w:szCs w:val="20"/>
          <w:lang w:val="es-CO" w:eastAsia="es-ES"/>
        </w:rPr>
        <w:t>funciones</w:t>
      </w:r>
      <w:r>
        <w:rPr>
          <w:rFonts w:ascii="Arial" w:eastAsia="Calibri" w:hAnsi="Arial" w:cs="Arial"/>
          <w:sz w:val="20"/>
          <w:szCs w:val="20"/>
          <w:lang w:val="es-CO" w:eastAsia="es-ES"/>
        </w:rPr>
        <w:t>, principalmente</w:t>
      </w:r>
      <w:r w:rsidRPr="00AA61DB">
        <w:rPr>
          <w:rFonts w:ascii="Arial" w:eastAsia="Calibri" w:hAnsi="Arial" w:cs="Arial"/>
          <w:sz w:val="20"/>
          <w:szCs w:val="20"/>
          <w:lang w:val="es-CO" w:eastAsia="es-ES"/>
        </w:rPr>
        <w:t xml:space="preserve"> en temas relacionados </w:t>
      </w:r>
      <w:r w:rsidR="00C22BBA">
        <w:rPr>
          <w:rFonts w:ascii="Arial" w:eastAsia="Calibri" w:hAnsi="Arial" w:cs="Arial"/>
          <w:sz w:val="20"/>
          <w:szCs w:val="20"/>
          <w:lang w:val="es-CO" w:eastAsia="es-ES"/>
        </w:rPr>
        <w:t>con</w:t>
      </w:r>
      <w:r w:rsidRPr="00AA61DB">
        <w:rPr>
          <w:rFonts w:ascii="Arial" w:eastAsia="Calibri" w:hAnsi="Arial" w:cs="Arial"/>
          <w:sz w:val="20"/>
          <w:szCs w:val="20"/>
          <w:lang w:val="es-CO" w:eastAsia="es-ES"/>
        </w:rPr>
        <w:t xml:space="preserve"> caja</w:t>
      </w:r>
      <w:r>
        <w:rPr>
          <w:rFonts w:ascii="Arial" w:eastAsia="Calibri" w:hAnsi="Arial" w:cs="Arial"/>
          <w:sz w:val="20"/>
          <w:szCs w:val="20"/>
          <w:lang w:val="es-CO" w:eastAsia="es-ES"/>
        </w:rPr>
        <w:t xml:space="preserve"> menor, el memorando fue emitido por </w:t>
      </w:r>
      <w:r w:rsidRPr="00AA61DB">
        <w:rPr>
          <w:rFonts w:ascii="Arial" w:eastAsia="Calibri" w:hAnsi="Arial" w:cs="Arial"/>
          <w:sz w:val="20"/>
          <w:szCs w:val="20"/>
          <w:lang w:val="es-CO" w:eastAsia="es-ES"/>
        </w:rPr>
        <w:t>parte de la dirección.</w:t>
      </w:r>
    </w:p>
    <w:p w:rsidR="00AA61DB" w:rsidRPr="00992C6D" w:rsidRDefault="00AA61DB" w:rsidP="00992C6D">
      <w:pPr>
        <w:spacing w:after="0"/>
        <w:jc w:val="both"/>
        <w:rPr>
          <w:rFonts w:ascii="Arial" w:eastAsia="Calibri" w:hAnsi="Arial" w:cs="Arial"/>
          <w:sz w:val="20"/>
          <w:szCs w:val="20"/>
          <w:lang w:val="es-CO" w:eastAsia="es-ES"/>
        </w:rPr>
      </w:pPr>
    </w:p>
    <w:p w:rsidR="00AA61DB" w:rsidRPr="00AA61DB" w:rsidRDefault="00AA61DB" w:rsidP="00AA61DB">
      <w:pPr>
        <w:pStyle w:val="Prrafodelista"/>
        <w:spacing w:after="0"/>
        <w:ind w:left="360"/>
        <w:jc w:val="both"/>
        <w:rPr>
          <w:rFonts w:ascii="Arial" w:eastAsia="Calibri" w:hAnsi="Arial" w:cs="Arial"/>
          <w:b/>
          <w:sz w:val="20"/>
          <w:szCs w:val="20"/>
          <w:lang w:val="es-CO" w:eastAsia="es-ES"/>
        </w:rPr>
      </w:pPr>
      <w:r>
        <w:rPr>
          <w:rFonts w:ascii="Arial" w:eastAsia="Calibri" w:hAnsi="Arial" w:cs="Arial"/>
          <w:sz w:val="20"/>
          <w:szCs w:val="20"/>
          <w:lang w:val="es-CO" w:eastAsia="es-ES"/>
        </w:rPr>
        <w:t xml:space="preserve">En lo referente a Dirección se evidencio un alto compromiso por la revisión y evaluación del cumplimiento en temas relacionados </w:t>
      </w:r>
      <w:r w:rsidR="00C22BBA">
        <w:rPr>
          <w:rFonts w:ascii="Arial" w:eastAsia="Calibri" w:hAnsi="Arial" w:cs="Arial"/>
          <w:sz w:val="20"/>
          <w:szCs w:val="20"/>
          <w:lang w:val="es-CO" w:eastAsia="es-ES"/>
        </w:rPr>
        <w:t>con</w:t>
      </w:r>
      <w:r>
        <w:rPr>
          <w:rFonts w:ascii="Arial" w:eastAsia="Calibri" w:hAnsi="Arial" w:cs="Arial"/>
          <w:sz w:val="20"/>
          <w:szCs w:val="20"/>
          <w:lang w:val="es-CO" w:eastAsia="es-ES"/>
        </w:rPr>
        <w:t>: indicadores, planes de mejoramiento, socializaciones y conocimiento del SIG, actividades, y la asignación de funciones y responsabilidades a los funcionarios y contratistas de la Dirección Territorial.</w:t>
      </w:r>
    </w:p>
    <w:p w:rsidR="00AA61DB" w:rsidRPr="00AA61DB" w:rsidRDefault="00AA61DB" w:rsidP="00AA61DB">
      <w:pPr>
        <w:spacing w:after="0"/>
        <w:jc w:val="both"/>
        <w:rPr>
          <w:rFonts w:ascii="Arial" w:eastAsia="Calibri" w:hAnsi="Arial" w:cs="Arial"/>
          <w:b/>
          <w:sz w:val="20"/>
          <w:szCs w:val="20"/>
          <w:lang w:val="es-CO" w:eastAsia="es-ES"/>
        </w:rPr>
      </w:pPr>
    </w:p>
    <w:p w:rsidR="00272677" w:rsidRDefault="00C018F0" w:rsidP="003C58DC">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272677" w:rsidRDefault="00272677" w:rsidP="00272677">
      <w:pPr>
        <w:pStyle w:val="Prrafodelista"/>
        <w:spacing w:after="0"/>
        <w:ind w:left="360"/>
        <w:jc w:val="both"/>
        <w:rPr>
          <w:rFonts w:ascii="Arial" w:eastAsia="Calibri" w:hAnsi="Arial" w:cs="Arial"/>
          <w:b/>
          <w:sz w:val="20"/>
          <w:szCs w:val="20"/>
          <w:lang w:val="es-CO" w:eastAsia="es-ES"/>
        </w:rPr>
      </w:pPr>
    </w:p>
    <w:p w:rsidR="00272677" w:rsidRDefault="003C58DC" w:rsidP="00272677">
      <w:pPr>
        <w:pStyle w:val="Prrafodelista"/>
        <w:spacing w:after="0"/>
        <w:ind w:left="360"/>
        <w:jc w:val="both"/>
        <w:rPr>
          <w:rFonts w:ascii="Arial" w:eastAsia="Calibri" w:hAnsi="Arial" w:cs="Arial"/>
          <w:sz w:val="20"/>
          <w:szCs w:val="20"/>
          <w:lang w:val="es-CO" w:eastAsia="es-ES"/>
        </w:rPr>
      </w:pPr>
      <w:r w:rsidRPr="00272677">
        <w:rPr>
          <w:rFonts w:ascii="Arial" w:eastAsia="Calibri" w:hAnsi="Arial" w:cs="Arial"/>
          <w:sz w:val="20"/>
          <w:szCs w:val="20"/>
          <w:lang w:val="es-CO" w:eastAsia="es-ES"/>
        </w:rPr>
        <w:t>Se evidencia que a</w:t>
      </w:r>
      <w:r w:rsidR="00965623" w:rsidRPr="00272677">
        <w:rPr>
          <w:rFonts w:ascii="Arial" w:eastAsia="Calibri" w:hAnsi="Arial" w:cs="Arial"/>
          <w:sz w:val="20"/>
          <w:szCs w:val="20"/>
          <w:lang w:val="es-CO" w:eastAsia="es-ES"/>
        </w:rPr>
        <w:t xml:space="preserve">l </w:t>
      </w:r>
      <w:r w:rsidRPr="00272677">
        <w:rPr>
          <w:rFonts w:ascii="Arial" w:eastAsia="Calibri" w:hAnsi="Arial" w:cs="Arial"/>
          <w:sz w:val="20"/>
          <w:szCs w:val="20"/>
          <w:lang w:val="es-CO" w:eastAsia="es-ES"/>
        </w:rPr>
        <w:t>corte</w:t>
      </w:r>
      <w:r w:rsidR="00965623" w:rsidRPr="00272677">
        <w:rPr>
          <w:rFonts w:ascii="Arial" w:eastAsia="Calibri" w:hAnsi="Arial" w:cs="Arial"/>
          <w:sz w:val="20"/>
          <w:szCs w:val="20"/>
          <w:lang w:val="es-CO" w:eastAsia="es-ES"/>
        </w:rPr>
        <w:t xml:space="preserve"> del</w:t>
      </w:r>
      <w:r w:rsidRPr="00272677">
        <w:rPr>
          <w:rFonts w:ascii="Arial" w:eastAsia="Calibri" w:hAnsi="Arial" w:cs="Arial"/>
          <w:sz w:val="20"/>
          <w:szCs w:val="20"/>
          <w:lang w:val="es-CO" w:eastAsia="es-ES"/>
        </w:rPr>
        <w:t xml:space="preserve"> 30 de junio la D.T no cuenta con Mapa de Riesgos para la vigencia 2018. La DT está trabajando </w:t>
      </w:r>
      <w:r w:rsidR="001844E1">
        <w:rPr>
          <w:rFonts w:ascii="Arial" w:eastAsia="Calibri" w:hAnsi="Arial" w:cs="Arial"/>
          <w:sz w:val="20"/>
          <w:szCs w:val="20"/>
          <w:lang w:val="es-CO" w:eastAsia="es-ES"/>
        </w:rPr>
        <w:t>actualmente con</w:t>
      </w:r>
      <w:r w:rsidRPr="00272677">
        <w:rPr>
          <w:rFonts w:ascii="Arial" w:eastAsia="Calibri" w:hAnsi="Arial" w:cs="Arial"/>
          <w:sz w:val="20"/>
          <w:szCs w:val="20"/>
          <w:lang w:val="es-CO" w:eastAsia="es-ES"/>
        </w:rPr>
        <w:t xml:space="preserve"> el mapa de riesgos del año anterior, </w:t>
      </w:r>
      <w:r w:rsidR="001844E1">
        <w:rPr>
          <w:rFonts w:ascii="Arial" w:eastAsia="Calibri" w:hAnsi="Arial" w:cs="Arial"/>
          <w:sz w:val="20"/>
          <w:szCs w:val="20"/>
          <w:lang w:val="es-CO" w:eastAsia="es-ES"/>
        </w:rPr>
        <w:t>según</w:t>
      </w:r>
      <w:r w:rsidRPr="00272677">
        <w:rPr>
          <w:rFonts w:ascii="Arial" w:eastAsia="Calibri" w:hAnsi="Arial" w:cs="Arial"/>
          <w:sz w:val="20"/>
          <w:szCs w:val="20"/>
          <w:lang w:val="es-CO" w:eastAsia="es-ES"/>
        </w:rPr>
        <w:t xml:space="preserve"> acta de aprobación de septiembre del 2017. Incumpliendo</w:t>
      </w:r>
      <w:r w:rsidR="001844E1">
        <w:rPr>
          <w:rFonts w:ascii="Arial" w:eastAsia="Calibri" w:hAnsi="Arial" w:cs="Arial"/>
          <w:sz w:val="20"/>
          <w:szCs w:val="20"/>
          <w:lang w:val="es-CO" w:eastAsia="es-ES"/>
        </w:rPr>
        <w:t xml:space="preserve"> así</w:t>
      </w:r>
      <w:r w:rsidRPr="00272677">
        <w:rPr>
          <w:rFonts w:ascii="Arial" w:eastAsia="Calibri" w:hAnsi="Arial" w:cs="Arial"/>
          <w:sz w:val="20"/>
          <w:szCs w:val="20"/>
          <w:lang w:val="es-CO" w:eastAsia="es-ES"/>
        </w:rPr>
        <w:t xml:space="preserve"> lo dispuesto en el presente numeral de la ISO 9001:2015. </w:t>
      </w:r>
      <w:r w:rsidR="001844E1">
        <w:rPr>
          <w:rFonts w:ascii="Arial" w:eastAsia="Calibri" w:hAnsi="Arial" w:cs="Arial"/>
          <w:sz w:val="20"/>
          <w:szCs w:val="20"/>
          <w:lang w:val="es-CO" w:eastAsia="es-ES"/>
        </w:rPr>
        <w:t>Continuando con</w:t>
      </w:r>
      <w:r w:rsidR="00B05BC3">
        <w:rPr>
          <w:rFonts w:ascii="Arial" w:eastAsia="Calibri" w:hAnsi="Arial" w:cs="Arial"/>
          <w:sz w:val="20"/>
          <w:szCs w:val="20"/>
          <w:lang w:val="es-CO" w:eastAsia="es-ES"/>
        </w:rPr>
        <w:t xml:space="preserve"> la revisión</w:t>
      </w:r>
      <w:r w:rsidR="001844E1">
        <w:rPr>
          <w:rFonts w:ascii="Arial" w:eastAsia="Calibri" w:hAnsi="Arial" w:cs="Arial"/>
          <w:sz w:val="20"/>
          <w:szCs w:val="20"/>
          <w:lang w:val="es-CO" w:eastAsia="es-ES"/>
        </w:rPr>
        <w:t xml:space="preserve"> </w:t>
      </w:r>
      <w:r w:rsidR="00B05BC3">
        <w:rPr>
          <w:rFonts w:ascii="Arial" w:eastAsia="Calibri" w:hAnsi="Arial" w:cs="Arial"/>
          <w:sz w:val="20"/>
          <w:szCs w:val="20"/>
          <w:lang w:val="es-CO" w:eastAsia="es-ES"/>
        </w:rPr>
        <w:t>d</w:t>
      </w:r>
      <w:r w:rsidR="001844E1">
        <w:rPr>
          <w:rFonts w:ascii="Arial" w:eastAsia="Calibri" w:hAnsi="Arial" w:cs="Arial"/>
          <w:sz w:val="20"/>
          <w:szCs w:val="20"/>
          <w:lang w:val="es-CO" w:eastAsia="es-ES"/>
        </w:rPr>
        <w:t xml:space="preserve">el mapa de riesgo </w:t>
      </w:r>
      <w:r w:rsidR="00B05BC3">
        <w:rPr>
          <w:rFonts w:ascii="Arial" w:eastAsia="Calibri" w:hAnsi="Arial" w:cs="Arial"/>
          <w:sz w:val="20"/>
          <w:szCs w:val="20"/>
          <w:lang w:val="es-CO" w:eastAsia="es-ES"/>
        </w:rPr>
        <w:t xml:space="preserve">se evidencio </w:t>
      </w:r>
      <w:r w:rsidR="002D4B91">
        <w:rPr>
          <w:rFonts w:ascii="Arial" w:eastAsia="Calibri" w:hAnsi="Arial" w:cs="Arial"/>
          <w:sz w:val="20"/>
          <w:szCs w:val="20"/>
          <w:lang w:val="es-CO" w:eastAsia="es-ES"/>
        </w:rPr>
        <w:t xml:space="preserve">acta </w:t>
      </w:r>
      <w:r w:rsidR="002D4B91" w:rsidRPr="00272677">
        <w:rPr>
          <w:rFonts w:ascii="Arial" w:eastAsia="Calibri" w:hAnsi="Arial" w:cs="Arial"/>
          <w:sz w:val="20"/>
          <w:szCs w:val="20"/>
          <w:lang w:val="es-CO" w:eastAsia="es-ES"/>
        </w:rPr>
        <w:t>de</w:t>
      </w:r>
      <w:r w:rsidRPr="00272677">
        <w:rPr>
          <w:rFonts w:ascii="Arial" w:eastAsia="Calibri" w:hAnsi="Arial" w:cs="Arial"/>
          <w:sz w:val="20"/>
          <w:szCs w:val="20"/>
          <w:lang w:val="es-CO" w:eastAsia="es-ES"/>
        </w:rPr>
        <w:t xml:space="preserve"> aprobación de septiembre del 2017</w:t>
      </w:r>
      <w:r w:rsidR="00B05BC3">
        <w:rPr>
          <w:rFonts w:ascii="Arial" w:eastAsia="Calibri" w:hAnsi="Arial" w:cs="Arial"/>
          <w:sz w:val="20"/>
          <w:szCs w:val="20"/>
          <w:lang w:val="es-CO" w:eastAsia="es-ES"/>
        </w:rPr>
        <w:t xml:space="preserve">, </w:t>
      </w:r>
      <w:r w:rsidR="00B529F7">
        <w:rPr>
          <w:rFonts w:ascii="Arial" w:eastAsia="Calibri" w:hAnsi="Arial" w:cs="Arial"/>
          <w:sz w:val="20"/>
          <w:szCs w:val="20"/>
          <w:lang w:val="es-CO" w:eastAsia="es-ES"/>
        </w:rPr>
        <w:t>en donde se</w:t>
      </w:r>
      <w:r w:rsidR="00B05BC3">
        <w:rPr>
          <w:rFonts w:ascii="Arial" w:eastAsia="Calibri" w:hAnsi="Arial" w:cs="Arial"/>
          <w:sz w:val="20"/>
          <w:szCs w:val="20"/>
          <w:lang w:val="es-CO" w:eastAsia="es-ES"/>
        </w:rPr>
        <w:t xml:space="preserve"> </w:t>
      </w:r>
      <w:r w:rsidRPr="00272677">
        <w:rPr>
          <w:rFonts w:ascii="Arial" w:eastAsia="Calibri" w:hAnsi="Arial" w:cs="Arial"/>
          <w:sz w:val="20"/>
          <w:szCs w:val="20"/>
          <w:lang w:val="es-CO" w:eastAsia="es-ES"/>
        </w:rPr>
        <w:t xml:space="preserve">establecieron seis (6) riesgos de gestión, información </w:t>
      </w:r>
      <w:r w:rsidR="00C22BBA">
        <w:rPr>
          <w:rFonts w:ascii="Arial" w:eastAsia="Calibri" w:hAnsi="Arial" w:cs="Arial"/>
          <w:sz w:val="20"/>
          <w:szCs w:val="20"/>
          <w:lang w:val="es-CO" w:eastAsia="es-ES"/>
        </w:rPr>
        <w:t xml:space="preserve">que </w:t>
      </w:r>
      <w:r w:rsidRPr="00272677">
        <w:rPr>
          <w:rFonts w:ascii="Arial" w:eastAsia="Calibri" w:hAnsi="Arial" w:cs="Arial"/>
          <w:sz w:val="20"/>
          <w:szCs w:val="20"/>
          <w:lang w:val="es-CO" w:eastAsia="es-ES"/>
        </w:rPr>
        <w:t xml:space="preserve">no coincide con </w:t>
      </w:r>
      <w:r w:rsidR="00C22BBA">
        <w:rPr>
          <w:rFonts w:ascii="Arial" w:eastAsia="Calibri" w:hAnsi="Arial" w:cs="Arial"/>
          <w:sz w:val="20"/>
          <w:szCs w:val="20"/>
          <w:lang w:val="es-CO" w:eastAsia="es-ES"/>
        </w:rPr>
        <w:t>lo publicado</w:t>
      </w:r>
      <w:r w:rsidRPr="00272677">
        <w:rPr>
          <w:rFonts w:ascii="Arial" w:eastAsia="Calibri" w:hAnsi="Arial" w:cs="Arial"/>
          <w:sz w:val="20"/>
          <w:szCs w:val="20"/>
          <w:lang w:val="es-CO" w:eastAsia="es-ES"/>
        </w:rPr>
        <w:t xml:space="preserve"> </w:t>
      </w:r>
      <w:r w:rsidR="005A4498">
        <w:rPr>
          <w:rFonts w:ascii="Arial" w:eastAsia="Calibri" w:hAnsi="Arial" w:cs="Arial"/>
          <w:sz w:val="20"/>
          <w:szCs w:val="20"/>
          <w:lang w:val="es-CO" w:eastAsia="es-ES"/>
        </w:rPr>
        <w:t xml:space="preserve">en </w:t>
      </w:r>
      <w:r w:rsidRPr="00272677">
        <w:rPr>
          <w:rFonts w:ascii="Arial" w:eastAsia="Calibri" w:hAnsi="Arial" w:cs="Arial"/>
          <w:sz w:val="20"/>
          <w:szCs w:val="20"/>
          <w:lang w:val="es-CO" w:eastAsia="es-ES"/>
        </w:rPr>
        <w:t>la página web, toda vez que</w:t>
      </w:r>
      <w:r w:rsidR="00C22BBA">
        <w:rPr>
          <w:rFonts w:ascii="Arial" w:eastAsia="Calibri" w:hAnsi="Arial" w:cs="Arial"/>
          <w:sz w:val="20"/>
          <w:szCs w:val="20"/>
          <w:lang w:val="es-CO" w:eastAsia="es-ES"/>
        </w:rPr>
        <w:t>,</w:t>
      </w:r>
      <w:r w:rsidRPr="00272677">
        <w:rPr>
          <w:rFonts w:ascii="Arial" w:eastAsia="Calibri" w:hAnsi="Arial" w:cs="Arial"/>
          <w:sz w:val="20"/>
          <w:szCs w:val="20"/>
          <w:lang w:val="es-CO" w:eastAsia="es-ES"/>
        </w:rPr>
        <w:t xml:space="preserve"> allí se observan</w:t>
      </w:r>
      <w:r w:rsidR="002607A6">
        <w:rPr>
          <w:rFonts w:ascii="Arial" w:eastAsia="Calibri" w:hAnsi="Arial" w:cs="Arial"/>
          <w:sz w:val="20"/>
          <w:szCs w:val="20"/>
          <w:lang w:val="es-CO" w:eastAsia="es-ES"/>
        </w:rPr>
        <w:t xml:space="preserve"> siete (7) riesgos de gestión de </w:t>
      </w:r>
      <w:r w:rsidRPr="00272677">
        <w:rPr>
          <w:rFonts w:ascii="Arial" w:eastAsia="Calibri" w:hAnsi="Arial" w:cs="Arial"/>
          <w:sz w:val="20"/>
          <w:szCs w:val="20"/>
          <w:lang w:val="es-CO" w:eastAsia="es-ES"/>
        </w:rPr>
        <w:t xml:space="preserve">la D.T Bolívar y San Andrés. </w:t>
      </w:r>
    </w:p>
    <w:p w:rsidR="002D4B91" w:rsidRPr="00312801" w:rsidRDefault="002D4B91" w:rsidP="00312801">
      <w:pPr>
        <w:spacing w:after="0"/>
        <w:jc w:val="both"/>
        <w:rPr>
          <w:rFonts w:ascii="Arial" w:eastAsia="Calibri" w:hAnsi="Arial" w:cs="Arial"/>
          <w:sz w:val="20"/>
          <w:szCs w:val="20"/>
          <w:lang w:val="es-CO" w:eastAsia="es-ES"/>
        </w:rPr>
      </w:pPr>
    </w:p>
    <w:p w:rsidR="00272677" w:rsidRDefault="000422BF" w:rsidP="00272677">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En el numeral 6 de planificación se observa que la D.T realiza seguimiento y monitoreo al mapa de riesgos establecido en el año 2017, lo anterior evidencia que el proceso de Direccionamiento Estratégico a la fecha no ha realizado la actualización de los mapas de riesgos</w:t>
      </w:r>
      <w:r w:rsidR="002D4B91">
        <w:rPr>
          <w:rFonts w:ascii="Arial" w:eastAsia="Calibri" w:hAnsi="Arial" w:cs="Arial"/>
          <w:sz w:val="20"/>
          <w:szCs w:val="20"/>
          <w:lang w:val="es-CO" w:eastAsia="es-ES"/>
        </w:rPr>
        <w:t>,</w:t>
      </w:r>
      <w:r>
        <w:rPr>
          <w:rFonts w:ascii="Arial" w:eastAsia="Calibri" w:hAnsi="Arial" w:cs="Arial"/>
          <w:sz w:val="20"/>
          <w:szCs w:val="20"/>
          <w:lang w:val="es-CO" w:eastAsia="es-ES"/>
        </w:rPr>
        <w:t xml:space="preserve"> generando así incumplimiento en este numeral, </w:t>
      </w:r>
      <w:r w:rsidR="00B72519">
        <w:rPr>
          <w:rFonts w:ascii="Arial" w:eastAsia="Calibri" w:hAnsi="Arial" w:cs="Arial"/>
          <w:sz w:val="20"/>
          <w:szCs w:val="20"/>
          <w:lang w:val="es-CO" w:eastAsia="es-ES"/>
        </w:rPr>
        <w:t>adicionalmente</w:t>
      </w:r>
      <w:r w:rsidR="002D4B91">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el mapa de riesgos </w:t>
      </w:r>
      <w:r w:rsidR="00B72519">
        <w:rPr>
          <w:rFonts w:ascii="Arial" w:eastAsia="Calibri" w:hAnsi="Arial" w:cs="Arial"/>
          <w:sz w:val="20"/>
          <w:szCs w:val="20"/>
          <w:lang w:val="es-CO" w:eastAsia="es-ES"/>
        </w:rPr>
        <w:t xml:space="preserve">del 2017 </w:t>
      </w:r>
      <w:r w:rsidR="00B65F7B">
        <w:rPr>
          <w:rFonts w:ascii="Arial" w:eastAsia="Calibri" w:hAnsi="Arial" w:cs="Arial"/>
          <w:sz w:val="20"/>
          <w:szCs w:val="20"/>
          <w:lang w:val="es-CO" w:eastAsia="es-ES"/>
        </w:rPr>
        <w:t xml:space="preserve">no </w:t>
      </w:r>
      <w:r>
        <w:rPr>
          <w:rFonts w:ascii="Arial" w:eastAsia="Calibri" w:hAnsi="Arial" w:cs="Arial"/>
          <w:sz w:val="20"/>
          <w:szCs w:val="20"/>
          <w:lang w:val="es-CO" w:eastAsia="es-ES"/>
        </w:rPr>
        <w:t xml:space="preserve">coincide con la publicación en la página web. </w:t>
      </w:r>
    </w:p>
    <w:p w:rsidR="00465E0E" w:rsidRPr="00272677" w:rsidRDefault="00465E0E" w:rsidP="00272677">
      <w:pPr>
        <w:pStyle w:val="Prrafodelista"/>
        <w:spacing w:after="0"/>
        <w:ind w:left="360"/>
        <w:jc w:val="both"/>
        <w:rPr>
          <w:rFonts w:ascii="Arial" w:eastAsia="Calibri" w:hAnsi="Arial" w:cs="Arial"/>
          <w:b/>
          <w:sz w:val="20"/>
          <w:szCs w:val="20"/>
          <w:lang w:val="es-CO" w:eastAsia="es-ES"/>
        </w:rPr>
      </w:pPr>
      <w:r>
        <w:rPr>
          <w:rFonts w:ascii="Arial" w:eastAsia="Calibri" w:hAnsi="Arial" w:cs="Arial"/>
          <w:sz w:val="20"/>
          <w:szCs w:val="20"/>
          <w:lang w:val="es-CO" w:eastAsia="es-ES"/>
        </w:rPr>
        <w:t xml:space="preserve">La dirección territorial aborda las acciones establecidas en el mapa de riesgos, dejando información documentada de lo sucedido y de las actividades realizadas. </w:t>
      </w:r>
    </w:p>
    <w:p w:rsidR="00E34AC9" w:rsidRPr="00E34AC9" w:rsidRDefault="00E34AC9" w:rsidP="00E34AC9">
      <w:pPr>
        <w:spacing w:after="0"/>
        <w:jc w:val="both"/>
        <w:rPr>
          <w:rFonts w:ascii="Arial" w:eastAsia="Calibri" w:hAnsi="Arial" w:cs="Arial"/>
          <w:b/>
          <w:sz w:val="20"/>
          <w:szCs w:val="20"/>
          <w:lang w:val="es-CO" w:eastAsia="es-ES"/>
        </w:rPr>
      </w:pPr>
    </w:p>
    <w:p w:rsidR="00434ECC" w:rsidRDefault="00C018F0" w:rsidP="00434ECC">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434ECC" w:rsidRDefault="00434ECC" w:rsidP="00434ECC">
      <w:pPr>
        <w:pStyle w:val="Prrafodelista"/>
        <w:spacing w:after="0"/>
        <w:ind w:left="360"/>
        <w:jc w:val="both"/>
        <w:rPr>
          <w:rFonts w:ascii="Arial" w:eastAsia="Calibri" w:hAnsi="Arial" w:cs="Arial"/>
          <w:b/>
          <w:sz w:val="20"/>
          <w:szCs w:val="20"/>
          <w:lang w:val="es-CO" w:eastAsia="es-ES"/>
        </w:rPr>
      </w:pPr>
    </w:p>
    <w:p w:rsidR="00434ECC" w:rsidRPr="00AB53A6" w:rsidRDefault="008F3D2E" w:rsidP="00AB53A6">
      <w:pPr>
        <w:pStyle w:val="Prrafodelista"/>
        <w:spacing w:after="0"/>
        <w:ind w:left="360"/>
        <w:jc w:val="both"/>
        <w:rPr>
          <w:rFonts w:ascii="Arial" w:eastAsia="Calibri" w:hAnsi="Arial" w:cs="Arial"/>
          <w:sz w:val="20"/>
          <w:szCs w:val="20"/>
          <w:lang w:val="es-CO" w:eastAsia="es-ES"/>
        </w:rPr>
      </w:pPr>
      <w:r w:rsidRPr="00434ECC">
        <w:rPr>
          <w:rFonts w:ascii="Arial" w:eastAsia="Calibri" w:hAnsi="Arial" w:cs="Arial"/>
          <w:sz w:val="20"/>
          <w:szCs w:val="20"/>
          <w:lang w:val="es-CO" w:eastAsia="es-ES"/>
        </w:rPr>
        <w:t xml:space="preserve">La Dirección Territorial realiza reuniones mensuales </w:t>
      </w:r>
      <w:r w:rsidR="00F634F9">
        <w:rPr>
          <w:rFonts w:ascii="Arial" w:eastAsia="Calibri" w:hAnsi="Arial" w:cs="Arial"/>
          <w:sz w:val="20"/>
          <w:szCs w:val="20"/>
          <w:lang w:val="es-CO" w:eastAsia="es-ES"/>
        </w:rPr>
        <w:t>según las actas observadas,</w:t>
      </w:r>
      <w:r w:rsidRPr="00434ECC">
        <w:rPr>
          <w:rFonts w:ascii="Arial" w:eastAsia="Calibri" w:hAnsi="Arial" w:cs="Arial"/>
          <w:sz w:val="20"/>
          <w:szCs w:val="20"/>
          <w:lang w:val="es-CO" w:eastAsia="es-ES"/>
        </w:rPr>
        <w:t xml:space="preserve"> donde indican los recursos entregados</w:t>
      </w:r>
      <w:r w:rsidR="00F634F9">
        <w:rPr>
          <w:rFonts w:ascii="Arial" w:eastAsia="Calibri" w:hAnsi="Arial" w:cs="Arial"/>
          <w:sz w:val="20"/>
          <w:szCs w:val="20"/>
          <w:lang w:val="es-CO" w:eastAsia="es-ES"/>
        </w:rPr>
        <w:t xml:space="preserve">, si existe alguna </w:t>
      </w:r>
      <w:r w:rsidR="00F634F9" w:rsidRPr="00434ECC">
        <w:rPr>
          <w:rFonts w:ascii="Arial" w:eastAsia="Calibri" w:hAnsi="Arial" w:cs="Arial"/>
          <w:sz w:val="20"/>
          <w:szCs w:val="20"/>
          <w:lang w:val="es-CO" w:eastAsia="es-ES"/>
        </w:rPr>
        <w:t>observación</w:t>
      </w:r>
      <w:r w:rsidR="00F634F9">
        <w:rPr>
          <w:rFonts w:ascii="Arial" w:eastAsia="Calibri" w:hAnsi="Arial" w:cs="Arial"/>
          <w:sz w:val="20"/>
          <w:szCs w:val="20"/>
          <w:lang w:val="es-CO" w:eastAsia="es-ES"/>
        </w:rPr>
        <w:t xml:space="preserve"> de los mismos y de las necesidades generadas</w:t>
      </w:r>
      <w:r w:rsidR="006635D7">
        <w:rPr>
          <w:rFonts w:ascii="Arial" w:eastAsia="Calibri" w:hAnsi="Arial" w:cs="Arial"/>
          <w:sz w:val="20"/>
          <w:szCs w:val="20"/>
          <w:lang w:val="es-CO" w:eastAsia="es-ES"/>
        </w:rPr>
        <w:t xml:space="preserve"> para el </w:t>
      </w:r>
      <w:r w:rsidR="006635D7" w:rsidRPr="00434ECC">
        <w:rPr>
          <w:rFonts w:ascii="Arial" w:eastAsia="Calibri" w:hAnsi="Arial" w:cs="Arial"/>
          <w:sz w:val="20"/>
          <w:szCs w:val="20"/>
          <w:lang w:val="es-CO" w:eastAsia="es-ES"/>
        </w:rPr>
        <w:t>Punto</w:t>
      </w:r>
      <w:r w:rsidRPr="00434ECC">
        <w:rPr>
          <w:rFonts w:ascii="Arial" w:eastAsia="Calibri" w:hAnsi="Arial" w:cs="Arial"/>
          <w:sz w:val="20"/>
          <w:szCs w:val="20"/>
          <w:lang w:val="es-CO" w:eastAsia="es-ES"/>
        </w:rPr>
        <w:t xml:space="preserve"> de Atención</w:t>
      </w:r>
      <w:r w:rsidR="00982051" w:rsidRPr="00434ECC">
        <w:rPr>
          <w:rFonts w:ascii="Arial" w:eastAsia="Calibri" w:hAnsi="Arial" w:cs="Arial"/>
          <w:sz w:val="20"/>
          <w:szCs w:val="20"/>
          <w:lang w:val="es-CO" w:eastAsia="es-ES"/>
        </w:rPr>
        <w:t xml:space="preserve"> de l</w:t>
      </w:r>
      <w:r w:rsidR="006635D7">
        <w:rPr>
          <w:rFonts w:ascii="Arial" w:eastAsia="Calibri" w:hAnsi="Arial" w:cs="Arial"/>
          <w:sz w:val="20"/>
          <w:szCs w:val="20"/>
          <w:lang w:val="es-CO" w:eastAsia="es-ES"/>
        </w:rPr>
        <w:t>a</w:t>
      </w:r>
      <w:r w:rsidR="00982051" w:rsidRPr="00434ECC">
        <w:rPr>
          <w:rFonts w:ascii="Arial" w:eastAsia="Calibri" w:hAnsi="Arial" w:cs="Arial"/>
          <w:sz w:val="20"/>
          <w:szCs w:val="20"/>
          <w:lang w:val="es-CO" w:eastAsia="es-ES"/>
        </w:rPr>
        <w:t xml:space="preserve">s </w:t>
      </w:r>
      <w:r w:rsidR="00501ED5" w:rsidRPr="00434ECC">
        <w:rPr>
          <w:rFonts w:ascii="Arial" w:eastAsia="Calibri" w:hAnsi="Arial" w:cs="Arial"/>
          <w:sz w:val="20"/>
          <w:szCs w:val="20"/>
          <w:lang w:val="es-CO" w:eastAsia="es-ES"/>
        </w:rPr>
        <w:t>víctimas</w:t>
      </w:r>
      <w:r w:rsidR="00F634F9">
        <w:rPr>
          <w:rFonts w:ascii="Arial" w:eastAsia="Calibri" w:hAnsi="Arial" w:cs="Arial"/>
          <w:sz w:val="20"/>
          <w:szCs w:val="20"/>
          <w:lang w:val="es-CO" w:eastAsia="es-ES"/>
        </w:rPr>
        <w:t xml:space="preserve"> en Cartagena</w:t>
      </w:r>
      <w:r w:rsidRPr="00434ECC">
        <w:rPr>
          <w:rFonts w:ascii="Arial" w:eastAsia="Calibri" w:hAnsi="Arial" w:cs="Arial"/>
          <w:sz w:val="20"/>
          <w:szCs w:val="20"/>
          <w:lang w:val="es-CO" w:eastAsia="es-ES"/>
        </w:rPr>
        <w:t>.</w:t>
      </w:r>
      <w:r w:rsidR="0025601A" w:rsidRPr="00434ECC">
        <w:rPr>
          <w:rFonts w:ascii="Arial" w:eastAsia="Calibri" w:hAnsi="Arial" w:cs="Arial"/>
          <w:sz w:val="20"/>
          <w:szCs w:val="20"/>
          <w:lang w:val="es-CO" w:eastAsia="es-ES"/>
        </w:rPr>
        <w:t xml:space="preserve"> </w:t>
      </w:r>
      <w:r w:rsidR="00AB53A6" w:rsidRPr="00AB53A6">
        <w:rPr>
          <w:rFonts w:ascii="Arial" w:eastAsia="Calibri" w:hAnsi="Arial" w:cs="Arial"/>
          <w:sz w:val="20"/>
          <w:szCs w:val="20"/>
          <w:lang w:val="es-CO" w:eastAsia="es-ES"/>
        </w:rPr>
        <w:t>Se observa</w:t>
      </w:r>
      <w:r w:rsidR="006635D7" w:rsidRPr="00AB53A6">
        <w:rPr>
          <w:rFonts w:ascii="Arial" w:eastAsia="Calibri" w:hAnsi="Arial" w:cs="Arial"/>
          <w:sz w:val="20"/>
          <w:szCs w:val="20"/>
          <w:lang w:val="es-CO" w:eastAsia="es-ES"/>
        </w:rPr>
        <w:t xml:space="preserve"> </w:t>
      </w:r>
      <w:r w:rsidR="00AB53A6" w:rsidRPr="00AB53A6">
        <w:rPr>
          <w:rFonts w:ascii="Arial" w:eastAsia="Calibri" w:hAnsi="Arial" w:cs="Arial"/>
          <w:sz w:val="20"/>
          <w:szCs w:val="20"/>
          <w:lang w:val="es-CO" w:eastAsia="es-ES"/>
        </w:rPr>
        <w:t xml:space="preserve">adicional </w:t>
      </w:r>
      <w:r w:rsidR="006635D7" w:rsidRPr="00AB53A6">
        <w:rPr>
          <w:rFonts w:ascii="Arial" w:eastAsia="Calibri" w:hAnsi="Arial" w:cs="Arial"/>
          <w:sz w:val="20"/>
          <w:szCs w:val="20"/>
          <w:lang w:val="es-CO" w:eastAsia="es-ES"/>
        </w:rPr>
        <w:t xml:space="preserve">dificultad </w:t>
      </w:r>
      <w:r w:rsidR="00AB53A6" w:rsidRPr="00AB53A6">
        <w:rPr>
          <w:rFonts w:ascii="Arial" w:eastAsia="Calibri" w:hAnsi="Arial" w:cs="Arial"/>
          <w:sz w:val="20"/>
          <w:szCs w:val="20"/>
          <w:lang w:val="es-CO" w:eastAsia="es-ES"/>
        </w:rPr>
        <w:t xml:space="preserve">en temas </w:t>
      </w:r>
      <w:r w:rsidR="006635D7" w:rsidRPr="00AB53A6">
        <w:rPr>
          <w:rFonts w:ascii="Arial" w:eastAsia="Calibri" w:hAnsi="Arial" w:cs="Arial"/>
          <w:sz w:val="20"/>
          <w:szCs w:val="20"/>
          <w:lang w:val="es-CO" w:eastAsia="es-ES"/>
        </w:rPr>
        <w:t xml:space="preserve">como </w:t>
      </w:r>
      <w:r w:rsidR="00CE4BD3" w:rsidRPr="00AB53A6">
        <w:rPr>
          <w:rFonts w:ascii="Arial" w:eastAsia="Calibri" w:hAnsi="Arial" w:cs="Arial"/>
          <w:sz w:val="20"/>
          <w:szCs w:val="20"/>
          <w:lang w:val="es-CO" w:eastAsia="es-ES"/>
        </w:rPr>
        <w:t xml:space="preserve">lo son: </w:t>
      </w:r>
      <w:r w:rsidR="006635D7" w:rsidRPr="00AB53A6">
        <w:rPr>
          <w:rFonts w:ascii="Arial" w:eastAsia="Calibri" w:hAnsi="Arial" w:cs="Arial"/>
          <w:sz w:val="20"/>
          <w:szCs w:val="20"/>
          <w:lang w:val="es-CO" w:eastAsia="es-ES"/>
        </w:rPr>
        <w:t>la conectividad que genera</w:t>
      </w:r>
      <w:r w:rsidR="0025601A" w:rsidRPr="00AB53A6">
        <w:rPr>
          <w:rFonts w:ascii="Arial" w:eastAsia="Calibri" w:hAnsi="Arial" w:cs="Arial"/>
          <w:sz w:val="20"/>
          <w:szCs w:val="20"/>
          <w:lang w:val="es-CO" w:eastAsia="es-ES"/>
        </w:rPr>
        <w:t xml:space="preserve"> intermitencia o caídas del </w:t>
      </w:r>
      <w:r w:rsidR="00CE4BD3" w:rsidRPr="00AB53A6">
        <w:rPr>
          <w:rFonts w:ascii="Arial" w:eastAsia="Calibri" w:hAnsi="Arial" w:cs="Arial"/>
          <w:sz w:val="20"/>
          <w:szCs w:val="20"/>
          <w:lang w:val="es-CO" w:eastAsia="es-ES"/>
        </w:rPr>
        <w:t xml:space="preserve">sistema, </w:t>
      </w:r>
      <w:r w:rsidR="009F080D" w:rsidRPr="00AB53A6">
        <w:rPr>
          <w:rFonts w:ascii="Arial" w:eastAsia="Calibri" w:hAnsi="Arial" w:cs="Arial"/>
          <w:sz w:val="20"/>
          <w:szCs w:val="20"/>
          <w:lang w:val="es-CO" w:eastAsia="es-ES"/>
        </w:rPr>
        <w:t>fugas de agua</w:t>
      </w:r>
      <w:r w:rsidR="00CE4BD3" w:rsidRPr="00AB53A6">
        <w:rPr>
          <w:rFonts w:ascii="Arial" w:eastAsia="Calibri" w:hAnsi="Arial" w:cs="Arial"/>
          <w:sz w:val="20"/>
          <w:szCs w:val="20"/>
          <w:lang w:val="es-CO" w:eastAsia="es-ES"/>
        </w:rPr>
        <w:t>,</w:t>
      </w:r>
      <w:r w:rsidR="0025601A" w:rsidRPr="00AB53A6">
        <w:rPr>
          <w:rFonts w:ascii="Arial" w:eastAsia="Calibri" w:hAnsi="Arial" w:cs="Arial"/>
          <w:sz w:val="20"/>
          <w:szCs w:val="20"/>
          <w:lang w:val="es-CO" w:eastAsia="es-ES"/>
        </w:rPr>
        <w:t xml:space="preserve"> </w:t>
      </w:r>
      <w:r w:rsidR="004338F8" w:rsidRPr="00AB53A6">
        <w:rPr>
          <w:rFonts w:ascii="Arial" w:eastAsia="Calibri" w:hAnsi="Arial" w:cs="Arial"/>
          <w:sz w:val="20"/>
          <w:szCs w:val="20"/>
          <w:lang w:val="es-CO" w:eastAsia="es-ES"/>
        </w:rPr>
        <w:t xml:space="preserve">falta de pago de servicios públicos, </w:t>
      </w:r>
      <w:r w:rsidR="0025601A" w:rsidRPr="00AB53A6">
        <w:rPr>
          <w:rFonts w:ascii="Arial" w:eastAsia="Calibri" w:hAnsi="Arial" w:cs="Arial"/>
          <w:sz w:val="20"/>
          <w:szCs w:val="20"/>
          <w:lang w:val="es-CO" w:eastAsia="es-ES"/>
        </w:rPr>
        <w:t xml:space="preserve">falta de equipos como escáner y deficiencia en servicio de telefonía celular. Constantemente se realizan requerimientos a la alcaldía </w:t>
      </w:r>
      <w:r w:rsidR="006635D7" w:rsidRPr="00AB53A6">
        <w:rPr>
          <w:rFonts w:ascii="Arial" w:eastAsia="Calibri" w:hAnsi="Arial" w:cs="Arial"/>
          <w:sz w:val="20"/>
          <w:szCs w:val="20"/>
          <w:lang w:val="es-CO" w:eastAsia="es-ES"/>
        </w:rPr>
        <w:t>para informar la necesidad de intervenir</w:t>
      </w:r>
      <w:r w:rsidR="0025601A" w:rsidRPr="00AB53A6">
        <w:rPr>
          <w:rFonts w:ascii="Arial" w:eastAsia="Calibri" w:hAnsi="Arial" w:cs="Arial"/>
          <w:sz w:val="20"/>
          <w:szCs w:val="20"/>
          <w:lang w:val="es-CO" w:eastAsia="es-ES"/>
        </w:rPr>
        <w:t xml:space="preserve"> en los temas anteriores, </w:t>
      </w:r>
      <w:r w:rsidR="009802DD" w:rsidRPr="00AB53A6">
        <w:rPr>
          <w:rFonts w:ascii="Arial" w:eastAsia="Calibri" w:hAnsi="Arial" w:cs="Arial"/>
          <w:sz w:val="20"/>
          <w:szCs w:val="20"/>
          <w:lang w:val="es-CO" w:eastAsia="es-ES"/>
        </w:rPr>
        <w:t>al ser</w:t>
      </w:r>
      <w:r w:rsidR="0025601A" w:rsidRPr="00AB53A6">
        <w:rPr>
          <w:rFonts w:ascii="Arial" w:eastAsia="Calibri" w:hAnsi="Arial" w:cs="Arial"/>
          <w:sz w:val="20"/>
          <w:szCs w:val="20"/>
          <w:lang w:val="es-CO" w:eastAsia="es-ES"/>
        </w:rPr>
        <w:t xml:space="preserve"> de su competencia y obligación.  </w:t>
      </w:r>
    </w:p>
    <w:p w:rsidR="00434ECC" w:rsidRDefault="009802DD" w:rsidP="00434ECC">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El</w:t>
      </w:r>
      <w:r w:rsidR="0025601A">
        <w:rPr>
          <w:rFonts w:ascii="Arial" w:eastAsia="Calibri" w:hAnsi="Arial" w:cs="Arial"/>
          <w:sz w:val="20"/>
          <w:szCs w:val="20"/>
          <w:lang w:val="es-CO" w:eastAsia="es-ES"/>
        </w:rPr>
        <w:t xml:space="preserve"> </w:t>
      </w:r>
      <w:r w:rsidR="00FE436A">
        <w:rPr>
          <w:rFonts w:ascii="Arial" w:eastAsia="Calibri" w:hAnsi="Arial" w:cs="Arial"/>
          <w:sz w:val="20"/>
          <w:szCs w:val="20"/>
          <w:lang w:val="es-CO" w:eastAsia="es-ES"/>
        </w:rPr>
        <w:t>día</w:t>
      </w:r>
      <w:r w:rsidR="00A87252">
        <w:rPr>
          <w:rFonts w:ascii="Arial" w:eastAsia="Calibri" w:hAnsi="Arial" w:cs="Arial"/>
          <w:sz w:val="20"/>
          <w:szCs w:val="20"/>
          <w:lang w:val="es-CO" w:eastAsia="es-ES"/>
        </w:rPr>
        <w:t xml:space="preserve"> 18</w:t>
      </w:r>
      <w:r w:rsidR="0025601A">
        <w:rPr>
          <w:rFonts w:ascii="Arial" w:eastAsia="Calibri" w:hAnsi="Arial" w:cs="Arial"/>
          <w:sz w:val="20"/>
          <w:szCs w:val="20"/>
          <w:lang w:val="es-CO" w:eastAsia="es-ES"/>
        </w:rPr>
        <w:t xml:space="preserve"> de enero </w:t>
      </w:r>
      <w:r w:rsidR="00A87252">
        <w:rPr>
          <w:rFonts w:ascii="Arial" w:eastAsia="Calibri" w:hAnsi="Arial" w:cs="Arial"/>
          <w:sz w:val="20"/>
          <w:szCs w:val="20"/>
          <w:lang w:val="es-CO" w:eastAsia="es-ES"/>
        </w:rPr>
        <w:t xml:space="preserve">del </w:t>
      </w:r>
      <w:r w:rsidR="00E162B6">
        <w:rPr>
          <w:rFonts w:ascii="Arial" w:eastAsia="Calibri" w:hAnsi="Arial" w:cs="Arial"/>
          <w:sz w:val="20"/>
          <w:szCs w:val="20"/>
          <w:lang w:val="es-CO" w:eastAsia="es-ES"/>
        </w:rPr>
        <w:t xml:space="preserve">2018 </w:t>
      </w:r>
      <w:r w:rsidR="0025601A">
        <w:rPr>
          <w:rFonts w:ascii="Arial" w:eastAsia="Calibri" w:hAnsi="Arial" w:cs="Arial"/>
          <w:sz w:val="20"/>
          <w:szCs w:val="20"/>
          <w:lang w:val="es-CO" w:eastAsia="es-ES"/>
        </w:rPr>
        <w:t>se presentó m</w:t>
      </w:r>
      <w:r w:rsidR="0025601A" w:rsidRPr="008F3D2E">
        <w:rPr>
          <w:rFonts w:ascii="Arial" w:eastAsia="Calibri" w:hAnsi="Arial" w:cs="Arial"/>
          <w:sz w:val="20"/>
          <w:szCs w:val="20"/>
          <w:lang w:val="es-CO" w:eastAsia="es-ES"/>
        </w:rPr>
        <w:t xml:space="preserve">uerte de una </w:t>
      </w:r>
      <w:r w:rsidR="0025601A">
        <w:rPr>
          <w:rFonts w:ascii="Arial" w:eastAsia="Calibri" w:hAnsi="Arial" w:cs="Arial"/>
          <w:sz w:val="20"/>
          <w:szCs w:val="20"/>
          <w:lang w:val="es-CO" w:eastAsia="es-ES"/>
        </w:rPr>
        <w:t>persona</w:t>
      </w:r>
      <w:r w:rsidR="0025601A" w:rsidRPr="008F3D2E">
        <w:rPr>
          <w:rFonts w:ascii="Arial" w:eastAsia="Calibri" w:hAnsi="Arial" w:cs="Arial"/>
          <w:sz w:val="20"/>
          <w:szCs w:val="20"/>
          <w:lang w:val="es-CO" w:eastAsia="es-ES"/>
        </w:rPr>
        <w:t xml:space="preserve"> en el punto de atención, sin contar </w:t>
      </w:r>
      <w:r w:rsidR="006635D7">
        <w:rPr>
          <w:rFonts w:ascii="Arial" w:eastAsia="Calibri" w:hAnsi="Arial" w:cs="Arial"/>
          <w:sz w:val="20"/>
          <w:szCs w:val="20"/>
          <w:lang w:val="es-CO" w:eastAsia="es-ES"/>
        </w:rPr>
        <w:t xml:space="preserve">con un protocoló que garantice la atención inmediata e idónea por un empleado </w:t>
      </w:r>
      <w:r w:rsidR="002F184E">
        <w:rPr>
          <w:rFonts w:ascii="Arial" w:eastAsia="Calibri" w:hAnsi="Arial" w:cs="Arial"/>
          <w:sz w:val="20"/>
          <w:szCs w:val="20"/>
          <w:lang w:val="es-CO" w:eastAsia="es-ES"/>
        </w:rPr>
        <w:t>capacitado</w:t>
      </w:r>
      <w:r w:rsidR="0025601A" w:rsidRPr="008F3D2E">
        <w:rPr>
          <w:rFonts w:ascii="Arial" w:eastAsia="Calibri" w:hAnsi="Arial" w:cs="Arial"/>
          <w:sz w:val="20"/>
          <w:szCs w:val="20"/>
          <w:lang w:val="es-CO" w:eastAsia="es-ES"/>
        </w:rPr>
        <w:t xml:space="preserve"> que pudiera brinda</w:t>
      </w:r>
      <w:r w:rsidR="00DA1795">
        <w:rPr>
          <w:rFonts w:ascii="Arial" w:eastAsia="Calibri" w:hAnsi="Arial" w:cs="Arial"/>
          <w:sz w:val="20"/>
          <w:szCs w:val="20"/>
          <w:lang w:val="es-CO" w:eastAsia="es-ES"/>
        </w:rPr>
        <w:t>r</w:t>
      </w:r>
      <w:r w:rsidR="0025601A" w:rsidRPr="008F3D2E">
        <w:rPr>
          <w:rFonts w:ascii="Arial" w:eastAsia="Calibri" w:hAnsi="Arial" w:cs="Arial"/>
          <w:sz w:val="20"/>
          <w:szCs w:val="20"/>
          <w:lang w:val="es-CO" w:eastAsia="es-ES"/>
        </w:rPr>
        <w:t xml:space="preserve"> primeros</w:t>
      </w:r>
      <w:r w:rsidR="00A87252">
        <w:rPr>
          <w:rFonts w:ascii="Arial" w:eastAsia="Calibri" w:hAnsi="Arial" w:cs="Arial"/>
          <w:sz w:val="20"/>
          <w:szCs w:val="20"/>
          <w:lang w:val="es-CO" w:eastAsia="es-ES"/>
        </w:rPr>
        <w:t xml:space="preserve"> auxilios</w:t>
      </w:r>
      <w:r w:rsidR="002F184E">
        <w:rPr>
          <w:rFonts w:ascii="Arial" w:eastAsia="Calibri" w:hAnsi="Arial" w:cs="Arial"/>
          <w:sz w:val="20"/>
          <w:szCs w:val="20"/>
          <w:lang w:val="es-CO" w:eastAsia="es-ES"/>
        </w:rPr>
        <w:t>.</w:t>
      </w:r>
    </w:p>
    <w:p w:rsidR="002F184E" w:rsidRDefault="00A87252" w:rsidP="00434ECC">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Se presenta ausencia de</w:t>
      </w:r>
      <w:r w:rsidR="002F184E">
        <w:rPr>
          <w:rFonts w:ascii="Arial" w:eastAsia="Calibri" w:hAnsi="Arial" w:cs="Arial"/>
          <w:sz w:val="20"/>
          <w:szCs w:val="20"/>
          <w:lang w:val="es-CO" w:eastAsia="es-ES"/>
        </w:rPr>
        <w:t>l servicio de</w:t>
      </w:r>
      <w:r>
        <w:rPr>
          <w:rFonts w:ascii="Arial" w:eastAsia="Calibri" w:hAnsi="Arial" w:cs="Arial"/>
          <w:sz w:val="20"/>
          <w:szCs w:val="20"/>
          <w:lang w:val="es-CO" w:eastAsia="es-ES"/>
        </w:rPr>
        <w:t xml:space="preserve"> vigilancia</w:t>
      </w:r>
      <w:r w:rsidR="007F0083">
        <w:rPr>
          <w:rFonts w:ascii="Arial" w:eastAsia="Calibri" w:hAnsi="Arial" w:cs="Arial"/>
          <w:sz w:val="20"/>
          <w:szCs w:val="20"/>
          <w:lang w:val="es-CO" w:eastAsia="es-ES"/>
        </w:rPr>
        <w:t xml:space="preserve"> en </w:t>
      </w:r>
      <w:r w:rsidR="00E162B6">
        <w:rPr>
          <w:rFonts w:ascii="Arial" w:eastAsia="Calibri" w:hAnsi="Arial" w:cs="Arial"/>
          <w:sz w:val="20"/>
          <w:szCs w:val="20"/>
          <w:lang w:val="es-CO" w:eastAsia="es-ES"/>
        </w:rPr>
        <w:t>el</w:t>
      </w:r>
      <w:r w:rsidR="007F0083">
        <w:rPr>
          <w:rFonts w:ascii="Arial" w:eastAsia="Calibri" w:hAnsi="Arial" w:cs="Arial"/>
          <w:sz w:val="20"/>
          <w:szCs w:val="20"/>
          <w:lang w:val="es-CO" w:eastAsia="es-ES"/>
        </w:rPr>
        <w:t xml:space="preserve"> punto</w:t>
      </w:r>
      <w:r>
        <w:rPr>
          <w:rFonts w:ascii="Arial" w:eastAsia="Calibri" w:hAnsi="Arial" w:cs="Arial"/>
          <w:sz w:val="20"/>
          <w:szCs w:val="20"/>
          <w:lang w:val="es-CO" w:eastAsia="es-ES"/>
        </w:rPr>
        <w:t xml:space="preserve"> </w:t>
      </w:r>
      <w:r w:rsidR="002F184E">
        <w:rPr>
          <w:rFonts w:ascii="Arial" w:eastAsia="Calibri" w:hAnsi="Arial" w:cs="Arial"/>
          <w:sz w:val="20"/>
          <w:szCs w:val="20"/>
          <w:lang w:val="es-CO" w:eastAsia="es-ES"/>
        </w:rPr>
        <w:t xml:space="preserve">de atención, </w:t>
      </w:r>
      <w:r>
        <w:rPr>
          <w:rFonts w:ascii="Arial" w:eastAsia="Calibri" w:hAnsi="Arial" w:cs="Arial"/>
          <w:sz w:val="20"/>
          <w:szCs w:val="20"/>
          <w:lang w:val="es-CO" w:eastAsia="es-ES"/>
        </w:rPr>
        <w:t xml:space="preserve">lo cual </w:t>
      </w:r>
      <w:r w:rsidR="00865AD4">
        <w:rPr>
          <w:rFonts w:ascii="Arial" w:eastAsia="Calibri" w:hAnsi="Arial" w:cs="Arial"/>
          <w:sz w:val="20"/>
          <w:szCs w:val="20"/>
          <w:lang w:val="es-CO" w:eastAsia="es-ES"/>
        </w:rPr>
        <w:t xml:space="preserve">permitió que se generara </w:t>
      </w:r>
      <w:r>
        <w:rPr>
          <w:rFonts w:ascii="Arial" w:eastAsia="Calibri" w:hAnsi="Arial" w:cs="Arial"/>
          <w:sz w:val="20"/>
          <w:szCs w:val="20"/>
          <w:lang w:val="es-CO" w:eastAsia="es-ES"/>
        </w:rPr>
        <w:t>r</w:t>
      </w:r>
      <w:r w:rsidR="007F0083">
        <w:rPr>
          <w:rFonts w:ascii="Arial" w:eastAsia="Calibri" w:hAnsi="Arial" w:cs="Arial"/>
          <w:sz w:val="20"/>
          <w:szCs w:val="20"/>
          <w:lang w:val="es-CO" w:eastAsia="es-ES"/>
        </w:rPr>
        <w:t>ob</w:t>
      </w:r>
      <w:r w:rsidR="0025601A" w:rsidRPr="008F3D2E">
        <w:rPr>
          <w:rFonts w:ascii="Arial" w:eastAsia="Calibri" w:hAnsi="Arial" w:cs="Arial"/>
          <w:sz w:val="20"/>
          <w:szCs w:val="20"/>
          <w:lang w:val="es-CO" w:eastAsia="es-ES"/>
        </w:rPr>
        <w:t xml:space="preserve">o </w:t>
      </w:r>
      <w:r w:rsidR="007F0083">
        <w:rPr>
          <w:rFonts w:ascii="Arial" w:eastAsia="Calibri" w:hAnsi="Arial" w:cs="Arial"/>
          <w:sz w:val="20"/>
          <w:szCs w:val="20"/>
          <w:lang w:val="es-CO" w:eastAsia="es-ES"/>
        </w:rPr>
        <w:t>de ocho (8) equipos de cómputo</w:t>
      </w:r>
      <w:r w:rsidR="002F184E">
        <w:rPr>
          <w:rFonts w:ascii="Arial" w:eastAsia="Calibri" w:hAnsi="Arial" w:cs="Arial"/>
          <w:sz w:val="20"/>
          <w:szCs w:val="20"/>
          <w:lang w:val="es-CO" w:eastAsia="es-ES"/>
        </w:rPr>
        <w:t xml:space="preserve"> el dia 02 de mayo del presente año</w:t>
      </w:r>
      <w:r w:rsidR="007F0083">
        <w:rPr>
          <w:rFonts w:ascii="Arial" w:eastAsia="Calibri" w:hAnsi="Arial" w:cs="Arial"/>
          <w:sz w:val="20"/>
          <w:szCs w:val="20"/>
          <w:lang w:val="es-CO" w:eastAsia="es-ES"/>
        </w:rPr>
        <w:t>, de lo anterior s</w:t>
      </w:r>
      <w:r w:rsidR="007F0083" w:rsidRPr="008F3D2E">
        <w:rPr>
          <w:rFonts w:ascii="Arial" w:eastAsia="Calibri" w:hAnsi="Arial" w:cs="Arial"/>
          <w:sz w:val="20"/>
          <w:szCs w:val="20"/>
          <w:lang w:val="es-CO" w:eastAsia="es-ES"/>
        </w:rPr>
        <w:t xml:space="preserve">e evidencia denuncia ante la </w:t>
      </w:r>
      <w:r w:rsidR="002F184E">
        <w:rPr>
          <w:rFonts w:ascii="Arial" w:eastAsia="Calibri" w:hAnsi="Arial" w:cs="Arial"/>
          <w:sz w:val="20"/>
          <w:szCs w:val="20"/>
          <w:lang w:val="es-CO" w:eastAsia="es-ES"/>
        </w:rPr>
        <w:t xml:space="preserve">fiscalía y </w:t>
      </w:r>
      <w:r w:rsidR="007F0083">
        <w:rPr>
          <w:rFonts w:ascii="Arial" w:eastAsia="Calibri" w:hAnsi="Arial" w:cs="Arial"/>
          <w:sz w:val="20"/>
          <w:szCs w:val="20"/>
          <w:lang w:val="es-CO" w:eastAsia="es-ES"/>
        </w:rPr>
        <w:t xml:space="preserve">acta realizada por la D.T </w:t>
      </w:r>
      <w:r w:rsidR="002F184E">
        <w:rPr>
          <w:rFonts w:ascii="Arial" w:eastAsia="Calibri" w:hAnsi="Arial" w:cs="Arial"/>
          <w:sz w:val="20"/>
          <w:szCs w:val="20"/>
          <w:lang w:val="es-CO" w:eastAsia="es-ES"/>
        </w:rPr>
        <w:t>en compañía con el operador.</w:t>
      </w:r>
    </w:p>
    <w:p w:rsidR="00E15C9F" w:rsidRDefault="00E15C9F" w:rsidP="00434ECC">
      <w:pPr>
        <w:pStyle w:val="Prrafodelista"/>
        <w:spacing w:after="0"/>
        <w:ind w:left="360"/>
        <w:jc w:val="both"/>
        <w:rPr>
          <w:rFonts w:ascii="Arial" w:eastAsia="Calibri" w:hAnsi="Arial" w:cs="Arial"/>
          <w:sz w:val="20"/>
          <w:szCs w:val="20"/>
          <w:lang w:val="es-CO" w:eastAsia="es-ES"/>
        </w:rPr>
      </w:pPr>
    </w:p>
    <w:p w:rsidR="004B6B6D" w:rsidRPr="00426573" w:rsidRDefault="00426573" w:rsidP="00426573">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w:t>
      </w:r>
      <w:r w:rsidR="00501ED5">
        <w:rPr>
          <w:rFonts w:ascii="Arial" w:eastAsia="Calibri" w:hAnsi="Arial" w:cs="Arial"/>
          <w:sz w:val="20"/>
          <w:szCs w:val="20"/>
          <w:lang w:val="es-CO" w:eastAsia="es-ES"/>
        </w:rPr>
        <w:t xml:space="preserve">la </w:t>
      </w:r>
      <w:r w:rsidR="001D7D50">
        <w:rPr>
          <w:rFonts w:ascii="Arial" w:eastAsia="Calibri" w:hAnsi="Arial" w:cs="Arial"/>
          <w:sz w:val="20"/>
          <w:szCs w:val="20"/>
          <w:lang w:val="es-CO" w:eastAsia="es-ES"/>
        </w:rPr>
        <w:t>dirección</w:t>
      </w:r>
      <w:r w:rsidR="00501ED5">
        <w:rPr>
          <w:rFonts w:ascii="Arial" w:eastAsia="Calibri" w:hAnsi="Arial" w:cs="Arial"/>
          <w:sz w:val="20"/>
          <w:szCs w:val="20"/>
          <w:lang w:val="es-CO" w:eastAsia="es-ES"/>
        </w:rPr>
        <w:t xml:space="preserve"> territorial </w:t>
      </w:r>
      <w:r w:rsidR="001D7D50">
        <w:rPr>
          <w:rFonts w:ascii="Arial" w:eastAsia="Calibri" w:hAnsi="Arial" w:cs="Arial"/>
          <w:sz w:val="20"/>
          <w:szCs w:val="20"/>
          <w:lang w:val="es-CO" w:eastAsia="es-ES"/>
        </w:rPr>
        <w:t>Bolívar</w:t>
      </w:r>
      <w:r w:rsidR="00501ED5">
        <w:rPr>
          <w:rFonts w:ascii="Arial" w:eastAsia="Calibri" w:hAnsi="Arial" w:cs="Arial"/>
          <w:sz w:val="20"/>
          <w:szCs w:val="20"/>
          <w:lang w:val="es-CO" w:eastAsia="es-ES"/>
        </w:rPr>
        <w:t xml:space="preserve"> en Cartagena se pudo evidenciar que</w:t>
      </w:r>
      <w:r w:rsidR="00501ED5" w:rsidRPr="008F3D2E">
        <w:rPr>
          <w:rFonts w:ascii="Arial" w:eastAsia="Calibri" w:hAnsi="Arial" w:cs="Arial"/>
          <w:sz w:val="20"/>
          <w:szCs w:val="20"/>
          <w:lang w:val="es-CO" w:eastAsia="es-ES"/>
        </w:rPr>
        <w:t xml:space="preserve"> cuenta</w:t>
      </w:r>
      <w:r w:rsidR="00563171">
        <w:rPr>
          <w:rFonts w:ascii="Arial" w:eastAsia="Calibri" w:hAnsi="Arial" w:cs="Arial"/>
          <w:sz w:val="20"/>
          <w:szCs w:val="20"/>
          <w:lang w:val="es-CO" w:eastAsia="es-ES"/>
        </w:rPr>
        <w:t>n</w:t>
      </w:r>
      <w:r w:rsidR="00501ED5" w:rsidRPr="008F3D2E">
        <w:rPr>
          <w:rFonts w:ascii="Arial" w:eastAsia="Calibri" w:hAnsi="Arial" w:cs="Arial"/>
          <w:sz w:val="20"/>
          <w:szCs w:val="20"/>
          <w:lang w:val="es-CO" w:eastAsia="es-ES"/>
        </w:rPr>
        <w:t xml:space="preserve"> con equipos de cómputo</w:t>
      </w:r>
      <w:r w:rsidR="00563171">
        <w:rPr>
          <w:rFonts w:ascii="Arial" w:eastAsia="Calibri" w:hAnsi="Arial" w:cs="Arial"/>
          <w:sz w:val="20"/>
          <w:szCs w:val="20"/>
          <w:lang w:val="es-CO" w:eastAsia="es-ES"/>
        </w:rPr>
        <w:t>, i</w:t>
      </w:r>
      <w:r w:rsidR="00501ED5" w:rsidRPr="008F3D2E">
        <w:rPr>
          <w:rFonts w:ascii="Arial" w:eastAsia="Calibri" w:hAnsi="Arial" w:cs="Arial"/>
          <w:sz w:val="20"/>
          <w:szCs w:val="20"/>
          <w:lang w:val="es-CO" w:eastAsia="es-ES"/>
        </w:rPr>
        <w:t xml:space="preserve">mpresoras, </w:t>
      </w:r>
      <w:r w:rsidR="00563171">
        <w:rPr>
          <w:rFonts w:ascii="Arial" w:eastAsia="Calibri" w:hAnsi="Arial" w:cs="Arial"/>
          <w:sz w:val="20"/>
          <w:szCs w:val="20"/>
          <w:lang w:val="es-CO" w:eastAsia="es-ES"/>
        </w:rPr>
        <w:t xml:space="preserve">mesas, </w:t>
      </w:r>
      <w:r>
        <w:rPr>
          <w:rFonts w:ascii="Arial" w:eastAsia="Calibri" w:hAnsi="Arial" w:cs="Arial"/>
          <w:sz w:val="20"/>
          <w:szCs w:val="20"/>
          <w:lang w:val="es-CO" w:eastAsia="es-ES"/>
        </w:rPr>
        <w:t xml:space="preserve">sillas, </w:t>
      </w:r>
      <w:r w:rsidR="00563171">
        <w:rPr>
          <w:rFonts w:ascii="Arial" w:eastAsia="Calibri" w:hAnsi="Arial" w:cs="Arial"/>
          <w:sz w:val="20"/>
          <w:szCs w:val="20"/>
          <w:lang w:val="es-CO" w:eastAsia="es-ES"/>
        </w:rPr>
        <w:t>gabinetes para guardar la informa</w:t>
      </w:r>
      <w:r w:rsidR="00F84C0C">
        <w:rPr>
          <w:rFonts w:ascii="Arial" w:eastAsia="Calibri" w:hAnsi="Arial" w:cs="Arial"/>
          <w:sz w:val="20"/>
          <w:szCs w:val="20"/>
          <w:lang w:val="es-CO" w:eastAsia="es-ES"/>
        </w:rPr>
        <w:t>ción</w:t>
      </w:r>
      <w:r w:rsidR="004B6B6D">
        <w:rPr>
          <w:rFonts w:ascii="Arial" w:eastAsia="Calibri" w:hAnsi="Arial" w:cs="Arial"/>
          <w:sz w:val="20"/>
          <w:szCs w:val="20"/>
          <w:lang w:val="es-CO" w:eastAsia="es-ES"/>
        </w:rPr>
        <w:t xml:space="preserve">, personal de seguridad y </w:t>
      </w:r>
      <w:r>
        <w:rPr>
          <w:rFonts w:ascii="Arial" w:eastAsia="Calibri" w:hAnsi="Arial" w:cs="Arial"/>
          <w:sz w:val="20"/>
          <w:szCs w:val="20"/>
          <w:lang w:val="es-CO" w:eastAsia="es-ES"/>
        </w:rPr>
        <w:t xml:space="preserve">servicio </w:t>
      </w:r>
      <w:r w:rsidR="004B6B6D">
        <w:rPr>
          <w:rFonts w:ascii="Arial" w:eastAsia="Calibri" w:hAnsi="Arial" w:cs="Arial"/>
          <w:sz w:val="20"/>
          <w:szCs w:val="20"/>
          <w:lang w:val="es-CO" w:eastAsia="es-ES"/>
        </w:rPr>
        <w:t>de cafetería</w:t>
      </w:r>
      <w:r w:rsidR="00563171">
        <w:rPr>
          <w:rFonts w:ascii="Arial" w:eastAsia="Calibri" w:hAnsi="Arial" w:cs="Arial"/>
          <w:sz w:val="20"/>
          <w:szCs w:val="20"/>
          <w:lang w:val="es-CO" w:eastAsia="es-ES"/>
        </w:rPr>
        <w:t xml:space="preserve">; </w:t>
      </w:r>
      <w:r w:rsidR="00501ED5" w:rsidRPr="008F3D2E">
        <w:rPr>
          <w:rFonts w:ascii="Arial" w:eastAsia="Calibri" w:hAnsi="Arial" w:cs="Arial"/>
          <w:sz w:val="20"/>
          <w:szCs w:val="20"/>
          <w:lang w:val="es-CO" w:eastAsia="es-ES"/>
        </w:rPr>
        <w:t xml:space="preserve">es de mencionar que </w:t>
      </w:r>
      <w:r>
        <w:rPr>
          <w:rFonts w:ascii="Arial" w:eastAsia="Calibri" w:hAnsi="Arial" w:cs="Arial"/>
          <w:sz w:val="20"/>
          <w:szCs w:val="20"/>
          <w:lang w:val="es-CO" w:eastAsia="es-ES"/>
        </w:rPr>
        <w:t>algunas oficinas</w:t>
      </w:r>
      <w:r w:rsidR="00501ED5" w:rsidRPr="008F3D2E">
        <w:rPr>
          <w:rFonts w:ascii="Arial" w:eastAsia="Calibri" w:hAnsi="Arial" w:cs="Arial"/>
          <w:sz w:val="20"/>
          <w:szCs w:val="20"/>
          <w:lang w:val="es-CO" w:eastAsia="es-ES"/>
        </w:rPr>
        <w:t xml:space="preserve"> no</w:t>
      </w:r>
      <w:r w:rsidR="00563171">
        <w:rPr>
          <w:rFonts w:ascii="Arial" w:eastAsia="Calibri" w:hAnsi="Arial" w:cs="Arial"/>
          <w:sz w:val="20"/>
          <w:szCs w:val="20"/>
          <w:lang w:val="es-CO" w:eastAsia="es-ES"/>
        </w:rPr>
        <w:t xml:space="preserve"> </w:t>
      </w:r>
      <w:r w:rsidR="00501ED5">
        <w:rPr>
          <w:rFonts w:ascii="Arial" w:eastAsia="Calibri" w:hAnsi="Arial" w:cs="Arial"/>
          <w:sz w:val="20"/>
          <w:szCs w:val="20"/>
          <w:lang w:val="es-CO" w:eastAsia="es-ES"/>
        </w:rPr>
        <w:t>cuenta</w:t>
      </w:r>
      <w:r>
        <w:rPr>
          <w:rFonts w:ascii="Arial" w:eastAsia="Calibri" w:hAnsi="Arial" w:cs="Arial"/>
          <w:sz w:val="20"/>
          <w:szCs w:val="20"/>
          <w:lang w:val="es-CO" w:eastAsia="es-ES"/>
        </w:rPr>
        <w:t>n</w:t>
      </w:r>
      <w:r w:rsidR="00501ED5">
        <w:rPr>
          <w:rFonts w:ascii="Arial" w:eastAsia="Calibri" w:hAnsi="Arial" w:cs="Arial"/>
          <w:sz w:val="20"/>
          <w:szCs w:val="20"/>
          <w:lang w:val="es-CO" w:eastAsia="es-ES"/>
        </w:rPr>
        <w:t xml:space="preserve"> con aire acondicionado, </w:t>
      </w:r>
      <w:r w:rsidR="00501ED5" w:rsidRPr="008F3D2E">
        <w:rPr>
          <w:rFonts w:ascii="Arial" w:eastAsia="Calibri" w:hAnsi="Arial" w:cs="Arial"/>
          <w:sz w:val="20"/>
          <w:szCs w:val="20"/>
          <w:lang w:val="es-CO" w:eastAsia="es-ES"/>
        </w:rPr>
        <w:t xml:space="preserve">razón por la cual </w:t>
      </w:r>
      <w:r>
        <w:rPr>
          <w:rFonts w:ascii="Arial" w:eastAsia="Calibri" w:hAnsi="Arial" w:cs="Arial"/>
          <w:sz w:val="20"/>
          <w:szCs w:val="20"/>
          <w:lang w:val="es-CO" w:eastAsia="es-ES"/>
        </w:rPr>
        <w:t>durante algunas horas del dia las altas temperaturas inciden en el bienestar de los empleados</w:t>
      </w:r>
      <w:r w:rsidR="00DA1795">
        <w:rPr>
          <w:rFonts w:ascii="Arial" w:eastAsia="Calibri" w:hAnsi="Arial" w:cs="Arial"/>
          <w:sz w:val="20"/>
          <w:szCs w:val="20"/>
          <w:lang w:val="es-CO" w:eastAsia="es-ES"/>
        </w:rPr>
        <w:t>,</w:t>
      </w:r>
      <w:r>
        <w:rPr>
          <w:rFonts w:ascii="Arial" w:eastAsia="Calibri" w:hAnsi="Arial" w:cs="Arial"/>
          <w:sz w:val="20"/>
          <w:szCs w:val="20"/>
          <w:lang w:val="es-CO" w:eastAsia="es-ES"/>
        </w:rPr>
        <w:t xml:space="preserve"> generando incomodidad en el desarrollo de sus actividades. </w:t>
      </w:r>
      <w:r w:rsidR="008A5640" w:rsidRPr="00426573">
        <w:rPr>
          <w:rFonts w:ascii="Arial" w:eastAsia="Calibri" w:hAnsi="Arial" w:cs="Arial"/>
          <w:sz w:val="20"/>
          <w:szCs w:val="20"/>
          <w:lang w:val="es-CO" w:eastAsia="es-ES"/>
        </w:rPr>
        <w:t xml:space="preserve">Se evidencia memorando remitido el </w:t>
      </w:r>
      <w:r w:rsidR="00FE436A" w:rsidRPr="00426573">
        <w:rPr>
          <w:rFonts w:ascii="Arial" w:eastAsia="Calibri" w:hAnsi="Arial" w:cs="Arial"/>
          <w:sz w:val="20"/>
          <w:szCs w:val="20"/>
          <w:lang w:val="es-CO" w:eastAsia="es-ES"/>
        </w:rPr>
        <w:t>día</w:t>
      </w:r>
      <w:r w:rsidR="008A5640" w:rsidRPr="00426573">
        <w:rPr>
          <w:rFonts w:ascii="Arial" w:eastAsia="Calibri" w:hAnsi="Arial" w:cs="Arial"/>
          <w:sz w:val="20"/>
          <w:szCs w:val="20"/>
          <w:lang w:val="es-CO" w:eastAsia="es-ES"/>
        </w:rPr>
        <w:t xml:space="preserve"> 05 de marzo del 2018 al grupo de Gestión Administrativa, solicitando la colaboración </w:t>
      </w:r>
      <w:r>
        <w:rPr>
          <w:rFonts w:ascii="Arial" w:eastAsia="Calibri" w:hAnsi="Arial" w:cs="Arial"/>
          <w:sz w:val="20"/>
          <w:szCs w:val="20"/>
          <w:lang w:val="es-CO" w:eastAsia="es-ES"/>
        </w:rPr>
        <w:t xml:space="preserve">de </w:t>
      </w:r>
      <w:r w:rsidR="008A5640" w:rsidRPr="00426573">
        <w:rPr>
          <w:rFonts w:ascii="Arial" w:eastAsia="Calibri" w:hAnsi="Arial" w:cs="Arial"/>
          <w:sz w:val="20"/>
          <w:szCs w:val="20"/>
          <w:lang w:val="es-CO" w:eastAsia="es-ES"/>
        </w:rPr>
        <w:t xml:space="preserve">la instalación de los aires acondicionados faltantes, fecha a la cual no se </w:t>
      </w:r>
      <w:r w:rsidR="00FE436A" w:rsidRPr="00426573">
        <w:rPr>
          <w:rFonts w:ascii="Arial" w:eastAsia="Calibri" w:hAnsi="Arial" w:cs="Arial"/>
          <w:sz w:val="20"/>
          <w:szCs w:val="20"/>
          <w:lang w:val="es-CO" w:eastAsia="es-ES"/>
        </w:rPr>
        <w:t>ha tenido</w:t>
      </w:r>
      <w:r w:rsidR="008A5640" w:rsidRPr="00426573">
        <w:rPr>
          <w:rFonts w:ascii="Arial" w:eastAsia="Calibri" w:hAnsi="Arial" w:cs="Arial"/>
          <w:sz w:val="20"/>
          <w:szCs w:val="20"/>
          <w:lang w:val="es-CO" w:eastAsia="es-ES"/>
        </w:rPr>
        <w:t xml:space="preserve"> respuesta alguna y/o solución del </w:t>
      </w:r>
      <w:r w:rsidR="00A80FF6" w:rsidRPr="00426573">
        <w:rPr>
          <w:rFonts w:ascii="Arial" w:eastAsia="Calibri" w:hAnsi="Arial" w:cs="Arial"/>
          <w:sz w:val="20"/>
          <w:szCs w:val="20"/>
          <w:lang w:val="es-CO" w:eastAsia="es-ES"/>
        </w:rPr>
        <w:t>problema.</w:t>
      </w:r>
    </w:p>
    <w:p w:rsidR="00E1591B" w:rsidRPr="00312801" w:rsidRDefault="00E1591B" w:rsidP="00312801">
      <w:pPr>
        <w:spacing w:after="0"/>
        <w:jc w:val="both"/>
        <w:rPr>
          <w:rFonts w:ascii="Arial" w:eastAsia="Calibri" w:hAnsi="Arial" w:cs="Arial"/>
          <w:sz w:val="20"/>
          <w:szCs w:val="20"/>
          <w:lang w:val="es-CO" w:eastAsia="es-ES"/>
        </w:rPr>
      </w:pPr>
    </w:p>
    <w:p w:rsidR="005E028D" w:rsidRDefault="008F3D2E" w:rsidP="00312801">
      <w:pPr>
        <w:pStyle w:val="Prrafodelista"/>
        <w:spacing w:after="0"/>
        <w:ind w:left="360"/>
        <w:jc w:val="both"/>
        <w:rPr>
          <w:rFonts w:ascii="Arial" w:eastAsia="Calibri" w:hAnsi="Arial" w:cs="Arial"/>
          <w:sz w:val="20"/>
          <w:szCs w:val="20"/>
          <w:lang w:val="es-CO" w:eastAsia="es-ES"/>
        </w:rPr>
      </w:pPr>
      <w:r w:rsidRPr="008F3D2E">
        <w:rPr>
          <w:rFonts w:ascii="Arial" w:eastAsia="Calibri" w:hAnsi="Arial" w:cs="Arial"/>
          <w:sz w:val="20"/>
          <w:szCs w:val="20"/>
          <w:lang w:val="es-CO" w:eastAsia="es-ES"/>
        </w:rPr>
        <w:t xml:space="preserve">La D.T al corte de junio del 2018 no </w:t>
      </w:r>
      <w:r w:rsidR="00E1591B">
        <w:rPr>
          <w:rFonts w:ascii="Arial" w:eastAsia="Calibri" w:hAnsi="Arial" w:cs="Arial"/>
          <w:sz w:val="20"/>
          <w:szCs w:val="20"/>
          <w:lang w:val="es-CO" w:eastAsia="es-ES"/>
        </w:rPr>
        <w:t>había</w:t>
      </w:r>
      <w:r w:rsidRPr="008F3D2E">
        <w:rPr>
          <w:rFonts w:ascii="Arial" w:eastAsia="Calibri" w:hAnsi="Arial" w:cs="Arial"/>
          <w:sz w:val="20"/>
          <w:szCs w:val="20"/>
          <w:lang w:val="es-CO" w:eastAsia="es-ES"/>
        </w:rPr>
        <w:t xml:space="preserve"> recibido capacitación en temas de </w:t>
      </w:r>
      <w:r w:rsidR="00BF2892" w:rsidRPr="008F3D2E">
        <w:rPr>
          <w:rFonts w:ascii="Arial" w:eastAsia="Calibri" w:hAnsi="Arial" w:cs="Arial"/>
          <w:sz w:val="20"/>
          <w:szCs w:val="20"/>
          <w:lang w:val="es-CO" w:eastAsia="es-ES"/>
        </w:rPr>
        <w:t>gestión</w:t>
      </w:r>
      <w:r w:rsidRPr="008F3D2E">
        <w:rPr>
          <w:rFonts w:ascii="Arial" w:eastAsia="Calibri" w:hAnsi="Arial" w:cs="Arial"/>
          <w:sz w:val="20"/>
          <w:szCs w:val="20"/>
          <w:lang w:val="es-CO" w:eastAsia="es-ES"/>
        </w:rPr>
        <w:t xml:space="preserve"> documental, </w:t>
      </w:r>
      <w:r w:rsidR="00BF2892" w:rsidRPr="008F3D2E">
        <w:rPr>
          <w:rFonts w:ascii="Arial" w:eastAsia="Calibri" w:hAnsi="Arial" w:cs="Arial"/>
          <w:sz w:val="20"/>
          <w:szCs w:val="20"/>
          <w:lang w:val="es-CO" w:eastAsia="es-ES"/>
        </w:rPr>
        <w:t>razón</w:t>
      </w:r>
      <w:r w:rsidRPr="008F3D2E">
        <w:rPr>
          <w:rFonts w:ascii="Arial" w:eastAsia="Calibri" w:hAnsi="Arial" w:cs="Arial"/>
          <w:sz w:val="20"/>
          <w:szCs w:val="20"/>
          <w:lang w:val="es-CO" w:eastAsia="es-ES"/>
        </w:rPr>
        <w:t xml:space="preserve"> por la cual no se </w:t>
      </w:r>
      <w:r w:rsidR="00563D52">
        <w:rPr>
          <w:rFonts w:ascii="Arial" w:eastAsia="Calibri" w:hAnsi="Arial" w:cs="Arial"/>
          <w:sz w:val="20"/>
          <w:szCs w:val="20"/>
          <w:lang w:val="es-CO" w:eastAsia="es-ES"/>
        </w:rPr>
        <w:t>tiene</w:t>
      </w:r>
      <w:r w:rsidRPr="008F3D2E">
        <w:rPr>
          <w:rFonts w:ascii="Arial" w:eastAsia="Calibri" w:hAnsi="Arial" w:cs="Arial"/>
          <w:sz w:val="20"/>
          <w:szCs w:val="20"/>
          <w:lang w:val="es-CO" w:eastAsia="es-ES"/>
        </w:rPr>
        <w:t xml:space="preserve"> claridad y conocimiento del manejo </w:t>
      </w:r>
      <w:r w:rsidR="003C25EC">
        <w:rPr>
          <w:rFonts w:ascii="Arial" w:eastAsia="Calibri" w:hAnsi="Arial" w:cs="Arial"/>
          <w:sz w:val="20"/>
          <w:szCs w:val="20"/>
          <w:lang w:val="es-CO" w:eastAsia="es-ES"/>
        </w:rPr>
        <w:t>de la información que en territorio reposa de los procesos misionales.</w:t>
      </w:r>
      <w:r w:rsidR="000B69DF">
        <w:rPr>
          <w:rFonts w:ascii="Arial" w:eastAsia="Calibri" w:hAnsi="Arial" w:cs="Arial"/>
          <w:sz w:val="20"/>
          <w:szCs w:val="20"/>
          <w:lang w:val="es-CO" w:eastAsia="es-ES"/>
        </w:rPr>
        <w:t xml:space="preserve"> Se observa correo remit</w:t>
      </w:r>
      <w:r w:rsidR="0070200E">
        <w:rPr>
          <w:rFonts w:ascii="Arial" w:eastAsia="Calibri" w:hAnsi="Arial" w:cs="Arial"/>
          <w:sz w:val="20"/>
          <w:szCs w:val="20"/>
          <w:lang w:val="es-CO" w:eastAsia="es-ES"/>
        </w:rPr>
        <w:t>id</w:t>
      </w:r>
      <w:r w:rsidR="000B69DF">
        <w:rPr>
          <w:rFonts w:ascii="Arial" w:eastAsia="Calibri" w:hAnsi="Arial" w:cs="Arial"/>
          <w:sz w:val="20"/>
          <w:szCs w:val="20"/>
          <w:lang w:val="es-CO" w:eastAsia="es-ES"/>
        </w:rPr>
        <w:t xml:space="preserve">o al grupo de gestión documental </w:t>
      </w:r>
      <w:r w:rsidR="0070200E">
        <w:rPr>
          <w:rFonts w:ascii="Arial" w:eastAsia="Calibri" w:hAnsi="Arial" w:cs="Arial"/>
          <w:sz w:val="20"/>
          <w:szCs w:val="20"/>
          <w:lang w:val="es-CO" w:eastAsia="es-ES"/>
        </w:rPr>
        <w:t>solicitando c</w:t>
      </w:r>
      <w:r w:rsidR="0070200E" w:rsidRPr="0070200E">
        <w:rPr>
          <w:rFonts w:ascii="Arial" w:eastAsia="Calibri" w:hAnsi="Arial" w:cs="Arial"/>
          <w:sz w:val="20"/>
          <w:szCs w:val="20"/>
          <w:lang w:val="es-CO" w:eastAsia="es-ES"/>
        </w:rPr>
        <w:t xml:space="preserve">apacitación </w:t>
      </w:r>
      <w:r w:rsidR="00563D52">
        <w:rPr>
          <w:rFonts w:ascii="Arial" w:eastAsia="Calibri" w:hAnsi="Arial" w:cs="Arial"/>
          <w:sz w:val="20"/>
          <w:szCs w:val="20"/>
          <w:lang w:val="es-CO" w:eastAsia="es-ES"/>
        </w:rPr>
        <w:t xml:space="preserve">en este tema de interés </w:t>
      </w:r>
      <w:r w:rsidR="000B69DF">
        <w:rPr>
          <w:rFonts w:ascii="Arial" w:eastAsia="Calibri" w:hAnsi="Arial" w:cs="Arial"/>
          <w:sz w:val="20"/>
          <w:szCs w:val="20"/>
          <w:lang w:val="es-CO" w:eastAsia="es-ES"/>
        </w:rPr>
        <w:t xml:space="preserve">el </w:t>
      </w:r>
      <w:r w:rsidR="00341BF1">
        <w:rPr>
          <w:rFonts w:ascii="Arial" w:eastAsia="Calibri" w:hAnsi="Arial" w:cs="Arial"/>
          <w:sz w:val="20"/>
          <w:szCs w:val="20"/>
          <w:lang w:val="es-CO" w:eastAsia="es-ES"/>
        </w:rPr>
        <w:t>día</w:t>
      </w:r>
      <w:r w:rsidR="000B69DF">
        <w:rPr>
          <w:rFonts w:ascii="Arial" w:eastAsia="Calibri" w:hAnsi="Arial" w:cs="Arial"/>
          <w:sz w:val="20"/>
          <w:szCs w:val="20"/>
          <w:lang w:val="es-CO" w:eastAsia="es-ES"/>
        </w:rPr>
        <w:t xml:space="preserve"> 06 de marzo del 2018</w:t>
      </w:r>
      <w:r w:rsidR="0070200E">
        <w:rPr>
          <w:rFonts w:ascii="Arial" w:eastAsia="Calibri" w:hAnsi="Arial" w:cs="Arial"/>
          <w:sz w:val="20"/>
          <w:szCs w:val="20"/>
          <w:lang w:val="es-CO" w:eastAsia="es-ES"/>
        </w:rPr>
        <w:t xml:space="preserve">, lo cual al corte de junio del 2018 no </w:t>
      </w:r>
      <w:r w:rsidR="00DA1795">
        <w:rPr>
          <w:rFonts w:ascii="Arial" w:eastAsia="Calibri" w:hAnsi="Arial" w:cs="Arial"/>
          <w:sz w:val="20"/>
          <w:szCs w:val="20"/>
          <w:lang w:val="es-CO" w:eastAsia="es-ES"/>
        </w:rPr>
        <w:t xml:space="preserve">se </w:t>
      </w:r>
      <w:r w:rsidR="00563D52">
        <w:rPr>
          <w:rFonts w:ascii="Arial" w:eastAsia="Calibri" w:hAnsi="Arial" w:cs="Arial"/>
          <w:sz w:val="20"/>
          <w:szCs w:val="20"/>
          <w:lang w:val="es-CO" w:eastAsia="es-ES"/>
        </w:rPr>
        <w:t>ha dado solución a la gestión realizada.</w:t>
      </w:r>
    </w:p>
    <w:p w:rsidR="00312801" w:rsidRPr="00312801" w:rsidRDefault="00312801" w:rsidP="00312801">
      <w:pPr>
        <w:pStyle w:val="Prrafodelista"/>
        <w:spacing w:after="0"/>
        <w:ind w:left="360"/>
        <w:jc w:val="both"/>
        <w:rPr>
          <w:rFonts w:ascii="Arial" w:eastAsia="Calibri" w:hAnsi="Arial" w:cs="Arial"/>
          <w:sz w:val="20"/>
          <w:szCs w:val="20"/>
          <w:lang w:val="es-CO" w:eastAsia="es-ES"/>
        </w:rPr>
      </w:pPr>
    </w:p>
    <w:p w:rsidR="003524D0" w:rsidRPr="00563D52" w:rsidRDefault="005E028D" w:rsidP="00563D52">
      <w:pPr>
        <w:pStyle w:val="Prrafodelista"/>
        <w:spacing w:after="0"/>
        <w:ind w:left="360"/>
        <w:jc w:val="both"/>
        <w:rPr>
          <w:rFonts w:ascii="Arial" w:eastAsia="Calibri" w:hAnsi="Arial" w:cs="Arial"/>
          <w:sz w:val="20"/>
          <w:szCs w:val="20"/>
          <w:lang w:val="es-CO" w:eastAsia="es-ES"/>
        </w:rPr>
      </w:pPr>
      <w:r w:rsidRPr="005E028D">
        <w:rPr>
          <w:rFonts w:ascii="Arial" w:eastAsia="Calibri" w:hAnsi="Arial" w:cs="Arial"/>
          <w:sz w:val="20"/>
          <w:szCs w:val="20"/>
          <w:lang w:val="es-CO" w:eastAsia="es-ES"/>
        </w:rPr>
        <w:t>En lo relacionado al numeral 7 Apoyo</w:t>
      </w:r>
      <w:r w:rsidR="00563D52">
        <w:rPr>
          <w:rFonts w:ascii="Arial" w:eastAsia="Calibri" w:hAnsi="Arial" w:cs="Arial"/>
          <w:sz w:val="20"/>
          <w:szCs w:val="20"/>
          <w:lang w:val="es-CO" w:eastAsia="es-ES"/>
        </w:rPr>
        <w:t>,</w:t>
      </w:r>
      <w:r w:rsidRPr="005E028D">
        <w:rPr>
          <w:rFonts w:ascii="Arial" w:eastAsia="Calibri" w:hAnsi="Arial" w:cs="Arial"/>
          <w:sz w:val="20"/>
          <w:szCs w:val="20"/>
          <w:lang w:val="es-CO" w:eastAsia="es-ES"/>
        </w:rPr>
        <w:t xml:space="preserve"> se observa que la D.T cuenta con equipos </w:t>
      </w:r>
      <w:r w:rsidR="00563D52">
        <w:rPr>
          <w:rFonts w:ascii="Arial" w:eastAsia="Calibri" w:hAnsi="Arial" w:cs="Arial"/>
          <w:sz w:val="20"/>
          <w:szCs w:val="20"/>
          <w:lang w:val="es-CO" w:eastAsia="es-ES"/>
        </w:rPr>
        <w:t xml:space="preserve">de oficina </w:t>
      </w:r>
      <w:r w:rsidRPr="005E028D">
        <w:rPr>
          <w:rFonts w:ascii="Arial" w:eastAsia="Calibri" w:hAnsi="Arial" w:cs="Arial"/>
          <w:sz w:val="20"/>
          <w:szCs w:val="20"/>
          <w:lang w:val="es-CO" w:eastAsia="es-ES"/>
        </w:rPr>
        <w:t>necesarios para su labor dia</w:t>
      </w:r>
      <w:r>
        <w:rPr>
          <w:rFonts w:ascii="Arial" w:eastAsia="Calibri" w:hAnsi="Arial" w:cs="Arial"/>
          <w:sz w:val="20"/>
          <w:szCs w:val="20"/>
          <w:lang w:val="es-CO" w:eastAsia="es-ES"/>
        </w:rPr>
        <w:t>ria</w:t>
      </w:r>
      <w:r w:rsidRPr="005E028D">
        <w:rPr>
          <w:rFonts w:ascii="Arial" w:eastAsia="Calibri" w:hAnsi="Arial" w:cs="Arial"/>
          <w:sz w:val="20"/>
          <w:szCs w:val="20"/>
          <w:lang w:val="es-CO" w:eastAsia="es-ES"/>
        </w:rPr>
        <w:t xml:space="preserve"> en la ciudad de Cartagena, </w:t>
      </w:r>
      <w:r w:rsidR="00563D52">
        <w:rPr>
          <w:rFonts w:ascii="Arial" w:eastAsia="Calibri" w:hAnsi="Arial" w:cs="Arial"/>
          <w:sz w:val="20"/>
          <w:szCs w:val="20"/>
          <w:lang w:val="es-CO" w:eastAsia="es-ES"/>
        </w:rPr>
        <w:t>aunque hace falta instalar en algunos espacios aires acondicionados que garanticen el bienestar laboral de los empleados</w:t>
      </w:r>
      <w:r w:rsidRPr="00563D52">
        <w:rPr>
          <w:rFonts w:ascii="Arial" w:eastAsia="Calibri" w:hAnsi="Arial" w:cs="Arial"/>
          <w:sz w:val="20"/>
          <w:szCs w:val="20"/>
          <w:lang w:val="es-CO" w:eastAsia="es-ES"/>
        </w:rPr>
        <w:t xml:space="preserve">, observándose que se le ha remitido esta solicitud al grupo de gestión administrativa sin recibir a la fecha alguna solución. </w:t>
      </w:r>
      <w:r w:rsidR="003524D0" w:rsidRPr="00563D52">
        <w:rPr>
          <w:rFonts w:ascii="Arial" w:eastAsia="Calibri" w:hAnsi="Arial" w:cs="Arial"/>
          <w:sz w:val="20"/>
          <w:szCs w:val="20"/>
          <w:lang w:val="es-CO" w:eastAsia="es-ES"/>
        </w:rPr>
        <w:t>Se evidencia falta de capacitación en temas documentales</w:t>
      </w:r>
      <w:r w:rsidR="00C22BBA">
        <w:rPr>
          <w:rFonts w:ascii="Arial" w:eastAsia="Calibri" w:hAnsi="Arial" w:cs="Arial"/>
          <w:sz w:val="20"/>
          <w:szCs w:val="20"/>
          <w:lang w:val="es-CO" w:eastAsia="es-ES"/>
        </w:rPr>
        <w:t>,</w:t>
      </w:r>
      <w:r w:rsidR="003524D0" w:rsidRPr="00563D52">
        <w:rPr>
          <w:rFonts w:ascii="Arial" w:eastAsia="Calibri" w:hAnsi="Arial" w:cs="Arial"/>
          <w:sz w:val="20"/>
          <w:szCs w:val="20"/>
          <w:lang w:val="es-CO" w:eastAsia="es-ES"/>
        </w:rPr>
        <w:t xml:space="preserve"> se ha solicitado desde el mes de marzo del 2018</w:t>
      </w:r>
      <w:r w:rsidR="00563D52">
        <w:rPr>
          <w:rFonts w:ascii="Arial" w:eastAsia="Calibri" w:hAnsi="Arial" w:cs="Arial"/>
          <w:sz w:val="20"/>
          <w:szCs w:val="20"/>
          <w:lang w:val="es-CO" w:eastAsia="es-ES"/>
        </w:rPr>
        <w:t>,</w:t>
      </w:r>
      <w:r w:rsidR="003524D0" w:rsidRPr="00563D52">
        <w:rPr>
          <w:rFonts w:ascii="Arial" w:eastAsia="Calibri" w:hAnsi="Arial" w:cs="Arial"/>
          <w:sz w:val="20"/>
          <w:szCs w:val="20"/>
          <w:lang w:val="es-CO" w:eastAsia="es-ES"/>
        </w:rPr>
        <w:t xml:space="preserve"> </w:t>
      </w:r>
      <w:r w:rsidR="00C22BBA">
        <w:rPr>
          <w:rFonts w:ascii="Arial" w:eastAsia="Calibri" w:hAnsi="Arial" w:cs="Arial"/>
          <w:sz w:val="20"/>
          <w:szCs w:val="20"/>
          <w:lang w:val="es-CO" w:eastAsia="es-ES"/>
        </w:rPr>
        <w:t>con a</w:t>
      </w:r>
      <w:r w:rsidR="003524D0" w:rsidRPr="00563D52">
        <w:rPr>
          <w:rFonts w:ascii="Arial" w:eastAsia="Calibri" w:hAnsi="Arial" w:cs="Arial"/>
          <w:sz w:val="20"/>
          <w:szCs w:val="20"/>
          <w:lang w:val="es-CO" w:eastAsia="es-ES"/>
        </w:rPr>
        <w:t xml:space="preserve"> corte de junio del 2018 no se ha recibido </w:t>
      </w:r>
      <w:r w:rsidR="00EB04BD">
        <w:rPr>
          <w:rFonts w:ascii="Arial" w:eastAsia="Calibri" w:hAnsi="Arial" w:cs="Arial"/>
          <w:sz w:val="20"/>
          <w:szCs w:val="20"/>
          <w:lang w:val="es-CO" w:eastAsia="es-ES"/>
        </w:rPr>
        <w:t xml:space="preserve">respuesta ni solución a las </w:t>
      </w:r>
      <w:r w:rsidR="003524D0" w:rsidRPr="00563D52">
        <w:rPr>
          <w:rFonts w:ascii="Arial" w:eastAsia="Calibri" w:hAnsi="Arial" w:cs="Arial"/>
          <w:sz w:val="20"/>
          <w:szCs w:val="20"/>
          <w:lang w:val="es-CO" w:eastAsia="es-ES"/>
        </w:rPr>
        <w:t xml:space="preserve">dificultades </w:t>
      </w:r>
      <w:r w:rsidR="00EB04BD">
        <w:rPr>
          <w:rFonts w:ascii="Arial" w:eastAsia="Calibri" w:hAnsi="Arial" w:cs="Arial"/>
          <w:sz w:val="20"/>
          <w:szCs w:val="20"/>
          <w:lang w:val="es-CO" w:eastAsia="es-ES"/>
        </w:rPr>
        <w:t xml:space="preserve">identificadas </w:t>
      </w:r>
      <w:r w:rsidR="003524D0" w:rsidRPr="00563D52">
        <w:rPr>
          <w:rFonts w:ascii="Arial" w:eastAsia="Calibri" w:hAnsi="Arial" w:cs="Arial"/>
          <w:sz w:val="20"/>
          <w:szCs w:val="20"/>
          <w:lang w:val="es-CO" w:eastAsia="es-ES"/>
        </w:rPr>
        <w:t>en el manejo de la información.</w:t>
      </w:r>
    </w:p>
    <w:p w:rsidR="003524D0" w:rsidRDefault="003524D0" w:rsidP="00E1591B">
      <w:pPr>
        <w:pStyle w:val="Prrafodelista"/>
        <w:spacing w:after="0"/>
        <w:ind w:left="360"/>
        <w:jc w:val="both"/>
        <w:rPr>
          <w:rFonts w:ascii="Arial" w:eastAsia="Calibri" w:hAnsi="Arial" w:cs="Arial"/>
          <w:sz w:val="20"/>
          <w:szCs w:val="20"/>
          <w:lang w:val="es-CO" w:eastAsia="es-ES"/>
        </w:rPr>
      </w:pPr>
    </w:p>
    <w:p w:rsidR="00EB04BD" w:rsidRDefault="003524D0" w:rsidP="004C4DEF">
      <w:pPr>
        <w:pStyle w:val="Prrafodelista"/>
        <w:tabs>
          <w:tab w:val="left" w:pos="4536"/>
        </w:tabs>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Se observan problemas constantes en el punto de atención de víctimas en Cartagena</w:t>
      </w:r>
      <w:r w:rsidR="00EB04BD">
        <w:rPr>
          <w:rFonts w:ascii="Arial" w:eastAsia="Calibri" w:hAnsi="Arial" w:cs="Arial"/>
          <w:sz w:val="20"/>
          <w:szCs w:val="20"/>
          <w:lang w:val="es-CO" w:eastAsia="es-ES"/>
        </w:rPr>
        <w:t>,</w:t>
      </w:r>
      <w:r>
        <w:rPr>
          <w:rFonts w:ascii="Arial" w:eastAsia="Calibri" w:hAnsi="Arial" w:cs="Arial"/>
          <w:sz w:val="20"/>
          <w:szCs w:val="20"/>
          <w:lang w:val="es-CO" w:eastAsia="es-ES"/>
        </w:rPr>
        <w:t xml:space="preserve"> </w:t>
      </w:r>
      <w:r w:rsidR="00EB04BD">
        <w:rPr>
          <w:rFonts w:ascii="Arial" w:eastAsia="Calibri" w:hAnsi="Arial" w:cs="Arial"/>
          <w:sz w:val="20"/>
          <w:szCs w:val="20"/>
          <w:lang w:val="es-CO" w:eastAsia="es-ES"/>
        </w:rPr>
        <w:t>los cuales deben ser priorizados lo más pronto posible para poder ofrecer un excelente servicio a las víctimas</w:t>
      </w:r>
      <w:r w:rsidR="006F0EE3">
        <w:rPr>
          <w:rFonts w:ascii="Arial" w:eastAsia="Calibri" w:hAnsi="Arial" w:cs="Arial"/>
          <w:sz w:val="20"/>
          <w:szCs w:val="20"/>
          <w:lang w:val="es-CO" w:eastAsia="es-ES"/>
        </w:rPr>
        <w:t xml:space="preserve"> y generar confianza en los procedimientos realizados a diario.</w:t>
      </w:r>
    </w:p>
    <w:p w:rsidR="00E34AC9" w:rsidRPr="00E34AC9" w:rsidRDefault="00E34AC9" w:rsidP="00E34AC9">
      <w:pPr>
        <w:spacing w:after="0"/>
        <w:jc w:val="both"/>
        <w:rPr>
          <w:rFonts w:ascii="Arial" w:eastAsia="Calibri" w:hAnsi="Arial" w:cs="Arial"/>
          <w:b/>
          <w:sz w:val="20"/>
          <w:szCs w:val="20"/>
          <w:lang w:val="es-CO" w:eastAsia="es-ES"/>
        </w:rPr>
      </w:pPr>
    </w:p>
    <w:p w:rsidR="00852690" w:rsidRDefault="00C018F0"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3963C4" w:rsidRPr="00866B8B" w:rsidRDefault="003963C4" w:rsidP="00866B8B">
      <w:pPr>
        <w:spacing w:after="0"/>
        <w:jc w:val="both"/>
        <w:rPr>
          <w:rFonts w:ascii="Arial" w:eastAsia="Calibri" w:hAnsi="Arial" w:cs="Arial"/>
          <w:sz w:val="20"/>
          <w:szCs w:val="20"/>
          <w:lang w:val="es-CO" w:eastAsia="es-ES"/>
        </w:rPr>
      </w:pPr>
    </w:p>
    <w:p w:rsidR="00B65E91" w:rsidRDefault="00EB28E8" w:rsidP="00B65E91">
      <w:pPr>
        <w:pStyle w:val="xxmsolistparagraph"/>
        <w:shd w:val="clear" w:color="auto" w:fill="FFFFFF"/>
        <w:spacing w:before="0" w:beforeAutospacing="0" w:after="0" w:afterAutospacing="0"/>
        <w:ind w:left="360"/>
        <w:jc w:val="both"/>
        <w:rPr>
          <w:rFonts w:ascii="Arial" w:eastAsia="Calibri" w:hAnsi="Arial" w:cs="Arial"/>
          <w:sz w:val="20"/>
          <w:szCs w:val="20"/>
          <w:lang w:eastAsia="es-ES"/>
        </w:rPr>
      </w:pPr>
      <w:r>
        <w:rPr>
          <w:rFonts w:ascii="Arial" w:eastAsia="Calibri" w:hAnsi="Arial" w:cs="Arial"/>
          <w:sz w:val="20"/>
          <w:szCs w:val="20"/>
          <w:lang w:eastAsia="es-ES"/>
        </w:rPr>
        <w:t>Se evidencia que l</w:t>
      </w:r>
      <w:r w:rsidR="003963C4" w:rsidRPr="00866B8B">
        <w:rPr>
          <w:rFonts w:ascii="Arial" w:eastAsia="Calibri" w:hAnsi="Arial" w:cs="Arial"/>
          <w:sz w:val="20"/>
          <w:szCs w:val="20"/>
          <w:lang w:eastAsia="es-ES"/>
        </w:rPr>
        <w:t xml:space="preserve">as cartas </w:t>
      </w:r>
      <w:r>
        <w:rPr>
          <w:rFonts w:ascii="Arial" w:eastAsia="Calibri" w:hAnsi="Arial" w:cs="Arial"/>
          <w:sz w:val="20"/>
          <w:szCs w:val="20"/>
          <w:lang w:eastAsia="es-ES"/>
        </w:rPr>
        <w:t xml:space="preserve">de indemnización </w:t>
      </w:r>
      <w:r w:rsidR="00114B0B">
        <w:rPr>
          <w:rFonts w:ascii="Arial" w:eastAsia="Calibri" w:hAnsi="Arial" w:cs="Arial"/>
          <w:sz w:val="20"/>
          <w:szCs w:val="20"/>
          <w:lang w:eastAsia="es-ES"/>
        </w:rPr>
        <w:t>remitidas</w:t>
      </w:r>
      <w:r w:rsidR="003963C4" w:rsidRPr="00866B8B">
        <w:rPr>
          <w:rFonts w:ascii="Arial" w:eastAsia="Calibri" w:hAnsi="Arial" w:cs="Arial"/>
          <w:sz w:val="20"/>
          <w:szCs w:val="20"/>
          <w:lang w:eastAsia="es-ES"/>
        </w:rPr>
        <w:t xml:space="preserve"> desde </w:t>
      </w:r>
      <w:r w:rsidR="00197FBE">
        <w:rPr>
          <w:rFonts w:ascii="Arial" w:eastAsia="Calibri" w:hAnsi="Arial" w:cs="Arial"/>
          <w:sz w:val="20"/>
          <w:szCs w:val="20"/>
          <w:lang w:eastAsia="es-ES"/>
        </w:rPr>
        <w:t>n</w:t>
      </w:r>
      <w:r w:rsidR="003963C4" w:rsidRPr="00866B8B">
        <w:rPr>
          <w:rFonts w:ascii="Arial" w:eastAsia="Calibri" w:hAnsi="Arial" w:cs="Arial"/>
          <w:sz w:val="20"/>
          <w:szCs w:val="20"/>
          <w:lang w:eastAsia="es-ES"/>
        </w:rPr>
        <w:t xml:space="preserve">ivel nacional </w:t>
      </w:r>
      <w:r>
        <w:rPr>
          <w:rFonts w:ascii="Arial" w:eastAsia="Calibri" w:hAnsi="Arial" w:cs="Arial"/>
          <w:sz w:val="20"/>
          <w:szCs w:val="20"/>
          <w:lang w:eastAsia="es-ES"/>
        </w:rPr>
        <w:t>p</w:t>
      </w:r>
      <w:r w:rsidR="003963C4" w:rsidRPr="00866B8B">
        <w:rPr>
          <w:rFonts w:ascii="Arial" w:eastAsia="Calibri" w:hAnsi="Arial" w:cs="Arial"/>
          <w:sz w:val="20"/>
          <w:szCs w:val="20"/>
          <w:lang w:eastAsia="es-ES"/>
        </w:rPr>
        <w:t xml:space="preserve">resentan errores en: nombre o apellido, número de documento de identidad, distribución en núcleo familiar, valor de liquidación, generando que no sea posible realizar la entrega y </w:t>
      </w:r>
      <w:r w:rsidR="00197FBE">
        <w:rPr>
          <w:rFonts w:ascii="Arial" w:eastAsia="Calibri" w:hAnsi="Arial" w:cs="Arial"/>
          <w:sz w:val="20"/>
          <w:szCs w:val="20"/>
          <w:lang w:eastAsia="es-ES"/>
        </w:rPr>
        <w:t xml:space="preserve">sean devueltas. </w:t>
      </w:r>
    </w:p>
    <w:p w:rsidR="00CB4260" w:rsidRPr="00B65E91" w:rsidRDefault="00CB4260" w:rsidP="00B65E91">
      <w:pPr>
        <w:pStyle w:val="xxmsolistparagraph"/>
        <w:shd w:val="clear" w:color="auto" w:fill="FFFFFF"/>
        <w:spacing w:before="0" w:beforeAutospacing="0" w:after="0" w:afterAutospacing="0"/>
        <w:ind w:left="360"/>
        <w:jc w:val="both"/>
        <w:rPr>
          <w:rFonts w:ascii="Arial" w:eastAsia="Calibri" w:hAnsi="Arial" w:cs="Arial"/>
          <w:sz w:val="20"/>
          <w:szCs w:val="20"/>
          <w:lang w:eastAsia="es-ES"/>
        </w:rPr>
      </w:pPr>
      <w:r w:rsidRPr="00B65E91">
        <w:rPr>
          <w:rFonts w:ascii="Arial" w:eastAsia="Calibri" w:hAnsi="Arial" w:cs="Arial"/>
          <w:sz w:val="20"/>
          <w:szCs w:val="20"/>
          <w:lang w:eastAsia="es-ES"/>
        </w:rPr>
        <w:t xml:space="preserve">Los errores en las cartas de indemnización son reconocidos </w:t>
      </w:r>
      <w:r w:rsidR="00B379D6">
        <w:rPr>
          <w:rFonts w:ascii="Arial" w:eastAsia="Calibri" w:hAnsi="Arial" w:cs="Arial"/>
          <w:sz w:val="20"/>
          <w:szCs w:val="20"/>
          <w:lang w:eastAsia="es-ES"/>
        </w:rPr>
        <w:t>a la aplicación de</w:t>
      </w:r>
      <w:r w:rsidRPr="00B65E91">
        <w:rPr>
          <w:rFonts w:ascii="Arial" w:eastAsia="Calibri" w:hAnsi="Arial" w:cs="Arial"/>
          <w:sz w:val="20"/>
          <w:szCs w:val="20"/>
          <w:lang w:eastAsia="es-ES"/>
        </w:rPr>
        <w:t xml:space="preserve"> controles de verificación que realiza frecuentemente la D.T, </w:t>
      </w:r>
      <w:r w:rsidR="00B379D6">
        <w:rPr>
          <w:rFonts w:ascii="Arial" w:eastAsia="Calibri" w:hAnsi="Arial" w:cs="Arial"/>
          <w:sz w:val="20"/>
          <w:szCs w:val="20"/>
          <w:lang w:eastAsia="es-ES"/>
        </w:rPr>
        <w:t>las cuales</w:t>
      </w:r>
      <w:r w:rsidRPr="00B65E91">
        <w:rPr>
          <w:rFonts w:ascii="Arial" w:eastAsia="Calibri" w:hAnsi="Arial" w:cs="Arial"/>
          <w:sz w:val="20"/>
          <w:szCs w:val="20"/>
          <w:lang w:eastAsia="es-ES"/>
        </w:rPr>
        <w:t xml:space="preserve"> son remitidas a nivel nacional </w:t>
      </w:r>
      <w:r w:rsidRPr="00B65E91">
        <w:rPr>
          <w:rFonts w:ascii="Arial" w:eastAsia="Calibri" w:hAnsi="Arial" w:cs="Arial"/>
          <w:sz w:val="20"/>
          <w:szCs w:val="20"/>
          <w:lang w:eastAsia="es-ES"/>
        </w:rPr>
        <w:lastRenderedPageBreak/>
        <w:t>mediante correo electrónico, informando las inconsistencias presentadas, esto con el propósito que sean corregidas</w:t>
      </w:r>
      <w:r w:rsidR="0075039E" w:rsidRPr="00B65E91">
        <w:rPr>
          <w:rFonts w:ascii="Arial" w:eastAsia="Calibri" w:hAnsi="Arial" w:cs="Arial"/>
          <w:sz w:val="20"/>
          <w:szCs w:val="20"/>
          <w:lang w:eastAsia="es-ES"/>
        </w:rPr>
        <w:t xml:space="preserve"> rápidamente para garantizar una pronta respuesta y </w:t>
      </w:r>
      <w:r w:rsidRPr="00B65E91">
        <w:rPr>
          <w:rFonts w:ascii="Arial" w:eastAsia="Calibri" w:hAnsi="Arial" w:cs="Arial"/>
          <w:sz w:val="20"/>
          <w:szCs w:val="20"/>
          <w:lang w:eastAsia="es-ES"/>
        </w:rPr>
        <w:t>servicio a las víctimas.</w:t>
      </w:r>
    </w:p>
    <w:p w:rsidR="00E92B34" w:rsidRPr="00B379D6" w:rsidRDefault="00EA5B6B" w:rsidP="00B379D6">
      <w:pPr>
        <w:tabs>
          <w:tab w:val="left" w:pos="2250"/>
        </w:tabs>
        <w:spacing w:after="0"/>
        <w:jc w:val="both"/>
        <w:rPr>
          <w:rFonts w:ascii="Arial" w:eastAsia="Calibri" w:hAnsi="Arial" w:cs="Arial"/>
          <w:sz w:val="20"/>
          <w:szCs w:val="20"/>
          <w:lang w:val="es-CO" w:eastAsia="es-ES"/>
        </w:rPr>
      </w:pPr>
      <w:r w:rsidRPr="00EA5B6B">
        <w:rPr>
          <w:rFonts w:ascii="Arial" w:eastAsia="Calibri" w:hAnsi="Arial" w:cs="Arial"/>
          <w:sz w:val="20"/>
          <w:szCs w:val="20"/>
          <w:lang w:val="es-CO" w:eastAsia="es-ES"/>
        </w:rPr>
        <w:tab/>
      </w:r>
    </w:p>
    <w:p w:rsidR="00932B81" w:rsidRPr="008E25EA" w:rsidRDefault="002B14A8" w:rsidP="008E25EA">
      <w:pPr>
        <w:pStyle w:val="Prrafodelista"/>
        <w:spacing w:after="0"/>
        <w:ind w:left="360"/>
        <w:jc w:val="both"/>
        <w:rPr>
          <w:rFonts w:ascii="Arial" w:eastAsia="Calibri" w:hAnsi="Arial" w:cs="Arial"/>
          <w:sz w:val="20"/>
          <w:szCs w:val="20"/>
          <w:lang w:val="es-CO" w:eastAsia="es-ES"/>
        </w:rPr>
      </w:pPr>
      <w:r w:rsidRPr="002B14A8">
        <w:rPr>
          <w:rFonts w:ascii="Arial" w:eastAsia="Calibri" w:hAnsi="Arial" w:cs="Arial"/>
          <w:sz w:val="20"/>
          <w:szCs w:val="20"/>
          <w:lang w:val="es-CO" w:eastAsia="es-ES"/>
        </w:rPr>
        <w:t xml:space="preserve">Se realizan con el OPERADOR mensualmente reuniones y </w:t>
      </w:r>
      <w:r w:rsidR="00C81E72">
        <w:rPr>
          <w:rFonts w:ascii="Arial" w:eastAsia="Calibri" w:hAnsi="Arial" w:cs="Arial"/>
          <w:sz w:val="20"/>
          <w:szCs w:val="20"/>
          <w:lang w:val="es-CO" w:eastAsia="es-ES"/>
        </w:rPr>
        <w:t>comités</w:t>
      </w:r>
      <w:r w:rsidRPr="002B14A8">
        <w:rPr>
          <w:rFonts w:ascii="Arial" w:eastAsia="Calibri" w:hAnsi="Arial" w:cs="Arial"/>
          <w:sz w:val="20"/>
          <w:szCs w:val="20"/>
          <w:lang w:val="es-CO" w:eastAsia="es-ES"/>
        </w:rPr>
        <w:t xml:space="preserve">, donde se revisan actividades, se establecen compromisos y se generan acciones a implementar. </w:t>
      </w:r>
      <w:r w:rsidR="00E92B34" w:rsidRPr="002B14A8">
        <w:rPr>
          <w:rFonts w:ascii="Arial" w:eastAsia="Calibri" w:hAnsi="Arial" w:cs="Arial"/>
          <w:sz w:val="20"/>
          <w:szCs w:val="20"/>
          <w:lang w:val="es-CO" w:eastAsia="es-ES"/>
        </w:rPr>
        <w:t xml:space="preserve">Mensualmente </w:t>
      </w:r>
      <w:r w:rsidR="00BA53DE">
        <w:rPr>
          <w:rFonts w:ascii="Arial" w:eastAsia="Calibri" w:hAnsi="Arial" w:cs="Arial"/>
          <w:sz w:val="20"/>
          <w:szCs w:val="20"/>
          <w:lang w:val="es-CO" w:eastAsia="es-ES"/>
        </w:rPr>
        <w:t>según las actas observadas,</w:t>
      </w:r>
      <w:r w:rsidR="00BA53DE" w:rsidRPr="00434ECC">
        <w:rPr>
          <w:rFonts w:ascii="Arial" w:eastAsia="Calibri" w:hAnsi="Arial" w:cs="Arial"/>
          <w:sz w:val="20"/>
          <w:szCs w:val="20"/>
          <w:lang w:val="es-CO" w:eastAsia="es-ES"/>
        </w:rPr>
        <w:t xml:space="preserve"> indican los recursos entregados</w:t>
      </w:r>
      <w:r w:rsidR="00BA53DE">
        <w:rPr>
          <w:rFonts w:ascii="Arial" w:eastAsia="Calibri" w:hAnsi="Arial" w:cs="Arial"/>
          <w:sz w:val="20"/>
          <w:szCs w:val="20"/>
          <w:lang w:val="es-CO" w:eastAsia="es-ES"/>
        </w:rPr>
        <w:t xml:space="preserve">, si existe alguna </w:t>
      </w:r>
      <w:r w:rsidR="00BA53DE" w:rsidRPr="00434ECC">
        <w:rPr>
          <w:rFonts w:ascii="Arial" w:eastAsia="Calibri" w:hAnsi="Arial" w:cs="Arial"/>
          <w:sz w:val="20"/>
          <w:szCs w:val="20"/>
          <w:lang w:val="es-CO" w:eastAsia="es-ES"/>
        </w:rPr>
        <w:t>observación</w:t>
      </w:r>
      <w:r w:rsidR="00BA53DE">
        <w:rPr>
          <w:rFonts w:ascii="Arial" w:eastAsia="Calibri" w:hAnsi="Arial" w:cs="Arial"/>
          <w:sz w:val="20"/>
          <w:szCs w:val="20"/>
          <w:lang w:val="es-CO" w:eastAsia="es-ES"/>
        </w:rPr>
        <w:t xml:space="preserve"> de los mismos y de las necesidades generadas para el </w:t>
      </w:r>
      <w:r w:rsidR="00BA53DE" w:rsidRPr="00434ECC">
        <w:rPr>
          <w:rFonts w:ascii="Arial" w:eastAsia="Calibri" w:hAnsi="Arial" w:cs="Arial"/>
          <w:sz w:val="20"/>
          <w:szCs w:val="20"/>
          <w:lang w:val="es-CO" w:eastAsia="es-ES"/>
        </w:rPr>
        <w:t>Punto de Atención de l</w:t>
      </w:r>
      <w:r w:rsidR="00BA53DE">
        <w:rPr>
          <w:rFonts w:ascii="Arial" w:eastAsia="Calibri" w:hAnsi="Arial" w:cs="Arial"/>
          <w:sz w:val="20"/>
          <w:szCs w:val="20"/>
          <w:lang w:val="es-CO" w:eastAsia="es-ES"/>
        </w:rPr>
        <w:t>a</w:t>
      </w:r>
      <w:r w:rsidR="00BA53DE" w:rsidRPr="00434ECC">
        <w:rPr>
          <w:rFonts w:ascii="Arial" w:eastAsia="Calibri" w:hAnsi="Arial" w:cs="Arial"/>
          <w:sz w:val="20"/>
          <w:szCs w:val="20"/>
          <w:lang w:val="es-CO" w:eastAsia="es-ES"/>
        </w:rPr>
        <w:t>s víctimas</w:t>
      </w:r>
      <w:r w:rsidR="00BA53DE">
        <w:rPr>
          <w:rFonts w:ascii="Arial" w:eastAsia="Calibri" w:hAnsi="Arial" w:cs="Arial"/>
          <w:sz w:val="20"/>
          <w:szCs w:val="20"/>
          <w:lang w:val="es-CO" w:eastAsia="es-ES"/>
        </w:rPr>
        <w:t xml:space="preserve"> en Cartagena</w:t>
      </w:r>
      <w:r w:rsidR="00E92B34" w:rsidRPr="002B14A8">
        <w:rPr>
          <w:rFonts w:ascii="Arial" w:eastAsia="Calibri" w:hAnsi="Arial" w:cs="Arial"/>
          <w:sz w:val="20"/>
          <w:szCs w:val="20"/>
          <w:lang w:val="es-CO" w:eastAsia="es-ES"/>
        </w:rPr>
        <w:t>.</w:t>
      </w:r>
      <w:r w:rsidR="000D676B">
        <w:rPr>
          <w:rFonts w:ascii="Arial" w:eastAsia="Calibri" w:hAnsi="Arial" w:cs="Arial"/>
          <w:sz w:val="20"/>
          <w:szCs w:val="20"/>
          <w:lang w:val="es-CO" w:eastAsia="es-ES"/>
        </w:rPr>
        <w:t xml:space="preserve"> </w:t>
      </w:r>
      <w:r w:rsidR="000D676B" w:rsidRPr="008E25EA">
        <w:rPr>
          <w:rFonts w:ascii="Arial" w:eastAsia="Calibri" w:hAnsi="Arial" w:cs="Arial"/>
          <w:sz w:val="20"/>
          <w:szCs w:val="20"/>
          <w:lang w:val="es-CO" w:eastAsia="es-ES"/>
        </w:rPr>
        <w:t xml:space="preserve">En lo relacionado al hurto se realizó reunión con el operador y la D.T, y se </w:t>
      </w:r>
      <w:r w:rsidR="00310556" w:rsidRPr="008E25EA">
        <w:rPr>
          <w:rFonts w:ascii="Arial" w:eastAsia="Calibri" w:hAnsi="Arial" w:cs="Arial"/>
          <w:sz w:val="20"/>
          <w:szCs w:val="20"/>
          <w:lang w:val="es-CO" w:eastAsia="es-ES"/>
        </w:rPr>
        <w:t>evidencia</w:t>
      </w:r>
      <w:r w:rsidR="000D676B" w:rsidRPr="008E25EA">
        <w:rPr>
          <w:rFonts w:ascii="Arial" w:eastAsia="Calibri" w:hAnsi="Arial" w:cs="Arial"/>
          <w:sz w:val="20"/>
          <w:szCs w:val="20"/>
          <w:lang w:val="es-CO" w:eastAsia="es-ES"/>
        </w:rPr>
        <w:t xml:space="preserve"> denuncio ante la fiscalía.</w:t>
      </w:r>
    </w:p>
    <w:p w:rsidR="00932B81" w:rsidRDefault="00932B81" w:rsidP="00932B81">
      <w:pPr>
        <w:pStyle w:val="Prrafodelista"/>
        <w:spacing w:after="0"/>
        <w:ind w:left="360"/>
        <w:jc w:val="both"/>
        <w:rPr>
          <w:rFonts w:ascii="Arial" w:eastAsia="Calibri" w:hAnsi="Arial" w:cs="Arial"/>
          <w:sz w:val="20"/>
          <w:szCs w:val="20"/>
          <w:lang w:val="es-CO" w:eastAsia="es-ES"/>
        </w:rPr>
      </w:pPr>
    </w:p>
    <w:p w:rsidR="002B14A8" w:rsidRDefault="00266354" w:rsidP="002B14A8">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w:t>
      </w:r>
      <w:r w:rsidR="00C22BBA">
        <w:rPr>
          <w:rFonts w:ascii="Arial" w:eastAsia="Calibri" w:hAnsi="Arial" w:cs="Arial"/>
          <w:sz w:val="20"/>
          <w:szCs w:val="20"/>
          <w:lang w:val="es-CO" w:eastAsia="es-ES"/>
        </w:rPr>
        <w:t xml:space="preserve">cuanto a </w:t>
      </w:r>
      <w:r>
        <w:rPr>
          <w:rFonts w:ascii="Arial" w:eastAsia="Calibri" w:hAnsi="Arial" w:cs="Arial"/>
          <w:sz w:val="20"/>
          <w:szCs w:val="20"/>
          <w:lang w:val="es-CO" w:eastAsia="es-ES"/>
        </w:rPr>
        <w:t>Operación se evidencia</w:t>
      </w:r>
      <w:r w:rsidR="00E177A9">
        <w:rPr>
          <w:rFonts w:ascii="Arial" w:eastAsia="Calibri" w:hAnsi="Arial" w:cs="Arial"/>
          <w:sz w:val="20"/>
          <w:szCs w:val="20"/>
          <w:lang w:val="es-CO" w:eastAsia="es-ES"/>
        </w:rPr>
        <w:t>n</w:t>
      </w:r>
      <w:r>
        <w:rPr>
          <w:rFonts w:ascii="Arial" w:eastAsia="Calibri" w:hAnsi="Arial" w:cs="Arial"/>
          <w:sz w:val="20"/>
          <w:szCs w:val="20"/>
          <w:lang w:val="es-CO" w:eastAsia="es-ES"/>
        </w:rPr>
        <w:t xml:space="preserve"> </w:t>
      </w:r>
      <w:r w:rsidR="00E177A9">
        <w:rPr>
          <w:rFonts w:ascii="Arial" w:eastAsia="Calibri" w:hAnsi="Arial" w:cs="Arial"/>
          <w:sz w:val="20"/>
          <w:szCs w:val="20"/>
          <w:lang w:val="es-CO" w:eastAsia="es-ES"/>
        </w:rPr>
        <w:t xml:space="preserve">problemas en la información que contienen las cartas de indemnización, presentando errores en temas como: </w:t>
      </w:r>
      <w:r w:rsidR="00E177A9" w:rsidRPr="00866B8B">
        <w:rPr>
          <w:rFonts w:ascii="Arial" w:eastAsia="Calibri" w:hAnsi="Arial" w:cs="Arial"/>
          <w:sz w:val="20"/>
          <w:szCs w:val="20"/>
          <w:lang w:eastAsia="es-ES"/>
        </w:rPr>
        <w:t>nombre o apellido, número de documento de identidad, distribución en núcleo familiar, valor de liquidación,</w:t>
      </w:r>
      <w:r>
        <w:rPr>
          <w:rFonts w:ascii="Arial" w:eastAsia="Calibri" w:hAnsi="Arial" w:cs="Arial"/>
          <w:sz w:val="20"/>
          <w:szCs w:val="20"/>
          <w:lang w:val="es-CO" w:eastAsia="es-ES"/>
        </w:rPr>
        <w:t xml:space="preserve"> </w:t>
      </w:r>
      <w:r w:rsidR="008967BC">
        <w:rPr>
          <w:rFonts w:ascii="Arial" w:eastAsia="Calibri" w:hAnsi="Arial" w:cs="Arial"/>
          <w:sz w:val="20"/>
          <w:szCs w:val="20"/>
          <w:lang w:val="es-CO" w:eastAsia="es-ES"/>
        </w:rPr>
        <w:t>lo que</w:t>
      </w:r>
      <w:r>
        <w:rPr>
          <w:rFonts w:ascii="Arial" w:eastAsia="Calibri" w:hAnsi="Arial" w:cs="Arial"/>
          <w:sz w:val="20"/>
          <w:szCs w:val="20"/>
          <w:lang w:val="es-CO" w:eastAsia="es-ES"/>
        </w:rPr>
        <w:t xml:space="preserve"> no permite la </w:t>
      </w:r>
      <w:r w:rsidR="00E466AC">
        <w:rPr>
          <w:rFonts w:ascii="Arial" w:eastAsia="Calibri" w:hAnsi="Arial" w:cs="Arial"/>
          <w:sz w:val="20"/>
          <w:szCs w:val="20"/>
          <w:lang w:val="es-CO" w:eastAsia="es-ES"/>
        </w:rPr>
        <w:t xml:space="preserve">entrega a </w:t>
      </w:r>
      <w:r w:rsidR="009E7D57">
        <w:rPr>
          <w:rFonts w:ascii="Arial" w:eastAsia="Calibri" w:hAnsi="Arial" w:cs="Arial"/>
          <w:sz w:val="20"/>
          <w:szCs w:val="20"/>
          <w:lang w:val="es-CO" w:eastAsia="es-ES"/>
        </w:rPr>
        <w:t xml:space="preserve">la víctima, </w:t>
      </w:r>
      <w:r>
        <w:rPr>
          <w:rFonts w:ascii="Arial" w:eastAsia="Calibri" w:hAnsi="Arial" w:cs="Arial"/>
          <w:sz w:val="20"/>
          <w:szCs w:val="20"/>
          <w:lang w:val="es-CO" w:eastAsia="es-ES"/>
        </w:rPr>
        <w:t>genera</w:t>
      </w:r>
      <w:r w:rsidR="009E7D57">
        <w:rPr>
          <w:rFonts w:ascii="Arial" w:eastAsia="Calibri" w:hAnsi="Arial" w:cs="Arial"/>
          <w:sz w:val="20"/>
          <w:szCs w:val="20"/>
          <w:lang w:val="es-CO" w:eastAsia="es-ES"/>
        </w:rPr>
        <w:t>ndo</w:t>
      </w:r>
      <w:r>
        <w:rPr>
          <w:rFonts w:ascii="Arial" w:eastAsia="Calibri" w:hAnsi="Arial" w:cs="Arial"/>
          <w:sz w:val="20"/>
          <w:szCs w:val="20"/>
          <w:lang w:val="es-CO" w:eastAsia="es-ES"/>
        </w:rPr>
        <w:t xml:space="preserve"> demora</w:t>
      </w:r>
      <w:r w:rsidR="00E436FE">
        <w:rPr>
          <w:rFonts w:ascii="Arial" w:eastAsia="Calibri" w:hAnsi="Arial" w:cs="Arial"/>
          <w:sz w:val="20"/>
          <w:szCs w:val="20"/>
          <w:lang w:val="es-CO" w:eastAsia="es-ES"/>
        </w:rPr>
        <w:t>s</w:t>
      </w:r>
      <w:r>
        <w:rPr>
          <w:rFonts w:ascii="Arial" w:eastAsia="Calibri" w:hAnsi="Arial" w:cs="Arial"/>
          <w:sz w:val="20"/>
          <w:szCs w:val="20"/>
          <w:lang w:val="es-CO" w:eastAsia="es-ES"/>
        </w:rPr>
        <w:t xml:space="preserve"> y </w:t>
      </w:r>
      <w:r w:rsidR="00E436FE">
        <w:rPr>
          <w:rFonts w:ascii="Arial" w:eastAsia="Calibri" w:hAnsi="Arial" w:cs="Arial"/>
          <w:sz w:val="20"/>
          <w:szCs w:val="20"/>
          <w:lang w:val="es-CO" w:eastAsia="es-ES"/>
        </w:rPr>
        <w:t xml:space="preserve">dificultades </w:t>
      </w:r>
      <w:r w:rsidR="00304B88">
        <w:rPr>
          <w:rFonts w:ascii="Arial" w:eastAsia="Calibri" w:hAnsi="Arial" w:cs="Arial"/>
          <w:sz w:val="20"/>
          <w:szCs w:val="20"/>
          <w:lang w:val="es-CO" w:eastAsia="es-ES"/>
        </w:rPr>
        <w:t>del servicio a prestar</w:t>
      </w:r>
      <w:r>
        <w:rPr>
          <w:rFonts w:ascii="Arial" w:eastAsia="Calibri" w:hAnsi="Arial" w:cs="Arial"/>
          <w:sz w:val="20"/>
          <w:szCs w:val="20"/>
          <w:lang w:val="es-CO" w:eastAsia="es-ES"/>
        </w:rPr>
        <w:t xml:space="preserve"> ante la víctima.</w:t>
      </w:r>
    </w:p>
    <w:p w:rsidR="00266354" w:rsidRDefault="00266354" w:rsidP="002B14A8">
      <w:pPr>
        <w:pStyle w:val="Prrafodelista"/>
        <w:spacing w:after="0"/>
        <w:ind w:left="360"/>
        <w:jc w:val="both"/>
        <w:rPr>
          <w:rFonts w:ascii="Arial" w:eastAsia="Calibri" w:hAnsi="Arial" w:cs="Arial"/>
          <w:sz w:val="20"/>
          <w:szCs w:val="20"/>
          <w:lang w:val="es-CO" w:eastAsia="es-ES"/>
        </w:rPr>
      </w:pPr>
    </w:p>
    <w:p w:rsidR="00962BFB" w:rsidRDefault="00266354" w:rsidP="002B14A8">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observan constantes problemas con el punto de </w:t>
      </w:r>
      <w:r w:rsidR="00962BFB">
        <w:rPr>
          <w:rFonts w:ascii="Arial" w:eastAsia="Calibri" w:hAnsi="Arial" w:cs="Arial"/>
          <w:sz w:val="20"/>
          <w:szCs w:val="20"/>
          <w:lang w:val="es-CO" w:eastAsia="es-ES"/>
        </w:rPr>
        <w:t>atención</w:t>
      </w:r>
      <w:r>
        <w:rPr>
          <w:rFonts w:ascii="Arial" w:eastAsia="Calibri" w:hAnsi="Arial" w:cs="Arial"/>
          <w:sz w:val="20"/>
          <w:szCs w:val="20"/>
          <w:lang w:val="es-CO" w:eastAsia="es-ES"/>
        </w:rPr>
        <w:t xml:space="preserve"> a </w:t>
      </w:r>
      <w:r w:rsidR="00962BFB">
        <w:rPr>
          <w:rFonts w:ascii="Arial" w:eastAsia="Calibri" w:hAnsi="Arial" w:cs="Arial"/>
          <w:sz w:val="20"/>
          <w:szCs w:val="20"/>
          <w:lang w:val="es-CO" w:eastAsia="es-ES"/>
        </w:rPr>
        <w:t>víctimas</w:t>
      </w:r>
      <w:r>
        <w:rPr>
          <w:rFonts w:ascii="Arial" w:eastAsia="Calibri" w:hAnsi="Arial" w:cs="Arial"/>
          <w:sz w:val="20"/>
          <w:szCs w:val="20"/>
          <w:lang w:val="es-CO" w:eastAsia="es-ES"/>
        </w:rPr>
        <w:t xml:space="preserve"> en </w:t>
      </w:r>
      <w:r w:rsidR="00962BFB">
        <w:rPr>
          <w:rFonts w:ascii="Arial" w:eastAsia="Calibri" w:hAnsi="Arial" w:cs="Arial"/>
          <w:sz w:val="20"/>
          <w:szCs w:val="20"/>
          <w:lang w:val="es-CO" w:eastAsia="es-ES"/>
        </w:rPr>
        <w:t>Cartagena</w:t>
      </w:r>
      <w:r>
        <w:rPr>
          <w:rFonts w:ascii="Arial" w:eastAsia="Calibri" w:hAnsi="Arial" w:cs="Arial"/>
          <w:sz w:val="20"/>
          <w:szCs w:val="20"/>
          <w:lang w:val="es-CO" w:eastAsia="es-ES"/>
        </w:rPr>
        <w:t>, en temas relacionados a: falta de equipos, fallas en la conectividad, inundaciones, robos</w:t>
      </w:r>
      <w:r w:rsidR="00F83B40">
        <w:rPr>
          <w:rFonts w:ascii="Arial" w:eastAsia="Calibri" w:hAnsi="Arial" w:cs="Arial"/>
          <w:sz w:val="20"/>
          <w:szCs w:val="20"/>
          <w:lang w:val="es-CO" w:eastAsia="es-ES"/>
        </w:rPr>
        <w:t xml:space="preserve"> de equipos</w:t>
      </w:r>
      <w:r>
        <w:rPr>
          <w:rFonts w:ascii="Arial" w:eastAsia="Calibri" w:hAnsi="Arial" w:cs="Arial"/>
          <w:sz w:val="20"/>
          <w:szCs w:val="20"/>
          <w:lang w:val="es-CO" w:eastAsia="es-ES"/>
        </w:rPr>
        <w:t>, falta de personal capacitado en temas de</w:t>
      </w:r>
      <w:r w:rsidR="00F83B40">
        <w:rPr>
          <w:rFonts w:ascii="Arial" w:eastAsia="Calibri" w:hAnsi="Arial" w:cs="Arial"/>
          <w:sz w:val="20"/>
          <w:szCs w:val="20"/>
          <w:lang w:val="es-CO" w:eastAsia="es-ES"/>
        </w:rPr>
        <w:t xml:space="preserve"> seguridad y primeros auxilios; lo anterior genera una mala imagen del servicio </w:t>
      </w:r>
      <w:r w:rsidR="00E86616">
        <w:rPr>
          <w:rFonts w:ascii="Arial" w:eastAsia="Calibri" w:hAnsi="Arial" w:cs="Arial"/>
          <w:sz w:val="20"/>
          <w:szCs w:val="20"/>
          <w:lang w:val="es-CO" w:eastAsia="es-ES"/>
        </w:rPr>
        <w:t xml:space="preserve">que </w:t>
      </w:r>
      <w:r w:rsidR="00F91A43">
        <w:rPr>
          <w:rFonts w:ascii="Arial" w:eastAsia="Calibri" w:hAnsi="Arial" w:cs="Arial"/>
          <w:sz w:val="20"/>
          <w:szCs w:val="20"/>
          <w:lang w:val="es-CO" w:eastAsia="es-ES"/>
        </w:rPr>
        <w:t xml:space="preserve">presta la Unidad de Víctimas en el punto de </w:t>
      </w:r>
      <w:r w:rsidR="007736CC">
        <w:rPr>
          <w:rFonts w:ascii="Arial" w:eastAsia="Calibri" w:hAnsi="Arial" w:cs="Arial"/>
          <w:sz w:val="20"/>
          <w:szCs w:val="20"/>
          <w:lang w:val="es-CO" w:eastAsia="es-ES"/>
        </w:rPr>
        <w:t>atención</w:t>
      </w:r>
      <w:r w:rsidR="00F91A43">
        <w:rPr>
          <w:rFonts w:ascii="Arial" w:eastAsia="Calibri" w:hAnsi="Arial" w:cs="Arial"/>
          <w:sz w:val="20"/>
          <w:szCs w:val="20"/>
          <w:lang w:val="es-CO" w:eastAsia="es-ES"/>
        </w:rPr>
        <w:t>.</w:t>
      </w:r>
    </w:p>
    <w:p w:rsidR="00F91A43" w:rsidRDefault="00F91A43" w:rsidP="002B14A8">
      <w:pPr>
        <w:pStyle w:val="Prrafodelista"/>
        <w:spacing w:after="0"/>
        <w:ind w:left="360"/>
        <w:jc w:val="both"/>
        <w:rPr>
          <w:rFonts w:ascii="Arial" w:eastAsia="Calibri" w:hAnsi="Arial" w:cs="Arial"/>
          <w:sz w:val="20"/>
          <w:szCs w:val="20"/>
          <w:lang w:val="es-CO" w:eastAsia="es-ES"/>
        </w:rPr>
      </w:pPr>
    </w:p>
    <w:p w:rsidR="00962BFB" w:rsidRDefault="00962BFB" w:rsidP="002B14A8">
      <w:pPr>
        <w:pStyle w:val="Prrafodelista"/>
        <w:spacing w:after="0"/>
        <w:ind w:left="360"/>
        <w:jc w:val="both"/>
        <w:rPr>
          <w:rFonts w:ascii="Arial" w:eastAsia="Calibri" w:hAnsi="Arial" w:cs="Arial"/>
          <w:sz w:val="20"/>
          <w:szCs w:val="20"/>
          <w:lang w:val="es-CO" w:eastAsia="es-ES"/>
        </w:rPr>
      </w:pPr>
      <w:r w:rsidRPr="00962BFB">
        <w:rPr>
          <w:rFonts w:ascii="Arial" w:eastAsia="Calibri" w:hAnsi="Arial" w:cs="Arial"/>
          <w:sz w:val="20"/>
          <w:szCs w:val="20"/>
          <w:lang w:val="es-CO" w:eastAsia="es-ES"/>
        </w:rPr>
        <w:t xml:space="preserve">En San Andrés se evidencia </w:t>
      </w:r>
      <w:r w:rsidR="007736CC" w:rsidRPr="00962BFB">
        <w:rPr>
          <w:rFonts w:ascii="Arial" w:eastAsia="Calibri" w:hAnsi="Arial" w:cs="Arial"/>
          <w:sz w:val="20"/>
          <w:szCs w:val="20"/>
          <w:lang w:val="es-CO" w:eastAsia="es-ES"/>
        </w:rPr>
        <w:t>que,</w:t>
      </w:r>
      <w:r w:rsidRPr="00962BFB">
        <w:rPr>
          <w:rFonts w:ascii="Arial" w:eastAsia="Calibri" w:hAnsi="Arial" w:cs="Arial"/>
          <w:sz w:val="20"/>
          <w:szCs w:val="20"/>
          <w:lang w:val="es-CO" w:eastAsia="es-ES"/>
        </w:rPr>
        <w:t xml:space="preserve"> por problemas en restricciones presupuestales</w:t>
      </w:r>
      <w:r w:rsidR="00CA67CA">
        <w:rPr>
          <w:rFonts w:ascii="Arial" w:eastAsia="Calibri" w:hAnsi="Arial" w:cs="Arial"/>
          <w:sz w:val="20"/>
          <w:szCs w:val="20"/>
          <w:lang w:val="es-CO" w:eastAsia="es-ES"/>
        </w:rPr>
        <w:t>,</w:t>
      </w:r>
      <w:r w:rsidRPr="00962BFB">
        <w:rPr>
          <w:rFonts w:ascii="Arial" w:eastAsia="Calibri" w:hAnsi="Arial" w:cs="Arial"/>
          <w:sz w:val="20"/>
          <w:szCs w:val="20"/>
          <w:lang w:val="es-CO" w:eastAsia="es-ES"/>
        </w:rPr>
        <w:t xml:space="preserve"> el apoyo que se re</w:t>
      </w:r>
      <w:r w:rsidR="00895469">
        <w:rPr>
          <w:rFonts w:ascii="Arial" w:eastAsia="Calibri" w:hAnsi="Arial" w:cs="Arial"/>
          <w:sz w:val="20"/>
          <w:szCs w:val="20"/>
          <w:lang w:val="es-CO" w:eastAsia="es-ES"/>
        </w:rPr>
        <w:t>cibe es limitado</w:t>
      </w:r>
      <w:r w:rsidR="00C84FD2">
        <w:rPr>
          <w:rFonts w:ascii="Arial" w:eastAsia="Calibri" w:hAnsi="Arial" w:cs="Arial"/>
          <w:sz w:val="20"/>
          <w:szCs w:val="20"/>
          <w:lang w:val="es-CO" w:eastAsia="es-ES"/>
        </w:rPr>
        <w:t xml:space="preserve"> contando con una sola funcionaria en territorio para el d</w:t>
      </w:r>
      <w:r w:rsidR="00606297">
        <w:rPr>
          <w:rFonts w:ascii="Arial" w:eastAsia="Calibri" w:hAnsi="Arial" w:cs="Arial"/>
          <w:sz w:val="20"/>
          <w:szCs w:val="20"/>
          <w:lang w:val="es-CO" w:eastAsia="es-ES"/>
        </w:rPr>
        <w:t>esarrollo de las actividades;</w:t>
      </w:r>
      <w:r w:rsidR="00C84FD2">
        <w:rPr>
          <w:rFonts w:ascii="Arial" w:eastAsia="Calibri" w:hAnsi="Arial" w:cs="Arial"/>
          <w:sz w:val="20"/>
          <w:szCs w:val="20"/>
          <w:lang w:val="es-CO" w:eastAsia="es-ES"/>
        </w:rPr>
        <w:t xml:space="preserve"> </w:t>
      </w:r>
      <w:r w:rsidR="008967BC">
        <w:rPr>
          <w:rFonts w:ascii="Arial" w:eastAsia="Calibri" w:hAnsi="Arial" w:cs="Arial"/>
          <w:sz w:val="20"/>
          <w:szCs w:val="20"/>
          <w:lang w:val="es-CO" w:eastAsia="es-ES"/>
        </w:rPr>
        <w:t>con</w:t>
      </w:r>
      <w:r w:rsidR="00196BBE">
        <w:rPr>
          <w:rFonts w:ascii="Arial" w:eastAsia="Calibri" w:hAnsi="Arial" w:cs="Arial"/>
          <w:sz w:val="20"/>
          <w:szCs w:val="20"/>
          <w:lang w:val="es-CO" w:eastAsia="es-ES"/>
        </w:rPr>
        <w:t xml:space="preserve"> corte de 30 de junio del 2018</w:t>
      </w:r>
      <w:r w:rsidR="00CA67CA">
        <w:rPr>
          <w:rFonts w:ascii="Arial" w:eastAsia="Calibri" w:hAnsi="Arial" w:cs="Arial"/>
          <w:sz w:val="20"/>
          <w:szCs w:val="20"/>
          <w:lang w:val="es-CO" w:eastAsia="es-ES"/>
        </w:rPr>
        <w:t xml:space="preserve"> no contaban c</w:t>
      </w:r>
      <w:r w:rsidR="00C84FD2">
        <w:rPr>
          <w:rFonts w:ascii="Arial" w:eastAsia="Calibri" w:hAnsi="Arial" w:cs="Arial"/>
          <w:sz w:val="20"/>
          <w:szCs w:val="20"/>
          <w:lang w:val="es-CO" w:eastAsia="es-ES"/>
        </w:rPr>
        <w:t xml:space="preserve">on un lugar amplio para brindar atención a las </w:t>
      </w:r>
      <w:r w:rsidR="001373DF">
        <w:rPr>
          <w:rFonts w:ascii="Arial" w:eastAsia="Calibri" w:hAnsi="Arial" w:cs="Arial"/>
          <w:sz w:val="20"/>
          <w:szCs w:val="20"/>
          <w:lang w:val="es-CO" w:eastAsia="es-ES"/>
        </w:rPr>
        <w:t>víctimas</w:t>
      </w:r>
      <w:r w:rsidR="00C84FD2">
        <w:rPr>
          <w:rFonts w:ascii="Arial" w:eastAsia="Calibri" w:hAnsi="Arial" w:cs="Arial"/>
          <w:sz w:val="20"/>
          <w:szCs w:val="20"/>
          <w:lang w:val="es-CO" w:eastAsia="es-ES"/>
        </w:rPr>
        <w:t>.</w:t>
      </w:r>
    </w:p>
    <w:p w:rsidR="00962BFB" w:rsidRPr="002B14A8" w:rsidRDefault="00962BFB" w:rsidP="002B14A8">
      <w:pPr>
        <w:pStyle w:val="Prrafodelista"/>
        <w:spacing w:after="0"/>
        <w:ind w:left="360"/>
        <w:jc w:val="both"/>
        <w:rPr>
          <w:rFonts w:ascii="Arial" w:eastAsia="Calibri" w:hAnsi="Arial" w:cs="Arial"/>
          <w:b/>
          <w:sz w:val="20"/>
          <w:szCs w:val="20"/>
          <w:lang w:val="es-CO" w:eastAsia="es-ES"/>
        </w:rPr>
      </w:pPr>
    </w:p>
    <w:p w:rsidR="00DB700B" w:rsidRDefault="00C018F0" w:rsidP="00DB700B">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3865EE" w:rsidRDefault="003865EE" w:rsidP="003865EE">
      <w:pPr>
        <w:pStyle w:val="Prrafodelista"/>
        <w:spacing w:after="0"/>
        <w:ind w:left="360"/>
        <w:jc w:val="both"/>
        <w:rPr>
          <w:rFonts w:ascii="Arial" w:eastAsia="Calibri" w:hAnsi="Arial" w:cs="Arial"/>
          <w:b/>
          <w:sz w:val="20"/>
          <w:szCs w:val="20"/>
          <w:lang w:val="es-CO" w:eastAsia="es-ES"/>
        </w:rPr>
      </w:pPr>
    </w:p>
    <w:p w:rsidR="00DB700B" w:rsidRDefault="00DB700B" w:rsidP="00DB700B">
      <w:pPr>
        <w:pStyle w:val="Prrafodelista"/>
        <w:spacing w:after="0"/>
        <w:ind w:left="360"/>
        <w:jc w:val="both"/>
        <w:rPr>
          <w:rFonts w:ascii="Arial" w:eastAsia="Calibri" w:hAnsi="Arial" w:cs="Arial"/>
          <w:sz w:val="20"/>
          <w:szCs w:val="20"/>
          <w:lang w:val="es-CO" w:eastAsia="es-ES"/>
        </w:rPr>
      </w:pPr>
      <w:r w:rsidRPr="00DB700B">
        <w:rPr>
          <w:rFonts w:ascii="Arial" w:eastAsia="Calibri" w:hAnsi="Arial" w:cs="Arial"/>
          <w:sz w:val="20"/>
          <w:szCs w:val="20"/>
          <w:lang w:val="es-CO" w:eastAsia="es-ES"/>
        </w:rPr>
        <w:t>La D.T mide su desempeño a través del cumplimiento del plan de acción</w:t>
      </w:r>
      <w:r w:rsidR="00300BD9">
        <w:rPr>
          <w:rFonts w:ascii="Arial" w:eastAsia="Calibri" w:hAnsi="Arial" w:cs="Arial"/>
          <w:sz w:val="20"/>
          <w:szCs w:val="20"/>
          <w:lang w:val="es-CO" w:eastAsia="es-ES"/>
        </w:rPr>
        <w:t>,</w:t>
      </w:r>
      <w:r w:rsidRPr="00DB700B">
        <w:rPr>
          <w:rFonts w:ascii="Arial" w:eastAsia="Calibri" w:hAnsi="Arial" w:cs="Arial"/>
          <w:sz w:val="20"/>
          <w:szCs w:val="20"/>
          <w:lang w:val="es-CO" w:eastAsia="es-ES"/>
        </w:rPr>
        <w:t xml:space="preserve"> documentando </w:t>
      </w:r>
      <w:r>
        <w:rPr>
          <w:rFonts w:ascii="Arial" w:eastAsia="Calibri" w:hAnsi="Arial" w:cs="Arial"/>
          <w:sz w:val="20"/>
          <w:szCs w:val="20"/>
          <w:lang w:val="es-CO" w:eastAsia="es-ES"/>
        </w:rPr>
        <w:t>el</w:t>
      </w:r>
      <w:r w:rsidRPr="00DB700B">
        <w:rPr>
          <w:rFonts w:ascii="Arial" w:eastAsia="Calibri" w:hAnsi="Arial" w:cs="Arial"/>
          <w:sz w:val="20"/>
          <w:szCs w:val="20"/>
          <w:lang w:val="es-CO" w:eastAsia="es-ES"/>
        </w:rPr>
        <w:t xml:space="preserve"> </w:t>
      </w:r>
      <w:r w:rsidR="00300BD9">
        <w:rPr>
          <w:rFonts w:ascii="Arial" w:eastAsia="Calibri" w:hAnsi="Arial" w:cs="Arial"/>
          <w:sz w:val="20"/>
          <w:szCs w:val="20"/>
          <w:lang w:val="es-CO" w:eastAsia="es-ES"/>
        </w:rPr>
        <w:t xml:space="preserve">desarrollo </w:t>
      </w:r>
      <w:r w:rsidRPr="00DB700B">
        <w:rPr>
          <w:rFonts w:ascii="Arial" w:eastAsia="Calibri" w:hAnsi="Arial" w:cs="Arial"/>
          <w:sz w:val="20"/>
          <w:szCs w:val="20"/>
          <w:lang w:val="es-CO" w:eastAsia="es-ES"/>
        </w:rPr>
        <w:t>de los indicadores a través de informes</w:t>
      </w:r>
      <w:r>
        <w:rPr>
          <w:rFonts w:ascii="Arial" w:eastAsia="Calibri" w:hAnsi="Arial" w:cs="Arial"/>
          <w:sz w:val="20"/>
          <w:szCs w:val="20"/>
          <w:lang w:val="es-CO" w:eastAsia="es-ES"/>
        </w:rPr>
        <w:t xml:space="preserve">, reuniones, imágenes, y actividades </w:t>
      </w:r>
      <w:r w:rsidR="00300BD9">
        <w:rPr>
          <w:rFonts w:ascii="Arial" w:eastAsia="Calibri" w:hAnsi="Arial" w:cs="Arial"/>
          <w:sz w:val="20"/>
          <w:szCs w:val="20"/>
          <w:lang w:val="es-CO" w:eastAsia="es-ES"/>
        </w:rPr>
        <w:t>implementadas</w:t>
      </w:r>
      <w:r w:rsidR="007A6475">
        <w:rPr>
          <w:rFonts w:ascii="Arial" w:eastAsia="Calibri" w:hAnsi="Arial" w:cs="Arial"/>
          <w:sz w:val="20"/>
          <w:szCs w:val="20"/>
          <w:lang w:val="es-CO" w:eastAsia="es-ES"/>
        </w:rPr>
        <w:t xml:space="preserve">, </w:t>
      </w:r>
      <w:r w:rsidR="00300BD9">
        <w:rPr>
          <w:rFonts w:ascii="Arial" w:eastAsia="Calibri" w:hAnsi="Arial" w:cs="Arial"/>
          <w:sz w:val="20"/>
          <w:szCs w:val="20"/>
          <w:lang w:val="es-CO" w:eastAsia="es-ES"/>
        </w:rPr>
        <w:t>de igual manera informan</w:t>
      </w:r>
      <w:r w:rsidRPr="00DB700B">
        <w:rPr>
          <w:rFonts w:ascii="Arial" w:eastAsia="Calibri" w:hAnsi="Arial" w:cs="Arial"/>
          <w:sz w:val="20"/>
          <w:szCs w:val="20"/>
          <w:lang w:val="es-CO" w:eastAsia="es-ES"/>
        </w:rPr>
        <w:t xml:space="preserve"> los problemas y/o dificultades que</w:t>
      </w:r>
      <w:r w:rsidR="008967BC">
        <w:rPr>
          <w:rFonts w:ascii="Arial" w:eastAsia="Calibri" w:hAnsi="Arial" w:cs="Arial"/>
          <w:sz w:val="20"/>
          <w:szCs w:val="20"/>
          <w:lang w:val="es-CO" w:eastAsia="es-ES"/>
        </w:rPr>
        <w:t xml:space="preserve"> se han tenido para alcanzar las metas programadas</w:t>
      </w:r>
      <w:r w:rsidRPr="00DB700B">
        <w:rPr>
          <w:rFonts w:ascii="Arial" w:eastAsia="Calibri" w:hAnsi="Arial" w:cs="Arial"/>
          <w:sz w:val="20"/>
          <w:szCs w:val="20"/>
          <w:lang w:val="es-CO" w:eastAsia="es-ES"/>
        </w:rPr>
        <w:t xml:space="preserve">. </w:t>
      </w:r>
    </w:p>
    <w:p w:rsidR="000826A7" w:rsidRDefault="000826A7" w:rsidP="00DB700B">
      <w:pPr>
        <w:pStyle w:val="Prrafodelista"/>
        <w:spacing w:after="0"/>
        <w:ind w:left="360"/>
        <w:jc w:val="both"/>
        <w:rPr>
          <w:rFonts w:ascii="Arial" w:eastAsia="Calibri" w:hAnsi="Arial" w:cs="Arial"/>
          <w:sz w:val="20"/>
          <w:szCs w:val="20"/>
          <w:lang w:val="es-CO" w:eastAsia="es-ES"/>
        </w:rPr>
      </w:pPr>
    </w:p>
    <w:p w:rsidR="00E34AC9" w:rsidRDefault="00AE2AAF" w:rsidP="00DB700B">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la D.T se </w:t>
      </w:r>
      <w:r w:rsidRPr="00DB700B">
        <w:rPr>
          <w:rFonts w:ascii="Arial" w:eastAsia="Calibri" w:hAnsi="Arial" w:cs="Arial"/>
          <w:sz w:val="20"/>
          <w:szCs w:val="20"/>
          <w:lang w:val="es-CO" w:eastAsia="es-ES"/>
        </w:rPr>
        <w:t>realizó</w:t>
      </w:r>
      <w:r w:rsidR="00DB700B" w:rsidRPr="00DB700B">
        <w:rPr>
          <w:rFonts w:ascii="Arial" w:eastAsia="Calibri" w:hAnsi="Arial" w:cs="Arial"/>
          <w:sz w:val="20"/>
          <w:szCs w:val="20"/>
          <w:lang w:val="es-CO" w:eastAsia="es-ES"/>
        </w:rPr>
        <w:t xml:space="preserve"> el 11 de abril del 2018 </w:t>
      </w:r>
      <w:r w:rsidR="00940F5D">
        <w:rPr>
          <w:rFonts w:ascii="Arial" w:eastAsia="Calibri" w:hAnsi="Arial" w:cs="Arial"/>
          <w:sz w:val="20"/>
          <w:szCs w:val="20"/>
          <w:lang w:val="es-CO" w:eastAsia="es-ES"/>
        </w:rPr>
        <w:t xml:space="preserve">la </w:t>
      </w:r>
      <w:r w:rsidRPr="00DB700B">
        <w:rPr>
          <w:rFonts w:ascii="Arial" w:eastAsia="Calibri" w:hAnsi="Arial" w:cs="Arial"/>
          <w:sz w:val="20"/>
          <w:szCs w:val="20"/>
          <w:lang w:val="es-CO" w:eastAsia="es-ES"/>
        </w:rPr>
        <w:t>socialización</w:t>
      </w:r>
      <w:r w:rsidR="00DB700B" w:rsidRPr="00DB700B">
        <w:rPr>
          <w:rFonts w:ascii="Arial" w:eastAsia="Calibri" w:hAnsi="Arial" w:cs="Arial"/>
          <w:sz w:val="20"/>
          <w:szCs w:val="20"/>
          <w:lang w:val="es-CO" w:eastAsia="es-ES"/>
        </w:rPr>
        <w:t xml:space="preserve"> del procedimiento de </w:t>
      </w:r>
      <w:r w:rsidRPr="00DB700B">
        <w:rPr>
          <w:rFonts w:ascii="Arial" w:eastAsia="Calibri" w:hAnsi="Arial" w:cs="Arial"/>
          <w:sz w:val="20"/>
          <w:szCs w:val="20"/>
          <w:lang w:val="es-CO" w:eastAsia="es-ES"/>
        </w:rPr>
        <w:t>medición</w:t>
      </w:r>
      <w:r w:rsidR="00DB700B" w:rsidRPr="00DB700B">
        <w:rPr>
          <w:rFonts w:ascii="Arial" w:eastAsia="Calibri" w:hAnsi="Arial" w:cs="Arial"/>
          <w:sz w:val="20"/>
          <w:szCs w:val="20"/>
          <w:lang w:val="es-CO" w:eastAsia="es-ES"/>
        </w:rPr>
        <w:t xml:space="preserve"> de </w:t>
      </w:r>
      <w:r w:rsidRPr="00DB700B">
        <w:rPr>
          <w:rFonts w:ascii="Arial" w:eastAsia="Calibri" w:hAnsi="Arial" w:cs="Arial"/>
          <w:sz w:val="20"/>
          <w:szCs w:val="20"/>
          <w:lang w:val="es-CO" w:eastAsia="es-ES"/>
        </w:rPr>
        <w:t>satisfacción</w:t>
      </w:r>
      <w:r w:rsidR="00DB700B" w:rsidRPr="00DB700B">
        <w:rPr>
          <w:rFonts w:ascii="Arial" w:eastAsia="Calibri" w:hAnsi="Arial" w:cs="Arial"/>
          <w:sz w:val="20"/>
          <w:szCs w:val="20"/>
          <w:lang w:val="es-CO" w:eastAsia="es-ES"/>
        </w:rPr>
        <w:t xml:space="preserve"> del cliente al proceso de </w:t>
      </w:r>
      <w:r w:rsidRPr="00DB700B">
        <w:rPr>
          <w:rFonts w:ascii="Arial" w:eastAsia="Calibri" w:hAnsi="Arial" w:cs="Arial"/>
          <w:sz w:val="20"/>
          <w:szCs w:val="20"/>
          <w:lang w:val="es-CO" w:eastAsia="es-ES"/>
        </w:rPr>
        <w:t>reparación</w:t>
      </w:r>
      <w:r w:rsidR="00DB700B" w:rsidRPr="00DB700B">
        <w:rPr>
          <w:rFonts w:ascii="Arial" w:eastAsia="Calibri" w:hAnsi="Arial" w:cs="Arial"/>
          <w:sz w:val="20"/>
          <w:szCs w:val="20"/>
          <w:lang w:val="es-CO" w:eastAsia="es-ES"/>
        </w:rPr>
        <w:t xml:space="preserve"> colectiva, al corte de junio del 2018 no se ha </w:t>
      </w:r>
      <w:r w:rsidR="00940F5D">
        <w:rPr>
          <w:rFonts w:ascii="Arial" w:eastAsia="Calibri" w:hAnsi="Arial" w:cs="Arial"/>
          <w:sz w:val="20"/>
          <w:szCs w:val="20"/>
          <w:lang w:val="es-CO" w:eastAsia="es-ES"/>
        </w:rPr>
        <w:t xml:space="preserve">implementado en los clientes, por lo cual no es posible realizar una </w:t>
      </w:r>
      <w:r w:rsidRPr="00DB700B">
        <w:rPr>
          <w:rFonts w:ascii="Arial" w:eastAsia="Calibri" w:hAnsi="Arial" w:cs="Arial"/>
          <w:sz w:val="20"/>
          <w:szCs w:val="20"/>
          <w:lang w:val="es-CO" w:eastAsia="es-ES"/>
        </w:rPr>
        <w:t>medición</w:t>
      </w:r>
      <w:r w:rsidR="00940F5D">
        <w:rPr>
          <w:rFonts w:ascii="Arial" w:eastAsia="Calibri" w:hAnsi="Arial" w:cs="Arial"/>
          <w:sz w:val="20"/>
          <w:szCs w:val="20"/>
          <w:lang w:val="es-CO" w:eastAsia="es-ES"/>
        </w:rPr>
        <w:t xml:space="preserve"> utilizando un instrumento de diagnóstico</w:t>
      </w:r>
      <w:r>
        <w:rPr>
          <w:rFonts w:ascii="Arial" w:eastAsia="Calibri" w:hAnsi="Arial" w:cs="Arial"/>
          <w:sz w:val="20"/>
          <w:szCs w:val="20"/>
          <w:lang w:val="es-CO" w:eastAsia="es-ES"/>
        </w:rPr>
        <w:t xml:space="preserve">, </w:t>
      </w:r>
      <w:r w:rsidR="00940F5D">
        <w:rPr>
          <w:rFonts w:ascii="Arial" w:eastAsia="Calibri" w:hAnsi="Arial" w:cs="Arial"/>
          <w:sz w:val="20"/>
          <w:szCs w:val="20"/>
          <w:lang w:val="es-CO" w:eastAsia="es-ES"/>
        </w:rPr>
        <w:t>motivos que no permiten</w:t>
      </w:r>
      <w:r w:rsidR="00DB700B" w:rsidRPr="00DB700B">
        <w:rPr>
          <w:rFonts w:ascii="Arial" w:eastAsia="Calibri" w:hAnsi="Arial" w:cs="Arial"/>
          <w:sz w:val="20"/>
          <w:szCs w:val="20"/>
          <w:lang w:val="es-CO" w:eastAsia="es-ES"/>
        </w:rPr>
        <w:t xml:space="preserve"> analiza</w:t>
      </w:r>
      <w:r w:rsidR="00940F5D">
        <w:rPr>
          <w:rFonts w:ascii="Arial" w:eastAsia="Calibri" w:hAnsi="Arial" w:cs="Arial"/>
          <w:sz w:val="20"/>
          <w:szCs w:val="20"/>
          <w:lang w:val="es-CO" w:eastAsia="es-ES"/>
        </w:rPr>
        <w:t>r y evaluar</w:t>
      </w:r>
      <w:r w:rsidR="00DB700B" w:rsidRPr="00DB700B">
        <w:rPr>
          <w:rFonts w:ascii="Arial" w:eastAsia="Calibri" w:hAnsi="Arial" w:cs="Arial"/>
          <w:sz w:val="20"/>
          <w:szCs w:val="20"/>
          <w:lang w:val="es-CO" w:eastAsia="es-ES"/>
        </w:rPr>
        <w:t xml:space="preserve"> la </w:t>
      </w:r>
      <w:r w:rsidRPr="00DB700B">
        <w:rPr>
          <w:rFonts w:ascii="Arial" w:eastAsia="Calibri" w:hAnsi="Arial" w:cs="Arial"/>
          <w:sz w:val="20"/>
          <w:szCs w:val="20"/>
          <w:lang w:val="es-CO" w:eastAsia="es-ES"/>
        </w:rPr>
        <w:t>información</w:t>
      </w:r>
      <w:r w:rsidR="00DB700B" w:rsidRPr="00DB700B">
        <w:rPr>
          <w:rFonts w:ascii="Arial" w:eastAsia="Calibri" w:hAnsi="Arial" w:cs="Arial"/>
          <w:sz w:val="20"/>
          <w:szCs w:val="20"/>
          <w:lang w:val="es-CO" w:eastAsia="es-ES"/>
        </w:rPr>
        <w:t xml:space="preserve"> para medir la </w:t>
      </w:r>
      <w:r w:rsidRPr="00DB700B">
        <w:rPr>
          <w:rFonts w:ascii="Arial" w:eastAsia="Calibri" w:hAnsi="Arial" w:cs="Arial"/>
          <w:sz w:val="20"/>
          <w:szCs w:val="20"/>
          <w:lang w:val="es-CO" w:eastAsia="es-ES"/>
        </w:rPr>
        <w:t>satisfacción</w:t>
      </w:r>
      <w:r w:rsidR="00DB700B" w:rsidRPr="00DB700B">
        <w:rPr>
          <w:rFonts w:ascii="Arial" w:eastAsia="Calibri" w:hAnsi="Arial" w:cs="Arial"/>
          <w:sz w:val="20"/>
          <w:szCs w:val="20"/>
          <w:lang w:val="es-CO" w:eastAsia="es-ES"/>
        </w:rPr>
        <w:t xml:space="preserve"> del cliente</w:t>
      </w:r>
      <w:r>
        <w:rPr>
          <w:rFonts w:ascii="Arial" w:eastAsia="Calibri" w:hAnsi="Arial" w:cs="Arial"/>
          <w:sz w:val="20"/>
          <w:szCs w:val="20"/>
          <w:lang w:val="es-CO" w:eastAsia="es-ES"/>
        </w:rPr>
        <w:t xml:space="preserve"> y </w:t>
      </w:r>
      <w:r w:rsidR="00E20A3F">
        <w:rPr>
          <w:rFonts w:ascii="Arial" w:eastAsia="Calibri" w:hAnsi="Arial" w:cs="Arial"/>
          <w:sz w:val="20"/>
          <w:szCs w:val="20"/>
          <w:lang w:val="es-CO" w:eastAsia="es-ES"/>
        </w:rPr>
        <w:t>así</w:t>
      </w:r>
      <w:r>
        <w:rPr>
          <w:rFonts w:ascii="Arial" w:eastAsia="Calibri" w:hAnsi="Arial" w:cs="Arial"/>
          <w:sz w:val="20"/>
          <w:szCs w:val="20"/>
          <w:lang w:val="es-CO" w:eastAsia="es-ES"/>
        </w:rPr>
        <w:t xml:space="preserve"> tomar las acciones pertinentes del resultado</w:t>
      </w:r>
      <w:r w:rsidR="00DB700B" w:rsidRPr="00DB700B">
        <w:rPr>
          <w:rFonts w:ascii="Arial" w:eastAsia="Calibri" w:hAnsi="Arial" w:cs="Arial"/>
          <w:sz w:val="20"/>
          <w:szCs w:val="20"/>
          <w:lang w:val="es-CO" w:eastAsia="es-ES"/>
        </w:rPr>
        <w:t>.</w:t>
      </w:r>
    </w:p>
    <w:p w:rsidR="00E20A3F" w:rsidRDefault="00E20A3F" w:rsidP="00DB700B">
      <w:pPr>
        <w:pStyle w:val="Prrafodelista"/>
        <w:spacing w:after="0"/>
        <w:ind w:left="360"/>
        <w:jc w:val="both"/>
        <w:rPr>
          <w:rFonts w:ascii="Arial" w:eastAsia="Calibri" w:hAnsi="Arial" w:cs="Arial"/>
          <w:sz w:val="20"/>
          <w:szCs w:val="20"/>
          <w:lang w:val="es-CO" w:eastAsia="es-ES"/>
        </w:rPr>
      </w:pPr>
    </w:p>
    <w:p w:rsidR="008A5139" w:rsidRPr="00E20A3F" w:rsidRDefault="008A5139" w:rsidP="00DB700B">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este numeral se observa la </w:t>
      </w:r>
      <w:r w:rsidR="00940F5D">
        <w:rPr>
          <w:rFonts w:ascii="Arial" w:eastAsia="Calibri" w:hAnsi="Arial" w:cs="Arial"/>
          <w:sz w:val="20"/>
          <w:szCs w:val="20"/>
          <w:lang w:val="es-CO" w:eastAsia="es-ES"/>
        </w:rPr>
        <w:t xml:space="preserve">necesidad </w:t>
      </w:r>
      <w:r>
        <w:rPr>
          <w:rFonts w:ascii="Arial" w:eastAsia="Calibri" w:hAnsi="Arial" w:cs="Arial"/>
          <w:sz w:val="20"/>
          <w:szCs w:val="20"/>
          <w:lang w:val="es-CO" w:eastAsia="es-ES"/>
        </w:rPr>
        <w:t xml:space="preserve">de implementar la </w:t>
      </w:r>
      <w:r w:rsidR="00A85392">
        <w:rPr>
          <w:rFonts w:ascii="Arial" w:eastAsia="Calibri" w:hAnsi="Arial" w:cs="Arial"/>
          <w:sz w:val="20"/>
          <w:szCs w:val="20"/>
          <w:lang w:val="es-CO" w:eastAsia="es-ES"/>
        </w:rPr>
        <w:t>medición</w:t>
      </w:r>
      <w:r>
        <w:rPr>
          <w:rFonts w:ascii="Arial" w:eastAsia="Calibri" w:hAnsi="Arial" w:cs="Arial"/>
          <w:sz w:val="20"/>
          <w:szCs w:val="20"/>
          <w:lang w:val="es-CO" w:eastAsia="es-ES"/>
        </w:rPr>
        <w:t xml:space="preserve"> </w:t>
      </w:r>
      <w:r w:rsidR="00A85392">
        <w:rPr>
          <w:rFonts w:ascii="Arial" w:eastAsia="Calibri" w:hAnsi="Arial" w:cs="Arial"/>
          <w:sz w:val="20"/>
          <w:szCs w:val="20"/>
          <w:lang w:val="es-CO" w:eastAsia="es-ES"/>
        </w:rPr>
        <w:t>de</w:t>
      </w:r>
      <w:r>
        <w:rPr>
          <w:rFonts w:ascii="Arial" w:eastAsia="Calibri" w:hAnsi="Arial" w:cs="Arial"/>
          <w:sz w:val="20"/>
          <w:szCs w:val="20"/>
          <w:lang w:val="es-CO" w:eastAsia="es-ES"/>
        </w:rPr>
        <w:t xml:space="preserve"> satisfacción </w:t>
      </w:r>
      <w:r w:rsidR="00A85392">
        <w:rPr>
          <w:rFonts w:ascii="Arial" w:eastAsia="Calibri" w:hAnsi="Arial" w:cs="Arial"/>
          <w:sz w:val="20"/>
          <w:szCs w:val="20"/>
          <w:lang w:val="es-CO" w:eastAsia="es-ES"/>
        </w:rPr>
        <w:t>a</w:t>
      </w:r>
      <w:r>
        <w:rPr>
          <w:rFonts w:ascii="Arial" w:eastAsia="Calibri" w:hAnsi="Arial" w:cs="Arial"/>
          <w:sz w:val="20"/>
          <w:szCs w:val="20"/>
          <w:lang w:val="es-CO" w:eastAsia="es-ES"/>
        </w:rPr>
        <w:t>l cliente</w:t>
      </w:r>
      <w:r w:rsidR="00940F5D">
        <w:rPr>
          <w:rFonts w:ascii="Arial" w:eastAsia="Calibri" w:hAnsi="Arial" w:cs="Arial"/>
          <w:sz w:val="20"/>
          <w:szCs w:val="20"/>
          <w:lang w:val="es-CO" w:eastAsia="es-ES"/>
        </w:rPr>
        <w:t>,</w:t>
      </w:r>
      <w:r>
        <w:rPr>
          <w:rFonts w:ascii="Arial" w:eastAsia="Calibri" w:hAnsi="Arial" w:cs="Arial"/>
          <w:sz w:val="20"/>
          <w:szCs w:val="20"/>
          <w:lang w:val="es-CO" w:eastAsia="es-ES"/>
        </w:rPr>
        <w:t xml:space="preserve"> para c</w:t>
      </w:r>
      <w:r w:rsidR="00940F5D">
        <w:rPr>
          <w:rFonts w:ascii="Arial" w:eastAsia="Calibri" w:hAnsi="Arial" w:cs="Arial"/>
          <w:sz w:val="20"/>
          <w:szCs w:val="20"/>
          <w:lang w:val="es-CO" w:eastAsia="es-ES"/>
        </w:rPr>
        <w:t>onocer la percepción de las victimas</w:t>
      </w:r>
      <w:r>
        <w:rPr>
          <w:rFonts w:ascii="Arial" w:eastAsia="Calibri" w:hAnsi="Arial" w:cs="Arial"/>
          <w:sz w:val="20"/>
          <w:szCs w:val="20"/>
          <w:lang w:val="es-CO" w:eastAsia="es-ES"/>
        </w:rPr>
        <w:t xml:space="preserve"> al recibir el servicio </w:t>
      </w:r>
      <w:r w:rsidR="00A85392">
        <w:rPr>
          <w:rFonts w:ascii="Arial" w:eastAsia="Calibri" w:hAnsi="Arial" w:cs="Arial"/>
          <w:sz w:val="20"/>
          <w:szCs w:val="20"/>
          <w:lang w:val="es-CO" w:eastAsia="es-ES"/>
        </w:rPr>
        <w:t xml:space="preserve">y la forma en que lo están recibiendo, </w:t>
      </w:r>
      <w:r>
        <w:rPr>
          <w:rFonts w:ascii="Arial" w:eastAsia="Calibri" w:hAnsi="Arial" w:cs="Arial"/>
          <w:sz w:val="20"/>
          <w:szCs w:val="20"/>
          <w:lang w:val="es-CO" w:eastAsia="es-ES"/>
        </w:rPr>
        <w:t xml:space="preserve">y </w:t>
      </w:r>
      <w:r w:rsidR="00FB4A97">
        <w:rPr>
          <w:rFonts w:ascii="Arial" w:eastAsia="Calibri" w:hAnsi="Arial" w:cs="Arial"/>
          <w:sz w:val="20"/>
          <w:szCs w:val="20"/>
          <w:lang w:val="es-CO" w:eastAsia="es-ES"/>
        </w:rPr>
        <w:t xml:space="preserve">así </w:t>
      </w:r>
      <w:r>
        <w:rPr>
          <w:rFonts w:ascii="Arial" w:eastAsia="Calibri" w:hAnsi="Arial" w:cs="Arial"/>
          <w:sz w:val="20"/>
          <w:szCs w:val="20"/>
          <w:lang w:val="es-CO" w:eastAsia="es-ES"/>
        </w:rPr>
        <w:t xml:space="preserve">la D.T </w:t>
      </w:r>
      <w:r w:rsidR="003910C1">
        <w:rPr>
          <w:rFonts w:ascii="Arial" w:eastAsia="Calibri" w:hAnsi="Arial" w:cs="Arial"/>
          <w:sz w:val="20"/>
          <w:szCs w:val="20"/>
          <w:lang w:val="es-CO" w:eastAsia="es-ES"/>
        </w:rPr>
        <w:t xml:space="preserve">poder implementar acciones de </w:t>
      </w:r>
      <w:r>
        <w:rPr>
          <w:rFonts w:ascii="Arial" w:eastAsia="Calibri" w:hAnsi="Arial" w:cs="Arial"/>
          <w:sz w:val="20"/>
          <w:szCs w:val="20"/>
          <w:lang w:val="es-CO" w:eastAsia="es-ES"/>
        </w:rPr>
        <w:t>mejora en lo relacio</w:t>
      </w:r>
      <w:r w:rsidR="003910C1">
        <w:rPr>
          <w:rFonts w:ascii="Arial" w:eastAsia="Calibri" w:hAnsi="Arial" w:cs="Arial"/>
          <w:sz w:val="20"/>
          <w:szCs w:val="20"/>
          <w:lang w:val="es-CO" w:eastAsia="es-ES"/>
        </w:rPr>
        <w:t xml:space="preserve">nado a los servicios </w:t>
      </w:r>
      <w:r w:rsidR="0017583E">
        <w:rPr>
          <w:rFonts w:ascii="Arial" w:eastAsia="Calibri" w:hAnsi="Arial" w:cs="Arial"/>
          <w:sz w:val="20"/>
          <w:szCs w:val="20"/>
          <w:lang w:val="es-CO" w:eastAsia="es-ES"/>
        </w:rPr>
        <w:t>que se presta</w:t>
      </w:r>
      <w:r w:rsidR="00804A65">
        <w:rPr>
          <w:rFonts w:ascii="Arial" w:eastAsia="Calibri" w:hAnsi="Arial" w:cs="Arial"/>
          <w:sz w:val="20"/>
          <w:szCs w:val="20"/>
          <w:lang w:val="es-CO" w:eastAsia="es-ES"/>
        </w:rPr>
        <w:t xml:space="preserve">n </w:t>
      </w:r>
      <w:r>
        <w:rPr>
          <w:rFonts w:ascii="Arial" w:eastAsia="Calibri" w:hAnsi="Arial" w:cs="Arial"/>
          <w:sz w:val="20"/>
          <w:szCs w:val="20"/>
          <w:lang w:val="es-CO" w:eastAsia="es-ES"/>
        </w:rPr>
        <w:t>en el territorio.</w:t>
      </w:r>
    </w:p>
    <w:p w:rsidR="00DB700B" w:rsidRPr="00E34AC9" w:rsidRDefault="00DB700B" w:rsidP="00DB700B">
      <w:pPr>
        <w:spacing w:after="0"/>
        <w:jc w:val="both"/>
        <w:rPr>
          <w:rFonts w:ascii="Arial" w:eastAsia="Calibri" w:hAnsi="Arial" w:cs="Arial"/>
          <w:b/>
          <w:sz w:val="20"/>
          <w:szCs w:val="20"/>
          <w:lang w:val="es-CO" w:eastAsia="es-ES"/>
        </w:rPr>
      </w:pPr>
    </w:p>
    <w:p w:rsidR="00395862" w:rsidRDefault="00C018F0" w:rsidP="0062764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395862" w:rsidRDefault="00395862" w:rsidP="00395862">
      <w:pPr>
        <w:pStyle w:val="Prrafodelista"/>
        <w:spacing w:after="0"/>
        <w:ind w:left="360"/>
        <w:jc w:val="both"/>
        <w:rPr>
          <w:rFonts w:ascii="Arial" w:eastAsia="Calibri" w:hAnsi="Arial" w:cs="Arial"/>
          <w:b/>
          <w:sz w:val="20"/>
          <w:szCs w:val="20"/>
          <w:lang w:val="es-CO" w:eastAsia="es-ES"/>
        </w:rPr>
      </w:pPr>
    </w:p>
    <w:p w:rsidR="00E34AC9" w:rsidRPr="00395862" w:rsidRDefault="00627649" w:rsidP="00395862">
      <w:pPr>
        <w:pStyle w:val="Prrafodelista"/>
        <w:spacing w:after="0"/>
        <w:ind w:left="360"/>
        <w:jc w:val="both"/>
        <w:rPr>
          <w:rFonts w:ascii="Arial" w:eastAsia="Calibri" w:hAnsi="Arial" w:cs="Arial"/>
          <w:b/>
          <w:sz w:val="20"/>
          <w:szCs w:val="20"/>
          <w:lang w:val="es-CO" w:eastAsia="es-ES"/>
        </w:rPr>
      </w:pPr>
      <w:r w:rsidRPr="00395862">
        <w:rPr>
          <w:rFonts w:ascii="Arial" w:eastAsia="Calibri" w:hAnsi="Arial" w:cs="Arial"/>
          <w:sz w:val="20"/>
          <w:szCs w:val="20"/>
          <w:lang w:val="es-CO" w:eastAsia="es-ES"/>
        </w:rPr>
        <w:t>La Dirección Territorial desarrolló las actividades establecida</w:t>
      </w:r>
      <w:r w:rsidR="00091A80">
        <w:rPr>
          <w:rFonts w:ascii="Arial" w:eastAsia="Calibri" w:hAnsi="Arial" w:cs="Arial"/>
          <w:sz w:val="20"/>
          <w:szCs w:val="20"/>
          <w:lang w:val="es-CO" w:eastAsia="es-ES"/>
        </w:rPr>
        <w:t xml:space="preserve">s en los planes de mejoramiento, </w:t>
      </w:r>
      <w:r w:rsidRPr="00395862">
        <w:rPr>
          <w:rFonts w:ascii="Arial" w:eastAsia="Calibri" w:hAnsi="Arial" w:cs="Arial"/>
          <w:sz w:val="20"/>
          <w:szCs w:val="20"/>
          <w:lang w:val="es-CO" w:eastAsia="es-ES"/>
        </w:rPr>
        <w:t xml:space="preserve">las cuales estaban encaminadas a la mejora continua. Así mismo se evidencian actas de reuniones y comités en donde se analizan </w:t>
      </w:r>
      <w:r w:rsidR="00091A80">
        <w:rPr>
          <w:rFonts w:ascii="Arial" w:eastAsia="Calibri" w:hAnsi="Arial" w:cs="Arial"/>
          <w:sz w:val="20"/>
          <w:szCs w:val="20"/>
          <w:lang w:val="es-CO" w:eastAsia="es-ES"/>
        </w:rPr>
        <w:t xml:space="preserve">y evalúan las acciones tomadas. </w:t>
      </w:r>
    </w:p>
    <w:p w:rsidR="00E34AC9" w:rsidRDefault="00E34AC9" w:rsidP="00E34AC9">
      <w:pPr>
        <w:spacing w:after="0"/>
        <w:jc w:val="both"/>
        <w:rPr>
          <w:rFonts w:ascii="Arial" w:eastAsia="Calibri" w:hAnsi="Arial" w:cs="Arial"/>
          <w:b/>
          <w:sz w:val="20"/>
          <w:szCs w:val="20"/>
          <w:lang w:val="es-CO" w:eastAsia="es-ES"/>
        </w:rPr>
      </w:pPr>
    </w:p>
    <w:p w:rsidR="009C2297" w:rsidRDefault="009C2297" w:rsidP="00E34AC9">
      <w:pPr>
        <w:spacing w:after="0"/>
        <w:jc w:val="both"/>
        <w:rPr>
          <w:rFonts w:ascii="Arial" w:eastAsia="Calibri" w:hAnsi="Arial" w:cs="Arial"/>
          <w:b/>
          <w:sz w:val="20"/>
          <w:szCs w:val="20"/>
          <w:lang w:val="es-CO" w:eastAsia="es-ES"/>
        </w:rPr>
      </w:pPr>
    </w:p>
    <w:p w:rsidR="009C2297" w:rsidRDefault="009C2297" w:rsidP="00E34AC9">
      <w:pPr>
        <w:spacing w:after="0"/>
        <w:jc w:val="both"/>
        <w:rPr>
          <w:rFonts w:ascii="Arial" w:eastAsia="Calibri" w:hAnsi="Arial" w:cs="Arial"/>
          <w:b/>
          <w:sz w:val="20"/>
          <w:szCs w:val="20"/>
          <w:lang w:val="es-CO" w:eastAsia="es-ES"/>
        </w:rPr>
      </w:pPr>
    </w:p>
    <w:p w:rsidR="009C2297" w:rsidRPr="00E34AC9" w:rsidRDefault="009C2297"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OBSERVACIONES</w:t>
      </w:r>
    </w:p>
    <w:p w:rsidR="00C10F12" w:rsidRDefault="00C10F12" w:rsidP="00C10F12">
      <w:pPr>
        <w:pStyle w:val="Prrafodelista"/>
        <w:spacing w:after="0"/>
        <w:ind w:left="360"/>
        <w:jc w:val="both"/>
        <w:rPr>
          <w:rFonts w:ascii="Arial" w:eastAsia="Calibri" w:hAnsi="Arial" w:cs="Arial"/>
          <w:b/>
          <w:sz w:val="20"/>
          <w:szCs w:val="20"/>
          <w:lang w:val="es-CO" w:eastAsia="es-ES"/>
        </w:rPr>
      </w:pPr>
    </w:p>
    <w:p w:rsidR="00E34AC9" w:rsidRPr="00641950" w:rsidRDefault="00641950" w:rsidP="00261D1C">
      <w:pPr>
        <w:pStyle w:val="Prrafodelista"/>
        <w:numPr>
          <w:ilvl w:val="0"/>
          <w:numId w:val="2"/>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Numeral 4</w:t>
      </w:r>
      <w:r w:rsidR="00F3106C">
        <w:rPr>
          <w:rFonts w:ascii="Arial" w:eastAsia="Calibri" w:hAnsi="Arial" w:cs="Arial"/>
          <w:b/>
          <w:sz w:val="20"/>
          <w:szCs w:val="20"/>
          <w:lang w:val="es-CO" w:eastAsia="es-ES"/>
        </w:rPr>
        <w:t xml:space="preserve">.1: </w:t>
      </w:r>
      <w:r w:rsidR="008967BC">
        <w:rPr>
          <w:rFonts w:ascii="Arial" w:eastAsia="Calibri" w:hAnsi="Arial" w:cs="Arial"/>
          <w:sz w:val="20"/>
          <w:szCs w:val="20"/>
          <w:lang w:val="es-CO" w:eastAsia="es-ES"/>
        </w:rPr>
        <w:t>se observa debilidad en la</w:t>
      </w:r>
      <w:r w:rsidR="00261D1C" w:rsidRPr="00E87CD0">
        <w:rPr>
          <w:rFonts w:ascii="Arial" w:eastAsia="Calibri" w:hAnsi="Arial" w:cs="Arial"/>
          <w:sz w:val="20"/>
          <w:szCs w:val="20"/>
          <w:lang w:val="es-CO" w:eastAsia="es-ES"/>
        </w:rPr>
        <w:t xml:space="preserve"> </w:t>
      </w:r>
      <w:r w:rsidR="00E87CD0" w:rsidRPr="00E87CD0">
        <w:rPr>
          <w:rFonts w:ascii="Arial" w:eastAsia="Calibri" w:hAnsi="Arial" w:cs="Arial"/>
          <w:sz w:val="20"/>
          <w:szCs w:val="20"/>
          <w:lang w:val="es-CO" w:eastAsia="es-ES"/>
        </w:rPr>
        <w:t>construcción del contexto</w:t>
      </w:r>
      <w:r w:rsidR="00261D1C" w:rsidRPr="00E87CD0">
        <w:rPr>
          <w:rFonts w:ascii="Arial" w:eastAsia="Calibri" w:hAnsi="Arial" w:cs="Arial"/>
          <w:sz w:val="20"/>
          <w:szCs w:val="20"/>
          <w:lang w:val="es-CO" w:eastAsia="es-ES"/>
        </w:rPr>
        <w:t xml:space="preserve"> estratégico </w:t>
      </w:r>
      <w:r w:rsidR="00E87CD0" w:rsidRPr="00E87CD0">
        <w:rPr>
          <w:rFonts w:ascii="Arial" w:eastAsia="Calibri" w:hAnsi="Arial" w:cs="Arial"/>
          <w:sz w:val="20"/>
          <w:szCs w:val="20"/>
          <w:lang w:val="es-CO" w:eastAsia="es-ES"/>
        </w:rPr>
        <w:t xml:space="preserve">y la identificación de factores </w:t>
      </w:r>
      <w:r w:rsidR="008967BC">
        <w:rPr>
          <w:rFonts w:ascii="Arial" w:eastAsia="Calibri" w:hAnsi="Arial" w:cs="Arial"/>
          <w:sz w:val="20"/>
          <w:szCs w:val="20"/>
          <w:lang w:val="es-CO" w:eastAsia="es-ES"/>
        </w:rPr>
        <w:t>en la sede</w:t>
      </w:r>
      <w:r w:rsidR="00E87CD0" w:rsidRPr="00E87CD0">
        <w:rPr>
          <w:rFonts w:ascii="Arial" w:eastAsia="Calibri" w:hAnsi="Arial" w:cs="Arial"/>
          <w:sz w:val="20"/>
          <w:szCs w:val="20"/>
          <w:lang w:val="es-CO" w:eastAsia="es-ES"/>
        </w:rPr>
        <w:t xml:space="preserve"> de San André</w:t>
      </w:r>
      <w:r w:rsidR="00E87CD0">
        <w:rPr>
          <w:rFonts w:ascii="Arial" w:eastAsia="Calibri" w:hAnsi="Arial" w:cs="Arial"/>
          <w:sz w:val="20"/>
          <w:szCs w:val="20"/>
          <w:lang w:val="es-CO" w:eastAsia="es-ES"/>
        </w:rPr>
        <w:t xml:space="preserve">s, </w:t>
      </w:r>
      <w:r w:rsidR="008967BC">
        <w:rPr>
          <w:rFonts w:ascii="Arial" w:eastAsia="Calibri" w:hAnsi="Arial" w:cs="Arial"/>
          <w:sz w:val="20"/>
          <w:szCs w:val="20"/>
          <w:lang w:val="es-CO" w:eastAsia="es-ES"/>
        </w:rPr>
        <w:t>tampoco</w:t>
      </w:r>
      <w:r w:rsidR="00E87CD0">
        <w:rPr>
          <w:rFonts w:ascii="Arial" w:eastAsia="Calibri" w:hAnsi="Arial" w:cs="Arial"/>
          <w:sz w:val="20"/>
          <w:szCs w:val="20"/>
          <w:lang w:val="es-CO" w:eastAsia="es-ES"/>
        </w:rPr>
        <w:t xml:space="preserve"> seguimiento y revisión sobre las situaciones de tipo positivo o negativo del entorno interno y externo. </w:t>
      </w:r>
    </w:p>
    <w:p w:rsidR="00641950" w:rsidRPr="00641950" w:rsidRDefault="00641950" w:rsidP="00641950">
      <w:pPr>
        <w:pStyle w:val="Prrafodelista"/>
        <w:spacing w:after="0"/>
        <w:jc w:val="both"/>
        <w:rPr>
          <w:rFonts w:ascii="Arial" w:eastAsia="Calibri" w:hAnsi="Arial" w:cs="Arial"/>
          <w:sz w:val="20"/>
          <w:szCs w:val="20"/>
          <w:lang w:val="es-CO" w:eastAsia="es-ES"/>
        </w:rPr>
      </w:pPr>
      <w:r w:rsidRPr="00641950">
        <w:rPr>
          <w:rFonts w:ascii="Arial" w:eastAsia="Calibri" w:hAnsi="Arial" w:cs="Arial"/>
          <w:sz w:val="20"/>
          <w:szCs w:val="20"/>
          <w:lang w:val="es-CO" w:eastAsia="es-ES"/>
        </w:rPr>
        <w:t xml:space="preserve">No se observa seguimiento y revisión </w:t>
      </w:r>
      <w:r>
        <w:rPr>
          <w:rFonts w:ascii="Arial" w:eastAsia="Calibri" w:hAnsi="Arial" w:cs="Arial"/>
          <w:sz w:val="20"/>
          <w:szCs w:val="20"/>
          <w:lang w:val="es-CO" w:eastAsia="es-ES"/>
        </w:rPr>
        <w:t xml:space="preserve">de la información </w:t>
      </w:r>
      <w:r w:rsidRPr="00641950">
        <w:rPr>
          <w:rFonts w:ascii="Arial" w:eastAsia="Calibri" w:hAnsi="Arial" w:cs="Arial"/>
          <w:sz w:val="20"/>
          <w:szCs w:val="20"/>
          <w:lang w:val="es-CO" w:eastAsia="es-ES"/>
        </w:rPr>
        <w:t xml:space="preserve">de las partes interesadas </w:t>
      </w:r>
      <w:r w:rsidR="00922572">
        <w:rPr>
          <w:rFonts w:ascii="Arial" w:eastAsia="Calibri" w:hAnsi="Arial" w:cs="Arial"/>
          <w:sz w:val="20"/>
          <w:szCs w:val="20"/>
          <w:lang w:val="es-CO" w:eastAsia="es-ES"/>
        </w:rPr>
        <w:t xml:space="preserve">en San Andrés. </w:t>
      </w:r>
    </w:p>
    <w:p w:rsidR="00F3106C" w:rsidRDefault="00E87CD0" w:rsidP="00806621">
      <w:pPr>
        <w:pStyle w:val="Prrafodelista"/>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observa baja interacción y comunicación de trabajo con la territorial en San Andrés</w:t>
      </w:r>
      <w:r w:rsidR="00922572">
        <w:rPr>
          <w:rFonts w:ascii="Arial" w:eastAsia="Calibri" w:hAnsi="Arial" w:cs="Arial"/>
          <w:sz w:val="20"/>
          <w:szCs w:val="20"/>
          <w:lang w:val="es-CO" w:eastAsia="es-ES"/>
        </w:rPr>
        <w:t xml:space="preserve"> en lo relacionado a compre</w:t>
      </w:r>
      <w:r w:rsidR="004362C1">
        <w:rPr>
          <w:rFonts w:ascii="Arial" w:eastAsia="Calibri" w:hAnsi="Arial" w:cs="Arial"/>
          <w:sz w:val="20"/>
          <w:szCs w:val="20"/>
          <w:lang w:val="es-CO" w:eastAsia="es-ES"/>
        </w:rPr>
        <w:t>n</w:t>
      </w:r>
      <w:r w:rsidR="00922572">
        <w:rPr>
          <w:rFonts w:ascii="Arial" w:eastAsia="Calibri" w:hAnsi="Arial" w:cs="Arial"/>
          <w:sz w:val="20"/>
          <w:szCs w:val="20"/>
          <w:lang w:val="es-CO" w:eastAsia="es-ES"/>
        </w:rPr>
        <w:t xml:space="preserve">sión de la organización, necesidades, </w:t>
      </w:r>
      <w:r w:rsidR="004362C1">
        <w:rPr>
          <w:rFonts w:ascii="Arial" w:eastAsia="Calibri" w:hAnsi="Arial" w:cs="Arial"/>
          <w:sz w:val="20"/>
          <w:szCs w:val="20"/>
          <w:lang w:val="es-CO" w:eastAsia="es-ES"/>
        </w:rPr>
        <w:t xml:space="preserve">el </w:t>
      </w:r>
      <w:r w:rsidR="00922572">
        <w:rPr>
          <w:rFonts w:ascii="Arial" w:eastAsia="Calibri" w:hAnsi="Arial" w:cs="Arial"/>
          <w:sz w:val="20"/>
          <w:szCs w:val="20"/>
          <w:lang w:val="es-CO" w:eastAsia="es-ES"/>
        </w:rPr>
        <w:t>contexto y partes interesadas</w:t>
      </w:r>
      <w:r>
        <w:rPr>
          <w:rFonts w:ascii="Arial" w:eastAsia="Calibri" w:hAnsi="Arial" w:cs="Arial"/>
          <w:sz w:val="20"/>
          <w:szCs w:val="20"/>
          <w:lang w:val="es-CO" w:eastAsia="es-ES"/>
        </w:rPr>
        <w:t>.</w:t>
      </w:r>
    </w:p>
    <w:p w:rsidR="00806621" w:rsidRDefault="00806621" w:rsidP="00806621">
      <w:pPr>
        <w:pStyle w:val="Prrafodelista"/>
        <w:spacing w:after="0"/>
        <w:jc w:val="both"/>
        <w:rPr>
          <w:rFonts w:ascii="Arial" w:eastAsia="Calibri" w:hAnsi="Arial" w:cs="Arial"/>
          <w:sz w:val="20"/>
          <w:szCs w:val="20"/>
          <w:lang w:val="es-CO" w:eastAsia="es-ES"/>
        </w:rPr>
      </w:pPr>
    </w:p>
    <w:p w:rsidR="00642540" w:rsidRDefault="00F3106C" w:rsidP="00642540">
      <w:pPr>
        <w:pStyle w:val="Prrafodelista"/>
        <w:numPr>
          <w:ilvl w:val="0"/>
          <w:numId w:val="2"/>
        </w:numPr>
        <w:spacing w:after="0"/>
        <w:jc w:val="both"/>
        <w:rPr>
          <w:rFonts w:ascii="Arial" w:eastAsia="Calibri" w:hAnsi="Arial" w:cs="Arial"/>
          <w:sz w:val="20"/>
          <w:szCs w:val="20"/>
          <w:lang w:val="es-CO" w:eastAsia="es-ES"/>
        </w:rPr>
      </w:pPr>
      <w:r w:rsidRPr="00F3106C">
        <w:rPr>
          <w:rFonts w:ascii="Arial" w:eastAsia="Calibri" w:hAnsi="Arial" w:cs="Arial"/>
          <w:b/>
          <w:sz w:val="20"/>
          <w:szCs w:val="20"/>
          <w:lang w:val="es-CO" w:eastAsia="es-ES"/>
        </w:rPr>
        <w:t>Numeral 4.4:</w:t>
      </w:r>
      <w:r>
        <w:rPr>
          <w:rFonts w:ascii="Arial" w:eastAsia="Calibri" w:hAnsi="Arial" w:cs="Arial"/>
          <w:sz w:val="20"/>
          <w:szCs w:val="20"/>
          <w:lang w:val="es-CO" w:eastAsia="es-ES"/>
        </w:rPr>
        <w:t xml:space="preserve"> </w:t>
      </w:r>
      <w:r w:rsidR="00C724C8" w:rsidRPr="00806621">
        <w:rPr>
          <w:rFonts w:ascii="Arial" w:eastAsia="Calibri" w:hAnsi="Arial" w:cs="Arial"/>
          <w:sz w:val="20"/>
          <w:szCs w:val="20"/>
          <w:lang w:val="es-CO" w:eastAsia="es-ES"/>
        </w:rPr>
        <w:t>Se observa que en la muestra de siete indicadores cuatro de ellos al corte de junio del 2018 presenta</w:t>
      </w:r>
      <w:r w:rsidR="008967BC">
        <w:rPr>
          <w:rFonts w:ascii="Arial" w:eastAsia="Calibri" w:hAnsi="Arial" w:cs="Arial"/>
          <w:sz w:val="20"/>
          <w:szCs w:val="20"/>
          <w:lang w:val="es-CO" w:eastAsia="es-ES"/>
        </w:rPr>
        <w:t>n</w:t>
      </w:r>
      <w:r w:rsidR="00C724C8" w:rsidRPr="00806621">
        <w:rPr>
          <w:rFonts w:ascii="Arial" w:eastAsia="Calibri" w:hAnsi="Arial" w:cs="Arial"/>
          <w:sz w:val="20"/>
          <w:szCs w:val="20"/>
          <w:lang w:val="es-CO" w:eastAsia="es-ES"/>
        </w:rPr>
        <w:t xml:space="preserve"> incumplimiento por temas relacionados a: restricción y cancelación en comisiones, y </w:t>
      </w:r>
      <w:r w:rsidR="00806621" w:rsidRPr="00806621">
        <w:rPr>
          <w:rFonts w:ascii="Arial" w:eastAsia="Calibri" w:hAnsi="Arial" w:cs="Arial"/>
          <w:sz w:val="20"/>
          <w:szCs w:val="20"/>
          <w:lang w:val="es-CO" w:eastAsia="es-ES"/>
        </w:rPr>
        <w:t>fallas constantes</w:t>
      </w:r>
      <w:r w:rsidR="00C724C8" w:rsidRPr="00806621">
        <w:rPr>
          <w:rFonts w:ascii="Arial" w:eastAsia="Calibri" w:hAnsi="Arial" w:cs="Arial"/>
          <w:sz w:val="20"/>
          <w:szCs w:val="20"/>
          <w:lang w:val="es-CO" w:eastAsia="es-ES"/>
        </w:rPr>
        <w:t xml:space="preserve"> en las herramientas y el servicio de telefonía celular que se manejan en </w:t>
      </w:r>
      <w:r w:rsidR="00E624FB" w:rsidRPr="00806621">
        <w:rPr>
          <w:rFonts w:ascii="Arial" w:eastAsia="Calibri" w:hAnsi="Arial" w:cs="Arial"/>
          <w:sz w:val="20"/>
          <w:szCs w:val="20"/>
          <w:lang w:val="es-CO" w:eastAsia="es-ES"/>
        </w:rPr>
        <w:t>el punto</w:t>
      </w:r>
      <w:r w:rsidR="00E624FB">
        <w:rPr>
          <w:rFonts w:ascii="Arial" w:eastAsia="Calibri" w:hAnsi="Arial" w:cs="Arial"/>
          <w:sz w:val="20"/>
          <w:szCs w:val="20"/>
          <w:lang w:val="es-CO" w:eastAsia="es-ES"/>
        </w:rPr>
        <w:t xml:space="preserve"> de atención a víctimas</w:t>
      </w:r>
      <w:r w:rsidR="00C724C8" w:rsidRPr="00806621">
        <w:rPr>
          <w:rFonts w:ascii="Arial" w:eastAsia="Calibri" w:hAnsi="Arial" w:cs="Arial"/>
          <w:sz w:val="20"/>
          <w:szCs w:val="20"/>
          <w:lang w:val="es-CO" w:eastAsia="es-ES"/>
        </w:rPr>
        <w:t>.</w:t>
      </w:r>
    </w:p>
    <w:p w:rsidR="00642540" w:rsidRDefault="00642540" w:rsidP="00642540">
      <w:pPr>
        <w:pStyle w:val="Prrafodelista"/>
        <w:spacing w:after="0"/>
        <w:jc w:val="both"/>
        <w:rPr>
          <w:rFonts w:ascii="Arial" w:eastAsia="Calibri" w:hAnsi="Arial" w:cs="Arial"/>
          <w:sz w:val="20"/>
          <w:szCs w:val="20"/>
          <w:lang w:val="es-CO" w:eastAsia="es-ES"/>
        </w:rPr>
      </w:pPr>
    </w:p>
    <w:p w:rsidR="004338F8" w:rsidRDefault="00642540" w:rsidP="004338F8">
      <w:pPr>
        <w:pStyle w:val="Prrafodelista"/>
        <w:numPr>
          <w:ilvl w:val="0"/>
          <w:numId w:val="2"/>
        </w:numPr>
        <w:spacing w:after="0"/>
        <w:jc w:val="both"/>
        <w:rPr>
          <w:rFonts w:ascii="Arial" w:eastAsia="Calibri" w:hAnsi="Arial" w:cs="Arial"/>
          <w:sz w:val="20"/>
          <w:szCs w:val="20"/>
          <w:lang w:val="es-CO" w:eastAsia="es-ES"/>
        </w:rPr>
      </w:pPr>
      <w:r w:rsidRPr="00642540">
        <w:rPr>
          <w:rFonts w:ascii="Arial" w:eastAsia="Calibri" w:hAnsi="Arial" w:cs="Arial"/>
          <w:b/>
          <w:sz w:val="20"/>
          <w:szCs w:val="20"/>
          <w:lang w:val="es-CO" w:eastAsia="es-ES"/>
        </w:rPr>
        <w:t>Numeral 5.1:</w:t>
      </w:r>
      <w:r w:rsidRPr="00642540">
        <w:rPr>
          <w:rFonts w:ascii="Arial" w:eastAsia="Calibri" w:hAnsi="Arial" w:cs="Arial"/>
          <w:sz w:val="20"/>
          <w:szCs w:val="20"/>
          <w:lang w:val="es-CO" w:eastAsia="es-ES"/>
        </w:rPr>
        <w:t xml:space="preserve"> Se observan socializaciones de la medición de satisfacción al interior de la DT, procedimiento que al corte de junio no se </w:t>
      </w:r>
      <w:r w:rsidR="004C2C6A">
        <w:rPr>
          <w:rFonts w:ascii="Arial" w:eastAsia="Calibri" w:hAnsi="Arial" w:cs="Arial"/>
          <w:sz w:val="20"/>
          <w:szCs w:val="20"/>
          <w:lang w:val="es-CO" w:eastAsia="es-ES"/>
        </w:rPr>
        <w:t>ha aplicado</w:t>
      </w:r>
      <w:r w:rsidRPr="00642540">
        <w:rPr>
          <w:rFonts w:ascii="Arial" w:eastAsia="Calibri" w:hAnsi="Arial" w:cs="Arial"/>
          <w:sz w:val="20"/>
          <w:szCs w:val="20"/>
          <w:lang w:val="es-CO" w:eastAsia="es-ES"/>
        </w:rPr>
        <w:t>.</w:t>
      </w:r>
    </w:p>
    <w:p w:rsidR="004338F8" w:rsidRPr="004338F8" w:rsidRDefault="004338F8" w:rsidP="004338F8">
      <w:pPr>
        <w:pStyle w:val="Prrafodelista"/>
        <w:rPr>
          <w:rFonts w:ascii="Arial" w:eastAsia="Calibri" w:hAnsi="Arial" w:cs="Arial"/>
          <w:sz w:val="20"/>
          <w:szCs w:val="20"/>
          <w:lang w:val="es-CO" w:eastAsia="es-ES"/>
        </w:rPr>
      </w:pPr>
    </w:p>
    <w:p w:rsidR="004C366D" w:rsidRDefault="00FE436A" w:rsidP="004C366D">
      <w:pPr>
        <w:pStyle w:val="Prrafodelista"/>
        <w:numPr>
          <w:ilvl w:val="0"/>
          <w:numId w:val="2"/>
        </w:numPr>
        <w:spacing w:after="0"/>
        <w:jc w:val="both"/>
        <w:rPr>
          <w:rFonts w:ascii="Arial" w:eastAsia="Calibri" w:hAnsi="Arial" w:cs="Arial"/>
          <w:sz w:val="20"/>
          <w:szCs w:val="20"/>
          <w:lang w:val="es-CO" w:eastAsia="es-ES"/>
        </w:rPr>
      </w:pPr>
      <w:r w:rsidRPr="004338F8">
        <w:rPr>
          <w:rFonts w:ascii="Arial" w:eastAsia="Calibri" w:hAnsi="Arial" w:cs="Arial"/>
          <w:b/>
          <w:sz w:val="20"/>
          <w:szCs w:val="20"/>
          <w:lang w:val="es-CO" w:eastAsia="es-ES"/>
        </w:rPr>
        <w:t>Numeral 7.1.3</w:t>
      </w:r>
      <w:r w:rsidR="00114F1B">
        <w:rPr>
          <w:rFonts w:ascii="Arial" w:eastAsia="Calibri" w:hAnsi="Arial" w:cs="Arial"/>
          <w:b/>
          <w:sz w:val="20"/>
          <w:szCs w:val="20"/>
          <w:lang w:val="es-CO" w:eastAsia="es-ES"/>
        </w:rPr>
        <w:t>- 8.1</w:t>
      </w:r>
      <w:r w:rsidR="005C5BEB">
        <w:rPr>
          <w:rFonts w:ascii="Arial" w:eastAsia="Calibri" w:hAnsi="Arial" w:cs="Arial"/>
          <w:b/>
          <w:sz w:val="20"/>
          <w:szCs w:val="20"/>
          <w:lang w:val="es-CO" w:eastAsia="es-ES"/>
        </w:rPr>
        <w:t>- 8.4</w:t>
      </w:r>
      <w:r w:rsidRPr="004338F8">
        <w:rPr>
          <w:rFonts w:ascii="Arial" w:eastAsia="Calibri" w:hAnsi="Arial" w:cs="Arial"/>
          <w:b/>
          <w:sz w:val="20"/>
          <w:szCs w:val="20"/>
          <w:lang w:val="es-CO" w:eastAsia="es-ES"/>
        </w:rPr>
        <w:t>:</w:t>
      </w:r>
      <w:r w:rsidR="00AF46F2" w:rsidRPr="00AF46F2">
        <w:t xml:space="preserve"> </w:t>
      </w:r>
      <w:r w:rsidR="00AF46F2" w:rsidRPr="004338F8">
        <w:rPr>
          <w:rFonts w:ascii="Arial" w:eastAsia="Calibri" w:hAnsi="Arial" w:cs="Arial"/>
          <w:sz w:val="20"/>
          <w:szCs w:val="20"/>
          <w:lang w:val="es-CO" w:eastAsia="es-ES"/>
        </w:rPr>
        <w:t xml:space="preserve">En el punto de atención a víctimas en Cartagena se presentan constantes problemas en temas relacionados a: </w:t>
      </w:r>
      <w:r w:rsidR="004338F8" w:rsidRPr="004338F8">
        <w:rPr>
          <w:rFonts w:ascii="Arial" w:eastAsia="Calibri" w:hAnsi="Arial" w:cs="Arial"/>
          <w:sz w:val="20"/>
          <w:szCs w:val="20"/>
          <w:lang w:val="es-CO" w:eastAsia="es-ES"/>
        </w:rPr>
        <w:t xml:space="preserve">la conectividad que genera intermitencia o caídas del sistema, fugas de agua, </w:t>
      </w:r>
      <w:r w:rsidR="008967BC">
        <w:rPr>
          <w:rFonts w:ascii="Arial" w:eastAsia="Calibri" w:hAnsi="Arial" w:cs="Arial"/>
          <w:sz w:val="20"/>
          <w:szCs w:val="20"/>
          <w:lang w:val="es-CO" w:eastAsia="es-ES"/>
        </w:rPr>
        <w:t xml:space="preserve">inoportunidad en el </w:t>
      </w:r>
      <w:r w:rsidR="004338F8" w:rsidRPr="004338F8">
        <w:rPr>
          <w:rFonts w:ascii="Arial" w:eastAsia="Calibri" w:hAnsi="Arial" w:cs="Arial"/>
          <w:sz w:val="20"/>
          <w:szCs w:val="20"/>
          <w:lang w:val="es-CO" w:eastAsia="es-ES"/>
        </w:rPr>
        <w:t>pago de servicios públicos, falta de equipos como escáner y deficiencia en servicio de telefonía celular. El día 18 de enero del 2018 se presentó muerte de una persona en el punto de atención, sin contar con un protocoló que garantice la atención inmediata e idónea por un empleado capacitado que pudiera brindar primeros auxilios. Se presenta ausencia del servicio de vigilancia en el punto de atención, lo cual permitió que se generara un robo de ocho (8) equipos de cómputo el día 02 de mayo del presente año, de lo anterior se evidencia denuncia ante la fiscalía y acta realizada por la D.T en compañía con el operador.</w:t>
      </w:r>
    </w:p>
    <w:p w:rsidR="004C366D" w:rsidRPr="004C366D" w:rsidRDefault="004338F8" w:rsidP="004C366D">
      <w:pPr>
        <w:pStyle w:val="Prrafodelista"/>
        <w:spacing w:after="0"/>
        <w:jc w:val="both"/>
        <w:rPr>
          <w:rFonts w:ascii="Arial" w:eastAsia="Calibri" w:hAnsi="Arial" w:cs="Arial"/>
          <w:sz w:val="20"/>
          <w:szCs w:val="20"/>
          <w:lang w:val="es-CO" w:eastAsia="es-ES"/>
        </w:rPr>
      </w:pPr>
      <w:r w:rsidRPr="004C366D">
        <w:rPr>
          <w:rFonts w:ascii="Arial" w:eastAsia="Calibri" w:hAnsi="Arial" w:cs="Arial"/>
          <w:sz w:val="20"/>
          <w:szCs w:val="20"/>
          <w:lang w:val="es-CO" w:eastAsia="es-ES"/>
        </w:rPr>
        <w:t>Constantemente se realizan requerimientos a la alcaldía para informar la necesidad de intervenir en los temas anteriores, al ser</w:t>
      </w:r>
      <w:r w:rsidR="008F50EE" w:rsidRPr="004C366D">
        <w:rPr>
          <w:rFonts w:ascii="Arial" w:eastAsia="Calibri" w:hAnsi="Arial" w:cs="Arial"/>
          <w:sz w:val="20"/>
          <w:szCs w:val="20"/>
          <w:lang w:val="es-CO" w:eastAsia="es-ES"/>
        </w:rPr>
        <w:t xml:space="preserve"> de su competencia y obligación, los cuales a la fecha no han sido solucionados</w:t>
      </w:r>
      <w:r w:rsidR="005C5BEB" w:rsidRPr="004C366D">
        <w:rPr>
          <w:rFonts w:ascii="Arial" w:eastAsia="Calibri" w:hAnsi="Arial" w:cs="Arial"/>
          <w:sz w:val="20"/>
          <w:szCs w:val="20"/>
          <w:lang w:val="es-CO" w:eastAsia="es-ES"/>
        </w:rPr>
        <w:t xml:space="preserve">; temas que impactan e influyen el servicio al momento de la atención a la </w:t>
      </w:r>
      <w:r w:rsidR="004C366D" w:rsidRPr="004C366D">
        <w:rPr>
          <w:rFonts w:ascii="Arial" w:eastAsia="Calibri" w:hAnsi="Arial" w:cs="Arial"/>
          <w:sz w:val="20"/>
          <w:szCs w:val="20"/>
          <w:lang w:val="es-CO" w:eastAsia="es-ES"/>
        </w:rPr>
        <w:t>víctima</w:t>
      </w:r>
      <w:r w:rsidR="009D6A48">
        <w:rPr>
          <w:rFonts w:ascii="Arial" w:eastAsia="Calibri" w:hAnsi="Arial" w:cs="Arial"/>
          <w:sz w:val="20"/>
          <w:szCs w:val="20"/>
          <w:lang w:val="es-CO" w:eastAsia="es-ES"/>
        </w:rPr>
        <w:t xml:space="preserve">, </w:t>
      </w:r>
      <w:r w:rsidR="004C366D" w:rsidRPr="004C366D">
        <w:rPr>
          <w:rFonts w:ascii="Arial" w:eastAsia="Calibri" w:hAnsi="Arial" w:cs="Arial"/>
          <w:sz w:val="20"/>
          <w:szCs w:val="20"/>
          <w:lang w:val="es-CO" w:eastAsia="es-ES"/>
        </w:rPr>
        <w:t>los cuales deben ser priorizados lo más pronto posible para poder ofrecer un excelente servicio a las víctimas</w:t>
      </w:r>
      <w:r w:rsidR="004C366D">
        <w:rPr>
          <w:rFonts w:ascii="Arial" w:eastAsia="Calibri" w:hAnsi="Arial" w:cs="Arial"/>
          <w:sz w:val="20"/>
          <w:szCs w:val="20"/>
          <w:lang w:val="es-CO" w:eastAsia="es-ES"/>
        </w:rPr>
        <w:t>.</w:t>
      </w:r>
    </w:p>
    <w:p w:rsidR="00FE436A" w:rsidRPr="004338F8" w:rsidRDefault="00FE436A" w:rsidP="004338F8">
      <w:pPr>
        <w:pStyle w:val="Prrafodelista"/>
        <w:spacing w:after="0"/>
        <w:jc w:val="both"/>
        <w:rPr>
          <w:rFonts w:ascii="Arial" w:eastAsia="Calibri" w:hAnsi="Arial" w:cs="Arial"/>
          <w:sz w:val="20"/>
          <w:szCs w:val="20"/>
          <w:lang w:val="es-CO" w:eastAsia="es-ES"/>
        </w:rPr>
      </w:pPr>
    </w:p>
    <w:p w:rsidR="00A82D77" w:rsidRPr="001126E9" w:rsidRDefault="00FE436A" w:rsidP="001126E9">
      <w:pPr>
        <w:pStyle w:val="Prrafodelista"/>
        <w:numPr>
          <w:ilvl w:val="0"/>
          <w:numId w:val="2"/>
        </w:numPr>
        <w:spacing w:after="0"/>
        <w:jc w:val="both"/>
        <w:rPr>
          <w:rFonts w:ascii="Arial" w:eastAsia="Calibri" w:hAnsi="Arial" w:cs="Arial"/>
          <w:sz w:val="20"/>
          <w:szCs w:val="20"/>
          <w:lang w:val="es-CO" w:eastAsia="es-ES"/>
        </w:rPr>
      </w:pPr>
      <w:r w:rsidRPr="00C40ABA">
        <w:rPr>
          <w:rFonts w:ascii="Arial" w:eastAsia="Calibri" w:hAnsi="Arial" w:cs="Arial"/>
          <w:b/>
          <w:sz w:val="20"/>
          <w:szCs w:val="20"/>
          <w:lang w:val="es-CO" w:eastAsia="es-ES"/>
        </w:rPr>
        <w:t>Numeral 7.1.5:</w:t>
      </w:r>
      <w:r>
        <w:rPr>
          <w:rFonts w:ascii="Arial" w:eastAsia="Calibri" w:hAnsi="Arial" w:cs="Arial"/>
          <w:sz w:val="20"/>
          <w:szCs w:val="20"/>
          <w:lang w:val="es-CO" w:eastAsia="es-ES"/>
        </w:rPr>
        <w:t xml:space="preserve"> </w:t>
      </w:r>
      <w:r w:rsidR="004C2C6A">
        <w:rPr>
          <w:rFonts w:ascii="Arial" w:eastAsia="Calibri" w:hAnsi="Arial" w:cs="Arial"/>
          <w:sz w:val="20"/>
          <w:szCs w:val="20"/>
          <w:lang w:val="es-CO" w:eastAsia="es-ES"/>
        </w:rPr>
        <w:t>D</w:t>
      </w:r>
      <w:r w:rsidR="00C40ABA" w:rsidRPr="00C40ABA">
        <w:rPr>
          <w:rFonts w:ascii="Arial" w:eastAsia="Calibri" w:hAnsi="Arial" w:cs="Arial"/>
          <w:sz w:val="20"/>
          <w:szCs w:val="20"/>
          <w:lang w:val="es-CO" w:eastAsia="es-ES"/>
        </w:rPr>
        <w:t xml:space="preserve">el total de los indicadores se seleccionaron siete para su verificación, de los cuales </w:t>
      </w:r>
      <w:r w:rsidR="004C2C6A">
        <w:rPr>
          <w:rFonts w:ascii="Arial" w:eastAsia="Calibri" w:hAnsi="Arial" w:cs="Arial"/>
          <w:sz w:val="20"/>
          <w:szCs w:val="20"/>
          <w:lang w:val="es-CO" w:eastAsia="es-ES"/>
        </w:rPr>
        <w:t xml:space="preserve">no </w:t>
      </w:r>
      <w:r w:rsidR="00C40ABA" w:rsidRPr="00C40ABA">
        <w:rPr>
          <w:rFonts w:ascii="Arial" w:eastAsia="Calibri" w:hAnsi="Arial" w:cs="Arial"/>
          <w:sz w:val="20"/>
          <w:szCs w:val="20"/>
          <w:lang w:val="es-CO" w:eastAsia="es-ES"/>
        </w:rPr>
        <w:t xml:space="preserve">se cumplieron </w:t>
      </w:r>
      <w:r w:rsidR="004C2C6A">
        <w:rPr>
          <w:rFonts w:ascii="Arial" w:eastAsia="Calibri" w:hAnsi="Arial" w:cs="Arial"/>
          <w:sz w:val="20"/>
          <w:szCs w:val="20"/>
          <w:lang w:val="es-CO" w:eastAsia="es-ES"/>
        </w:rPr>
        <w:t>cuatro, estos</w:t>
      </w:r>
      <w:r w:rsidR="00C40ABA" w:rsidRPr="00C40ABA">
        <w:rPr>
          <w:rFonts w:ascii="Arial" w:eastAsia="Calibri" w:hAnsi="Arial" w:cs="Arial"/>
          <w:sz w:val="20"/>
          <w:szCs w:val="20"/>
          <w:lang w:val="es-CO" w:eastAsia="es-ES"/>
        </w:rPr>
        <w:t xml:space="preserve"> no alcanzaron las metas propue</w:t>
      </w:r>
      <w:r w:rsidR="005977AC">
        <w:rPr>
          <w:rFonts w:ascii="Arial" w:eastAsia="Calibri" w:hAnsi="Arial" w:cs="Arial"/>
          <w:sz w:val="20"/>
          <w:szCs w:val="20"/>
          <w:lang w:val="es-CO" w:eastAsia="es-ES"/>
        </w:rPr>
        <w:t xml:space="preserve">stas con corte a junio del 2018, ya que presentaban restricciones </w:t>
      </w:r>
      <w:r w:rsidR="004C2C6A">
        <w:rPr>
          <w:rFonts w:ascii="Arial" w:eastAsia="Calibri" w:hAnsi="Arial" w:cs="Arial"/>
          <w:sz w:val="20"/>
          <w:szCs w:val="20"/>
          <w:lang w:val="es-CO" w:eastAsia="es-ES"/>
        </w:rPr>
        <w:t>en viáticos</w:t>
      </w:r>
      <w:r w:rsidR="00267D9F">
        <w:rPr>
          <w:rFonts w:ascii="Arial" w:eastAsia="Calibri" w:hAnsi="Arial" w:cs="Arial"/>
          <w:sz w:val="20"/>
          <w:szCs w:val="20"/>
          <w:lang w:val="es-CO" w:eastAsia="es-ES"/>
        </w:rPr>
        <w:t xml:space="preserve"> y fallas en herramientas tecnológicas</w:t>
      </w:r>
      <w:r w:rsidR="004C2C6A">
        <w:rPr>
          <w:rFonts w:ascii="Arial" w:eastAsia="Calibri" w:hAnsi="Arial" w:cs="Arial"/>
          <w:sz w:val="20"/>
          <w:szCs w:val="20"/>
          <w:lang w:val="es-CO" w:eastAsia="es-ES"/>
        </w:rPr>
        <w:t>, generando incumplimi</w:t>
      </w:r>
      <w:r w:rsidR="00267D9F">
        <w:rPr>
          <w:rFonts w:ascii="Arial" w:eastAsia="Calibri" w:hAnsi="Arial" w:cs="Arial"/>
          <w:sz w:val="20"/>
          <w:szCs w:val="20"/>
          <w:lang w:val="es-CO" w:eastAsia="es-ES"/>
        </w:rPr>
        <w:t>ento.</w:t>
      </w:r>
    </w:p>
    <w:p w:rsidR="00A82D77" w:rsidRPr="00A82D77" w:rsidRDefault="00A82D77" w:rsidP="00A82D77">
      <w:pPr>
        <w:pStyle w:val="Prrafodelista"/>
        <w:rPr>
          <w:rFonts w:ascii="Arial" w:eastAsia="Calibri" w:hAnsi="Arial" w:cs="Arial"/>
          <w:sz w:val="20"/>
          <w:szCs w:val="20"/>
          <w:lang w:val="es-CO" w:eastAsia="es-ES"/>
        </w:rPr>
      </w:pPr>
    </w:p>
    <w:p w:rsidR="00A82D77" w:rsidRPr="00A82D77" w:rsidRDefault="00A82D77" w:rsidP="001126E9">
      <w:pPr>
        <w:pStyle w:val="Prrafodelista"/>
        <w:numPr>
          <w:ilvl w:val="0"/>
          <w:numId w:val="2"/>
        </w:numPr>
        <w:spacing w:after="0"/>
        <w:jc w:val="both"/>
        <w:rPr>
          <w:rFonts w:ascii="Arial" w:eastAsia="Calibri" w:hAnsi="Arial" w:cs="Arial"/>
          <w:sz w:val="20"/>
          <w:szCs w:val="20"/>
          <w:lang w:val="es-CO" w:eastAsia="es-ES"/>
        </w:rPr>
      </w:pPr>
      <w:r w:rsidRPr="001126E9">
        <w:rPr>
          <w:rFonts w:ascii="Arial" w:eastAsia="Calibri" w:hAnsi="Arial" w:cs="Arial"/>
          <w:b/>
          <w:sz w:val="20"/>
          <w:szCs w:val="20"/>
          <w:lang w:val="es-CO" w:eastAsia="es-ES"/>
        </w:rPr>
        <w:t>Numeral 8.5</w:t>
      </w:r>
      <w:r w:rsidR="001126E9" w:rsidRPr="001126E9">
        <w:rPr>
          <w:rFonts w:ascii="Arial" w:eastAsia="Calibri" w:hAnsi="Arial" w:cs="Arial"/>
          <w:b/>
          <w:sz w:val="20"/>
          <w:szCs w:val="20"/>
          <w:lang w:val="es-CO" w:eastAsia="es-ES"/>
        </w:rPr>
        <w:t>:</w:t>
      </w:r>
      <w:r w:rsidR="001126E9" w:rsidRPr="001126E9">
        <w:t xml:space="preserve"> </w:t>
      </w:r>
      <w:r w:rsidR="001126E9" w:rsidRPr="001126E9">
        <w:rPr>
          <w:rFonts w:ascii="Arial" w:eastAsia="Calibri" w:hAnsi="Arial" w:cs="Arial"/>
          <w:sz w:val="20"/>
          <w:szCs w:val="20"/>
          <w:lang w:val="es-CO" w:eastAsia="es-ES"/>
        </w:rPr>
        <w:t xml:space="preserve">En </w:t>
      </w:r>
      <w:r w:rsidR="001126E9">
        <w:rPr>
          <w:rFonts w:ascii="Arial" w:eastAsia="Calibri" w:hAnsi="Arial" w:cs="Arial"/>
          <w:sz w:val="20"/>
          <w:szCs w:val="20"/>
          <w:lang w:val="es-CO" w:eastAsia="es-ES"/>
        </w:rPr>
        <w:t xml:space="preserve">la dirección territorial </w:t>
      </w:r>
      <w:r w:rsidR="001126E9" w:rsidRPr="001126E9">
        <w:rPr>
          <w:rFonts w:ascii="Arial" w:eastAsia="Calibri" w:hAnsi="Arial" w:cs="Arial"/>
          <w:sz w:val="20"/>
          <w:szCs w:val="20"/>
          <w:lang w:val="es-CO" w:eastAsia="es-ES"/>
        </w:rPr>
        <w:t>San Andrés se evidencia que, por problemas</w:t>
      </w:r>
      <w:r w:rsidR="008D06C9">
        <w:rPr>
          <w:rFonts w:ascii="Arial" w:eastAsia="Calibri" w:hAnsi="Arial" w:cs="Arial"/>
          <w:sz w:val="20"/>
          <w:szCs w:val="20"/>
          <w:lang w:val="es-CO" w:eastAsia="es-ES"/>
        </w:rPr>
        <w:t xml:space="preserve"> en restricciones presupuestales</w:t>
      </w:r>
      <w:r w:rsidR="001126E9" w:rsidRPr="001126E9">
        <w:rPr>
          <w:rFonts w:ascii="Arial" w:eastAsia="Calibri" w:hAnsi="Arial" w:cs="Arial"/>
          <w:sz w:val="20"/>
          <w:szCs w:val="20"/>
          <w:lang w:val="es-CO" w:eastAsia="es-ES"/>
        </w:rPr>
        <w:t xml:space="preserve">, el apoyo que se recibe en </w:t>
      </w:r>
      <w:r w:rsidR="00DA7983">
        <w:rPr>
          <w:rFonts w:ascii="Arial" w:eastAsia="Calibri" w:hAnsi="Arial" w:cs="Arial"/>
          <w:sz w:val="20"/>
          <w:szCs w:val="20"/>
          <w:lang w:val="es-CO" w:eastAsia="es-ES"/>
        </w:rPr>
        <w:t xml:space="preserve">el </w:t>
      </w:r>
      <w:r w:rsidR="001126E9" w:rsidRPr="001126E9">
        <w:rPr>
          <w:rFonts w:ascii="Arial" w:eastAsia="Calibri" w:hAnsi="Arial" w:cs="Arial"/>
          <w:sz w:val="20"/>
          <w:szCs w:val="20"/>
          <w:lang w:val="es-CO" w:eastAsia="es-ES"/>
        </w:rPr>
        <w:t xml:space="preserve">territorio es limitado, contando con una sola funcionaria </w:t>
      </w:r>
      <w:r w:rsidR="00DA7983">
        <w:rPr>
          <w:rFonts w:ascii="Arial" w:eastAsia="Calibri" w:hAnsi="Arial" w:cs="Arial"/>
          <w:sz w:val="20"/>
          <w:szCs w:val="20"/>
          <w:lang w:val="es-CO" w:eastAsia="es-ES"/>
        </w:rPr>
        <w:t>la cual debe</w:t>
      </w:r>
      <w:r w:rsidR="001126E9" w:rsidRPr="001126E9">
        <w:rPr>
          <w:rFonts w:ascii="Arial" w:eastAsia="Calibri" w:hAnsi="Arial" w:cs="Arial"/>
          <w:sz w:val="20"/>
          <w:szCs w:val="20"/>
          <w:lang w:val="es-CO" w:eastAsia="es-ES"/>
        </w:rPr>
        <w:t xml:space="preserve"> atender y realizar todo el control y seguimiento de los servicios a prestar</w:t>
      </w:r>
      <w:r w:rsidR="00DA7983">
        <w:rPr>
          <w:rFonts w:ascii="Arial" w:eastAsia="Calibri" w:hAnsi="Arial" w:cs="Arial"/>
          <w:sz w:val="20"/>
          <w:szCs w:val="20"/>
          <w:lang w:val="es-CO" w:eastAsia="es-ES"/>
        </w:rPr>
        <w:t xml:space="preserve"> </w:t>
      </w:r>
      <w:r w:rsidR="00CD1241">
        <w:rPr>
          <w:rFonts w:ascii="Arial" w:eastAsia="Calibri" w:hAnsi="Arial" w:cs="Arial"/>
          <w:sz w:val="20"/>
          <w:szCs w:val="20"/>
          <w:lang w:val="es-CO" w:eastAsia="es-ES"/>
        </w:rPr>
        <w:t>allí</w:t>
      </w:r>
      <w:r w:rsidR="001531D3">
        <w:rPr>
          <w:rFonts w:ascii="Arial" w:eastAsia="Calibri" w:hAnsi="Arial" w:cs="Arial"/>
          <w:sz w:val="20"/>
          <w:szCs w:val="20"/>
          <w:lang w:val="es-CO" w:eastAsia="es-ES"/>
        </w:rPr>
        <w:t xml:space="preserve">, </w:t>
      </w:r>
      <w:r w:rsidR="00113C49">
        <w:rPr>
          <w:rFonts w:ascii="Arial" w:eastAsia="Calibri" w:hAnsi="Arial" w:cs="Arial"/>
          <w:sz w:val="20"/>
          <w:szCs w:val="20"/>
          <w:lang w:val="es-CO" w:eastAsia="es-ES"/>
        </w:rPr>
        <w:t xml:space="preserve">de igual forma </w:t>
      </w:r>
      <w:r w:rsidR="001531D3">
        <w:rPr>
          <w:rFonts w:ascii="Arial" w:eastAsia="Calibri" w:hAnsi="Arial" w:cs="Arial"/>
          <w:sz w:val="20"/>
          <w:szCs w:val="20"/>
          <w:lang w:val="es-CO" w:eastAsia="es-ES"/>
        </w:rPr>
        <w:t>no cuentan con un lugar amplio para atender a las víctimas</w:t>
      </w:r>
      <w:r w:rsidR="00113C49">
        <w:rPr>
          <w:rFonts w:ascii="Arial" w:eastAsia="Calibri" w:hAnsi="Arial" w:cs="Arial"/>
          <w:sz w:val="20"/>
          <w:szCs w:val="20"/>
          <w:lang w:val="es-CO" w:eastAsia="es-ES"/>
        </w:rPr>
        <w:t>, lo cual genera un</w:t>
      </w:r>
      <w:r w:rsidR="00FE2188">
        <w:rPr>
          <w:rFonts w:ascii="Arial" w:eastAsia="Calibri" w:hAnsi="Arial" w:cs="Arial"/>
          <w:sz w:val="20"/>
          <w:szCs w:val="20"/>
          <w:lang w:val="es-CO" w:eastAsia="es-ES"/>
        </w:rPr>
        <w:t xml:space="preserve"> </w:t>
      </w:r>
      <w:r w:rsidR="008D06C9">
        <w:rPr>
          <w:rFonts w:ascii="Arial" w:eastAsia="Calibri" w:hAnsi="Arial" w:cs="Arial"/>
          <w:sz w:val="20"/>
          <w:szCs w:val="20"/>
          <w:lang w:val="es-CO" w:eastAsia="es-ES"/>
        </w:rPr>
        <w:t xml:space="preserve">bajo control y seguimiento </w:t>
      </w:r>
      <w:r w:rsidR="00FE2188">
        <w:rPr>
          <w:rFonts w:ascii="Arial" w:eastAsia="Calibri" w:hAnsi="Arial" w:cs="Arial"/>
          <w:sz w:val="20"/>
          <w:szCs w:val="20"/>
          <w:lang w:val="es-CO" w:eastAsia="es-ES"/>
        </w:rPr>
        <w:t>de los servicios que se brindan</w:t>
      </w:r>
      <w:r w:rsidR="00113C49">
        <w:rPr>
          <w:rFonts w:ascii="Arial" w:eastAsia="Calibri" w:hAnsi="Arial" w:cs="Arial"/>
          <w:sz w:val="20"/>
          <w:szCs w:val="20"/>
          <w:lang w:val="es-CO" w:eastAsia="es-ES"/>
        </w:rPr>
        <w:t>.</w:t>
      </w:r>
      <w:r w:rsidR="00FE2188">
        <w:rPr>
          <w:rFonts w:ascii="Arial" w:eastAsia="Calibri" w:hAnsi="Arial" w:cs="Arial"/>
          <w:sz w:val="20"/>
          <w:szCs w:val="20"/>
          <w:lang w:val="es-CO" w:eastAsia="es-ES"/>
        </w:rPr>
        <w:t xml:space="preserve"> </w:t>
      </w:r>
    </w:p>
    <w:p w:rsidR="009F2411" w:rsidRPr="009F2411" w:rsidRDefault="009F2411" w:rsidP="009F2411">
      <w:pPr>
        <w:pStyle w:val="Prrafodelista"/>
        <w:rPr>
          <w:rFonts w:ascii="Arial" w:eastAsia="Calibri" w:hAnsi="Arial" w:cs="Arial"/>
          <w:sz w:val="20"/>
          <w:szCs w:val="20"/>
          <w:lang w:val="es-CO" w:eastAsia="es-ES"/>
        </w:rPr>
      </w:pPr>
    </w:p>
    <w:p w:rsidR="00585C38" w:rsidRDefault="009F2411" w:rsidP="009564B9">
      <w:pPr>
        <w:pStyle w:val="Prrafodelista"/>
        <w:numPr>
          <w:ilvl w:val="0"/>
          <w:numId w:val="2"/>
        </w:numPr>
        <w:spacing w:after="0"/>
        <w:jc w:val="both"/>
        <w:rPr>
          <w:rFonts w:ascii="Arial" w:eastAsia="Calibri" w:hAnsi="Arial" w:cs="Arial"/>
          <w:sz w:val="20"/>
          <w:szCs w:val="20"/>
          <w:lang w:val="es-CO" w:eastAsia="es-ES"/>
        </w:rPr>
      </w:pPr>
      <w:r w:rsidRPr="00A4313A">
        <w:rPr>
          <w:rFonts w:ascii="Arial" w:eastAsia="Calibri" w:hAnsi="Arial" w:cs="Arial"/>
          <w:b/>
          <w:sz w:val="20"/>
          <w:szCs w:val="20"/>
          <w:lang w:val="es-CO" w:eastAsia="es-ES"/>
        </w:rPr>
        <w:t>Numeral 9.1.2</w:t>
      </w:r>
      <w:r w:rsidR="00A4313A" w:rsidRPr="00A4313A">
        <w:rPr>
          <w:rFonts w:ascii="Arial" w:eastAsia="Calibri" w:hAnsi="Arial" w:cs="Arial"/>
          <w:b/>
          <w:sz w:val="20"/>
          <w:szCs w:val="20"/>
          <w:lang w:val="es-CO" w:eastAsia="es-ES"/>
        </w:rPr>
        <w:t>- 9.1.3</w:t>
      </w:r>
      <w:r w:rsidRPr="00A4313A">
        <w:rPr>
          <w:rFonts w:ascii="Arial" w:eastAsia="Calibri" w:hAnsi="Arial" w:cs="Arial"/>
          <w:b/>
          <w:sz w:val="20"/>
          <w:szCs w:val="20"/>
          <w:lang w:val="es-CO" w:eastAsia="es-ES"/>
        </w:rPr>
        <w:t>:</w:t>
      </w:r>
      <w:r>
        <w:rPr>
          <w:rFonts w:ascii="Arial" w:eastAsia="Calibri" w:hAnsi="Arial" w:cs="Arial"/>
          <w:sz w:val="20"/>
          <w:szCs w:val="20"/>
          <w:lang w:val="es-CO" w:eastAsia="es-ES"/>
        </w:rPr>
        <w:t xml:space="preserve"> Al corte de junio 2018 la D.T no había</w:t>
      </w:r>
      <w:r w:rsidR="005565DD">
        <w:rPr>
          <w:rFonts w:ascii="Arial" w:eastAsia="Calibri" w:hAnsi="Arial" w:cs="Arial"/>
          <w:sz w:val="20"/>
          <w:szCs w:val="20"/>
          <w:lang w:val="es-CO" w:eastAsia="es-ES"/>
        </w:rPr>
        <w:t>n</w:t>
      </w:r>
      <w:r>
        <w:rPr>
          <w:rFonts w:ascii="Arial" w:eastAsia="Calibri" w:hAnsi="Arial" w:cs="Arial"/>
          <w:sz w:val="20"/>
          <w:szCs w:val="20"/>
          <w:lang w:val="es-CO" w:eastAsia="es-ES"/>
        </w:rPr>
        <w:t xml:space="preserve"> realizado medicio</w:t>
      </w:r>
      <w:r w:rsidR="009564B9">
        <w:rPr>
          <w:rFonts w:ascii="Arial" w:eastAsia="Calibri" w:hAnsi="Arial" w:cs="Arial"/>
          <w:sz w:val="20"/>
          <w:szCs w:val="20"/>
          <w:lang w:val="es-CO" w:eastAsia="es-ES"/>
        </w:rPr>
        <w:t xml:space="preserve">nes de satisfacción del cliente, por lo cual no es posible realizar una </w:t>
      </w:r>
      <w:r w:rsidR="009564B9" w:rsidRPr="00DB700B">
        <w:rPr>
          <w:rFonts w:ascii="Arial" w:eastAsia="Calibri" w:hAnsi="Arial" w:cs="Arial"/>
          <w:sz w:val="20"/>
          <w:szCs w:val="20"/>
          <w:lang w:val="es-CO" w:eastAsia="es-ES"/>
        </w:rPr>
        <w:t>medición</w:t>
      </w:r>
      <w:r w:rsidR="009564B9">
        <w:rPr>
          <w:rFonts w:ascii="Arial" w:eastAsia="Calibri" w:hAnsi="Arial" w:cs="Arial"/>
          <w:sz w:val="20"/>
          <w:szCs w:val="20"/>
          <w:lang w:val="es-CO" w:eastAsia="es-ES"/>
        </w:rPr>
        <w:t xml:space="preserve"> utilizando un instrumento de diagnóstico, motivos que no permiten</w:t>
      </w:r>
      <w:r w:rsidR="009564B9" w:rsidRPr="00DB700B">
        <w:rPr>
          <w:rFonts w:ascii="Arial" w:eastAsia="Calibri" w:hAnsi="Arial" w:cs="Arial"/>
          <w:sz w:val="20"/>
          <w:szCs w:val="20"/>
          <w:lang w:val="es-CO" w:eastAsia="es-ES"/>
        </w:rPr>
        <w:t xml:space="preserve"> analiza</w:t>
      </w:r>
      <w:r w:rsidR="009564B9">
        <w:rPr>
          <w:rFonts w:ascii="Arial" w:eastAsia="Calibri" w:hAnsi="Arial" w:cs="Arial"/>
          <w:sz w:val="20"/>
          <w:szCs w:val="20"/>
          <w:lang w:val="es-CO" w:eastAsia="es-ES"/>
        </w:rPr>
        <w:t>r y evaluar</w:t>
      </w:r>
      <w:r w:rsidR="009564B9" w:rsidRPr="00DB700B">
        <w:rPr>
          <w:rFonts w:ascii="Arial" w:eastAsia="Calibri" w:hAnsi="Arial" w:cs="Arial"/>
          <w:sz w:val="20"/>
          <w:szCs w:val="20"/>
          <w:lang w:val="es-CO" w:eastAsia="es-ES"/>
        </w:rPr>
        <w:t xml:space="preserve"> la información para medir la satisfacción del cliente</w:t>
      </w:r>
      <w:r w:rsidR="009564B9">
        <w:rPr>
          <w:rFonts w:ascii="Arial" w:eastAsia="Calibri" w:hAnsi="Arial" w:cs="Arial"/>
          <w:sz w:val="20"/>
          <w:szCs w:val="20"/>
          <w:lang w:val="es-CO" w:eastAsia="es-ES"/>
        </w:rPr>
        <w:t xml:space="preserve"> y así tomar las acciones pertinentes del resultado</w:t>
      </w:r>
      <w:r w:rsidR="009564B9" w:rsidRPr="00DB700B">
        <w:rPr>
          <w:rFonts w:ascii="Arial" w:eastAsia="Calibri" w:hAnsi="Arial" w:cs="Arial"/>
          <w:sz w:val="20"/>
          <w:szCs w:val="20"/>
          <w:lang w:val="es-CO" w:eastAsia="es-ES"/>
        </w:rPr>
        <w:t>.</w:t>
      </w:r>
    </w:p>
    <w:p w:rsidR="009564B9" w:rsidRPr="009564B9" w:rsidRDefault="009564B9" w:rsidP="009564B9">
      <w:pPr>
        <w:spacing w:after="0"/>
        <w:jc w:val="both"/>
        <w:rPr>
          <w:rFonts w:ascii="Arial" w:eastAsia="Calibri" w:hAnsi="Arial" w:cs="Arial"/>
          <w:sz w:val="20"/>
          <w:szCs w:val="20"/>
          <w:lang w:val="es-CO" w:eastAsia="es-ES"/>
        </w:rPr>
      </w:pPr>
    </w:p>
    <w:p w:rsidR="00585C38" w:rsidRPr="00FE436A" w:rsidRDefault="00585C38" w:rsidP="00585C38">
      <w:pPr>
        <w:pStyle w:val="Prrafodelista"/>
        <w:numPr>
          <w:ilvl w:val="0"/>
          <w:numId w:val="2"/>
        </w:numPr>
        <w:spacing w:after="0"/>
        <w:jc w:val="both"/>
        <w:rPr>
          <w:rFonts w:ascii="Arial" w:eastAsia="Calibri" w:hAnsi="Arial" w:cs="Arial"/>
          <w:sz w:val="20"/>
          <w:szCs w:val="20"/>
          <w:lang w:val="es-CO" w:eastAsia="es-ES"/>
        </w:rPr>
      </w:pPr>
      <w:r w:rsidRPr="009C2AFF">
        <w:rPr>
          <w:rFonts w:ascii="Arial" w:eastAsia="Calibri" w:hAnsi="Arial" w:cs="Arial"/>
          <w:b/>
          <w:sz w:val="20"/>
          <w:szCs w:val="20"/>
          <w:lang w:val="es-CO" w:eastAsia="es-ES"/>
        </w:rPr>
        <w:t>Numeral 10.3:</w:t>
      </w:r>
      <w:r w:rsidR="009C2AFF">
        <w:rPr>
          <w:rFonts w:ascii="Arial" w:eastAsia="Calibri" w:hAnsi="Arial" w:cs="Arial"/>
          <w:sz w:val="20"/>
          <w:szCs w:val="20"/>
          <w:lang w:val="es-CO" w:eastAsia="es-ES"/>
        </w:rPr>
        <w:t xml:space="preserve"> </w:t>
      </w:r>
      <w:r w:rsidRPr="00585C38">
        <w:rPr>
          <w:rFonts w:ascii="Arial" w:eastAsia="Calibri" w:hAnsi="Arial" w:cs="Arial"/>
          <w:sz w:val="20"/>
          <w:szCs w:val="20"/>
          <w:lang w:val="es-CO" w:eastAsia="es-ES"/>
        </w:rPr>
        <w:t xml:space="preserve">Al corte de junio del 2018 se </w:t>
      </w:r>
      <w:r>
        <w:rPr>
          <w:rFonts w:ascii="Arial" w:eastAsia="Calibri" w:hAnsi="Arial" w:cs="Arial"/>
          <w:sz w:val="20"/>
          <w:szCs w:val="20"/>
          <w:lang w:val="es-CO" w:eastAsia="es-ES"/>
        </w:rPr>
        <w:t>observa</w:t>
      </w:r>
      <w:r w:rsidRPr="00585C38">
        <w:rPr>
          <w:rFonts w:ascii="Arial" w:eastAsia="Calibri" w:hAnsi="Arial" w:cs="Arial"/>
          <w:sz w:val="20"/>
          <w:szCs w:val="20"/>
          <w:lang w:val="es-CO" w:eastAsia="es-ES"/>
        </w:rPr>
        <w:t xml:space="preserve"> que no se </w:t>
      </w:r>
      <w:r>
        <w:rPr>
          <w:rFonts w:ascii="Arial" w:eastAsia="Calibri" w:hAnsi="Arial" w:cs="Arial"/>
          <w:sz w:val="20"/>
          <w:szCs w:val="20"/>
          <w:lang w:val="es-CO" w:eastAsia="es-ES"/>
        </w:rPr>
        <w:t>han</w:t>
      </w:r>
      <w:r w:rsidRPr="00585C38">
        <w:rPr>
          <w:rFonts w:ascii="Arial" w:eastAsia="Calibri" w:hAnsi="Arial" w:cs="Arial"/>
          <w:sz w:val="20"/>
          <w:szCs w:val="20"/>
          <w:lang w:val="es-CO" w:eastAsia="es-ES"/>
        </w:rPr>
        <w:t xml:space="preserve"> realizado </w:t>
      </w:r>
      <w:r>
        <w:rPr>
          <w:rFonts w:ascii="Arial" w:eastAsia="Calibri" w:hAnsi="Arial" w:cs="Arial"/>
          <w:sz w:val="20"/>
          <w:szCs w:val="20"/>
          <w:lang w:val="es-CO" w:eastAsia="es-ES"/>
        </w:rPr>
        <w:t>mediciones</w:t>
      </w:r>
      <w:r w:rsidRPr="00585C38">
        <w:rPr>
          <w:rFonts w:ascii="Arial" w:eastAsia="Calibri" w:hAnsi="Arial" w:cs="Arial"/>
          <w:sz w:val="20"/>
          <w:szCs w:val="20"/>
          <w:lang w:val="es-CO" w:eastAsia="es-ES"/>
        </w:rPr>
        <w:t xml:space="preserve"> de satisfacción del cliente, quedando pendiente el análisis y evaluación de dicha actividad, la cual se debe implementar</w:t>
      </w:r>
      <w:r>
        <w:rPr>
          <w:rFonts w:ascii="Arial" w:eastAsia="Calibri" w:hAnsi="Arial" w:cs="Arial"/>
          <w:sz w:val="20"/>
          <w:szCs w:val="20"/>
          <w:lang w:val="es-CO" w:eastAsia="es-ES"/>
        </w:rPr>
        <w:t xml:space="preserve"> y analizar para la toma de decisiones</w:t>
      </w:r>
      <w:r w:rsidRPr="00585C38">
        <w:rPr>
          <w:rFonts w:ascii="Arial" w:eastAsia="Calibri" w:hAnsi="Arial" w:cs="Arial"/>
          <w:sz w:val="20"/>
          <w:szCs w:val="20"/>
          <w:lang w:val="es-CO" w:eastAsia="es-ES"/>
        </w:rPr>
        <w:t>.</w:t>
      </w:r>
    </w:p>
    <w:p w:rsidR="00261D1C" w:rsidRDefault="00261D1C" w:rsidP="00261D1C">
      <w:pPr>
        <w:spacing w:after="0"/>
        <w:jc w:val="both"/>
        <w:rPr>
          <w:rFonts w:ascii="Arial" w:eastAsia="Calibri" w:hAnsi="Arial" w:cs="Arial"/>
          <w:b/>
          <w:sz w:val="20"/>
          <w:szCs w:val="20"/>
          <w:lang w:val="es-CO" w:eastAsia="es-ES"/>
        </w:rPr>
      </w:pPr>
    </w:p>
    <w:p w:rsidR="009C2297" w:rsidRPr="00261D1C" w:rsidRDefault="009C2297" w:rsidP="00261D1C">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NO-CONFORMIDADES</w:t>
      </w:r>
    </w:p>
    <w:p w:rsidR="00E34AC9" w:rsidRDefault="00E34AC9" w:rsidP="00E34AC9">
      <w:pPr>
        <w:spacing w:after="0"/>
        <w:jc w:val="both"/>
        <w:rPr>
          <w:rFonts w:ascii="Arial" w:eastAsia="Calibri" w:hAnsi="Arial" w:cs="Arial"/>
          <w:b/>
          <w:sz w:val="20"/>
          <w:szCs w:val="20"/>
          <w:lang w:val="es-CO" w:eastAsia="es-ES"/>
        </w:rPr>
      </w:pPr>
    </w:p>
    <w:p w:rsidR="00555820" w:rsidRDefault="00AB6347" w:rsidP="00AB6347">
      <w:pPr>
        <w:pStyle w:val="Prrafodelista"/>
        <w:numPr>
          <w:ilvl w:val="0"/>
          <w:numId w:val="3"/>
        </w:numPr>
        <w:spacing w:after="0"/>
        <w:jc w:val="both"/>
        <w:rPr>
          <w:rFonts w:ascii="Arial" w:eastAsia="Calibri" w:hAnsi="Arial" w:cs="Arial"/>
          <w:sz w:val="20"/>
          <w:szCs w:val="20"/>
          <w:lang w:val="es-CO" w:eastAsia="es-ES"/>
        </w:rPr>
      </w:pPr>
      <w:r w:rsidRPr="00AB6347">
        <w:rPr>
          <w:rFonts w:ascii="Arial" w:eastAsia="Calibri" w:hAnsi="Arial" w:cs="Arial"/>
          <w:b/>
          <w:sz w:val="20"/>
          <w:szCs w:val="20"/>
          <w:lang w:val="es-CO" w:eastAsia="es-ES"/>
        </w:rPr>
        <w:t>Numeral 6.1</w:t>
      </w:r>
      <w:r>
        <w:rPr>
          <w:rFonts w:ascii="Arial" w:eastAsia="Calibri" w:hAnsi="Arial" w:cs="Arial"/>
          <w:b/>
          <w:sz w:val="20"/>
          <w:szCs w:val="20"/>
          <w:lang w:val="es-CO" w:eastAsia="es-ES"/>
        </w:rPr>
        <w:t xml:space="preserve">: </w:t>
      </w:r>
      <w:r w:rsidR="00555820" w:rsidRPr="00555820">
        <w:rPr>
          <w:rFonts w:ascii="Arial" w:eastAsia="Calibri" w:hAnsi="Arial" w:cs="Arial"/>
          <w:sz w:val="20"/>
          <w:szCs w:val="20"/>
          <w:lang w:val="es-CO" w:eastAsia="es-ES"/>
        </w:rPr>
        <w:t xml:space="preserve">Al revisar el mapa de riesgos de la dirección territorial </w:t>
      </w:r>
      <w:r w:rsidR="00555820">
        <w:rPr>
          <w:rFonts w:ascii="Arial" w:eastAsia="Calibri" w:hAnsi="Arial" w:cs="Arial"/>
          <w:sz w:val="20"/>
          <w:szCs w:val="20"/>
          <w:lang w:val="es-CO" w:eastAsia="es-ES"/>
        </w:rPr>
        <w:t>de la vigencia 2018</w:t>
      </w:r>
      <w:r w:rsidR="00844E3F">
        <w:rPr>
          <w:rFonts w:ascii="Arial" w:eastAsia="Calibri" w:hAnsi="Arial" w:cs="Arial"/>
          <w:sz w:val="20"/>
          <w:szCs w:val="20"/>
          <w:lang w:val="es-CO" w:eastAsia="es-ES"/>
        </w:rPr>
        <w:t xml:space="preserve">, </w:t>
      </w:r>
      <w:r w:rsidR="00555820">
        <w:rPr>
          <w:rFonts w:ascii="Arial" w:eastAsia="Calibri" w:hAnsi="Arial" w:cs="Arial"/>
          <w:sz w:val="20"/>
          <w:szCs w:val="20"/>
          <w:lang w:val="es-CO" w:eastAsia="es-ES"/>
        </w:rPr>
        <w:t xml:space="preserve">se observa </w:t>
      </w:r>
      <w:r w:rsidR="00106C71">
        <w:rPr>
          <w:rFonts w:ascii="Arial" w:eastAsia="Calibri" w:hAnsi="Arial" w:cs="Arial"/>
          <w:sz w:val="20"/>
          <w:szCs w:val="20"/>
          <w:lang w:val="es-CO" w:eastAsia="es-ES"/>
        </w:rPr>
        <w:t xml:space="preserve">únicamente </w:t>
      </w:r>
      <w:r w:rsidR="00555820">
        <w:rPr>
          <w:rFonts w:ascii="Arial" w:eastAsia="Calibri" w:hAnsi="Arial" w:cs="Arial"/>
          <w:sz w:val="20"/>
          <w:szCs w:val="20"/>
          <w:lang w:val="es-CO" w:eastAsia="es-ES"/>
        </w:rPr>
        <w:t xml:space="preserve">acta de aprobación de septiembre del 2017, </w:t>
      </w:r>
      <w:r w:rsidR="008805EF">
        <w:rPr>
          <w:rFonts w:ascii="Arial" w:eastAsia="Calibri" w:hAnsi="Arial" w:cs="Arial"/>
          <w:sz w:val="20"/>
          <w:szCs w:val="20"/>
          <w:lang w:val="es-CO" w:eastAsia="es-ES"/>
        </w:rPr>
        <w:t>evidenciando</w:t>
      </w:r>
      <w:r w:rsidR="00555820">
        <w:rPr>
          <w:rFonts w:ascii="Arial" w:eastAsia="Calibri" w:hAnsi="Arial" w:cs="Arial"/>
          <w:sz w:val="20"/>
          <w:szCs w:val="20"/>
          <w:lang w:val="es-CO" w:eastAsia="es-ES"/>
        </w:rPr>
        <w:t xml:space="preserve"> que se </w:t>
      </w:r>
      <w:r w:rsidR="008805EF">
        <w:rPr>
          <w:rFonts w:ascii="Arial" w:eastAsia="Calibri" w:hAnsi="Arial" w:cs="Arial"/>
          <w:sz w:val="20"/>
          <w:szCs w:val="20"/>
          <w:lang w:val="es-CO" w:eastAsia="es-ES"/>
        </w:rPr>
        <w:t>está</w:t>
      </w:r>
      <w:r w:rsidR="00555820">
        <w:rPr>
          <w:rFonts w:ascii="Arial" w:eastAsia="Calibri" w:hAnsi="Arial" w:cs="Arial"/>
          <w:sz w:val="20"/>
          <w:szCs w:val="20"/>
          <w:lang w:val="es-CO" w:eastAsia="es-ES"/>
        </w:rPr>
        <w:t xml:space="preserve"> trabajando con el mapa de riesg</w:t>
      </w:r>
      <w:r w:rsidR="008805EF">
        <w:rPr>
          <w:rFonts w:ascii="Arial" w:eastAsia="Calibri" w:hAnsi="Arial" w:cs="Arial"/>
          <w:sz w:val="20"/>
          <w:szCs w:val="20"/>
          <w:lang w:val="es-CO" w:eastAsia="es-ES"/>
        </w:rPr>
        <w:t>os del año anterior, sin la actualización de estos en el año 2018</w:t>
      </w:r>
      <w:r w:rsidR="00555820">
        <w:rPr>
          <w:rFonts w:ascii="Arial" w:eastAsia="Calibri" w:hAnsi="Arial" w:cs="Arial"/>
          <w:sz w:val="20"/>
          <w:szCs w:val="20"/>
          <w:lang w:val="es-CO" w:eastAsia="es-ES"/>
        </w:rPr>
        <w:t>. Por lo anterior se genera una no conformidad</w:t>
      </w:r>
      <w:r w:rsidR="003E3DDB">
        <w:rPr>
          <w:rFonts w:ascii="Arial" w:eastAsia="Calibri" w:hAnsi="Arial" w:cs="Arial"/>
          <w:sz w:val="20"/>
          <w:szCs w:val="20"/>
          <w:lang w:val="es-CO" w:eastAsia="es-ES"/>
        </w:rPr>
        <w:t xml:space="preserve"> debido al incumplimiento a este numeral.</w:t>
      </w:r>
    </w:p>
    <w:p w:rsidR="008805EF" w:rsidRPr="00555820" w:rsidRDefault="008805EF" w:rsidP="008805EF">
      <w:pPr>
        <w:pStyle w:val="Prrafodelista"/>
        <w:spacing w:after="0"/>
        <w:jc w:val="both"/>
        <w:rPr>
          <w:rFonts w:ascii="Arial" w:eastAsia="Calibri" w:hAnsi="Arial" w:cs="Arial"/>
          <w:sz w:val="20"/>
          <w:szCs w:val="20"/>
          <w:lang w:val="es-CO" w:eastAsia="es-ES"/>
        </w:rPr>
      </w:pPr>
    </w:p>
    <w:p w:rsidR="00AB6347" w:rsidRDefault="00AB6347" w:rsidP="00AB6347">
      <w:pPr>
        <w:pStyle w:val="Prrafodelista"/>
        <w:spacing w:after="0"/>
        <w:jc w:val="both"/>
        <w:rPr>
          <w:rFonts w:ascii="Arial" w:eastAsia="Calibri" w:hAnsi="Arial" w:cs="Arial"/>
          <w:sz w:val="20"/>
          <w:szCs w:val="20"/>
          <w:lang w:val="es-CO" w:eastAsia="es-ES"/>
        </w:rPr>
      </w:pPr>
      <w:r w:rsidRPr="008805EF">
        <w:rPr>
          <w:rFonts w:ascii="Arial" w:eastAsia="Calibri" w:hAnsi="Arial" w:cs="Arial"/>
          <w:b/>
          <w:sz w:val="20"/>
          <w:szCs w:val="20"/>
          <w:lang w:val="es-CO" w:eastAsia="es-ES"/>
        </w:rPr>
        <w:t>Proceso asociado a la no conformidad:</w:t>
      </w:r>
      <w:r w:rsidRPr="00555820">
        <w:rPr>
          <w:rFonts w:ascii="Arial" w:eastAsia="Calibri" w:hAnsi="Arial" w:cs="Arial"/>
          <w:sz w:val="20"/>
          <w:szCs w:val="20"/>
          <w:lang w:val="es-CO" w:eastAsia="es-ES"/>
        </w:rPr>
        <w:t xml:space="preserve"> Direccionamiento Estratégico.</w:t>
      </w:r>
    </w:p>
    <w:p w:rsidR="00FE436A" w:rsidRDefault="00FE436A" w:rsidP="00AB6347">
      <w:pPr>
        <w:pStyle w:val="Prrafodelista"/>
        <w:spacing w:after="0"/>
        <w:jc w:val="both"/>
        <w:rPr>
          <w:rFonts w:ascii="Arial" w:eastAsia="Calibri" w:hAnsi="Arial" w:cs="Arial"/>
          <w:sz w:val="20"/>
          <w:szCs w:val="20"/>
          <w:lang w:val="es-CO" w:eastAsia="es-ES"/>
        </w:rPr>
      </w:pPr>
    </w:p>
    <w:p w:rsidR="00FE436A" w:rsidRDefault="00FE436A" w:rsidP="00F62A2A">
      <w:pPr>
        <w:pStyle w:val="Prrafodelista"/>
        <w:numPr>
          <w:ilvl w:val="0"/>
          <w:numId w:val="3"/>
        </w:numPr>
        <w:spacing w:after="0"/>
        <w:jc w:val="both"/>
        <w:rPr>
          <w:rFonts w:ascii="Arial" w:eastAsia="Calibri" w:hAnsi="Arial" w:cs="Arial"/>
          <w:sz w:val="20"/>
          <w:szCs w:val="20"/>
          <w:lang w:val="es-CO" w:eastAsia="es-ES"/>
        </w:rPr>
      </w:pPr>
      <w:r w:rsidRPr="00F62A2A">
        <w:rPr>
          <w:rFonts w:ascii="Arial" w:eastAsia="Calibri" w:hAnsi="Arial" w:cs="Arial"/>
          <w:b/>
          <w:sz w:val="20"/>
          <w:szCs w:val="20"/>
          <w:lang w:val="es-CO" w:eastAsia="es-ES"/>
        </w:rPr>
        <w:t>Numeral 7.1.4:</w:t>
      </w:r>
      <w:r>
        <w:rPr>
          <w:rFonts w:ascii="Arial" w:eastAsia="Calibri" w:hAnsi="Arial" w:cs="Arial"/>
          <w:sz w:val="20"/>
          <w:szCs w:val="20"/>
          <w:lang w:val="es-CO" w:eastAsia="es-ES"/>
        </w:rPr>
        <w:t xml:space="preserve"> </w:t>
      </w:r>
      <w:r w:rsidR="00F62A2A">
        <w:rPr>
          <w:rFonts w:ascii="Arial" w:eastAsia="Calibri" w:hAnsi="Arial" w:cs="Arial"/>
          <w:sz w:val="20"/>
          <w:szCs w:val="20"/>
          <w:lang w:val="es-CO" w:eastAsia="es-ES"/>
        </w:rPr>
        <w:t xml:space="preserve">En la dirección territorial Bolívar se </w:t>
      </w:r>
      <w:r w:rsidR="00CC5447">
        <w:rPr>
          <w:rFonts w:ascii="Arial" w:eastAsia="Calibri" w:hAnsi="Arial" w:cs="Arial"/>
          <w:sz w:val="20"/>
          <w:szCs w:val="20"/>
          <w:lang w:val="es-CO" w:eastAsia="es-ES"/>
        </w:rPr>
        <w:t>evidencia</w:t>
      </w:r>
      <w:r w:rsidR="00F62A2A" w:rsidRPr="00F62A2A">
        <w:rPr>
          <w:rFonts w:ascii="Arial" w:eastAsia="Calibri" w:hAnsi="Arial" w:cs="Arial"/>
          <w:sz w:val="20"/>
          <w:szCs w:val="20"/>
          <w:lang w:val="es-CO" w:eastAsia="es-ES"/>
        </w:rPr>
        <w:t xml:space="preserve"> que </w:t>
      </w:r>
      <w:r w:rsidR="00CC5447">
        <w:rPr>
          <w:rFonts w:ascii="Arial" w:eastAsia="Calibri" w:hAnsi="Arial" w:cs="Arial"/>
          <w:sz w:val="20"/>
          <w:szCs w:val="20"/>
          <w:lang w:val="es-CO" w:eastAsia="es-ES"/>
        </w:rPr>
        <w:t>tres</w:t>
      </w:r>
      <w:r w:rsidR="00F62A2A" w:rsidRPr="00F62A2A">
        <w:rPr>
          <w:rFonts w:ascii="Arial" w:eastAsia="Calibri" w:hAnsi="Arial" w:cs="Arial"/>
          <w:sz w:val="20"/>
          <w:szCs w:val="20"/>
          <w:lang w:val="es-CO" w:eastAsia="es-ES"/>
        </w:rPr>
        <w:t xml:space="preserve"> oficinas no cuentan con aire acondicionado, razón por la cual las altas temperaturas inciden en el bienestar de los </w:t>
      </w:r>
      <w:r w:rsidR="00CC5447">
        <w:rPr>
          <w:rFonts w:ascii="Arial" w:eastAsia="Calibri" w:hAnsi="Arial" w:cs="Arial"/>
          <w:sz w:val="20"/>
          <w:szCs w:val="20"/>
          <w:lang w:val="es-CO" w:eastAsia="es-ES"/>
        </w:rPr>
        <w:t>servidores</w:t>
      </w:r>
      <w:r w:rsidR="00F62A2A" w:rsidRPr="00F62A2A">
        <w:rPr>
          <w:rFonts w:ascii="Arial" w:eastAsia="Calibri" w:hAnsi="Arial" w:cs="Arial"/>
          <w:sz w:val="20"/>
          <w:szCs w:val="20"/>
          <w:lang w:val="es-CO" w:eastAsia="es-ES"/>
        </w:rPr>
        <w:t>, generando incomodidad en el desarrollo de sus actividades. Se evidencia memorando remitido el día 05 de marzo del 2018 al grupo de Gestión Administrativa, solicitando la instalación de los aires acondicionados faltantes, fecha a la cual no se ha tenido respuesta a</w:t>
      </w:r>
      <w:r w:rsidR="00F62A2A">
        <w:rPr>
          <w:rFonts w:ascii="Arial" w:eastAsia="Calibri" w:hAnsi="Arial" w:cs="Arial"/>
          <w:sz w:val="20"/>
          <w:szCs w:val="20"/>
          <w:lang w:val="es-CO" w:eastAsia="es-ES"/>
        </w:rPr>
        <w:t>lguna y/o solución del problema</w:t>
      </w:r>
      <w:r w:rsidR="00C0344A">
        <w:rPr>
          <w:rFonts w:ascii="Arial" w:eastAsia="Calibri" w:hAnsi="Arial" w:cs="Arial"/>
          <w:sz w:val="20"/>
          <w:szCs w:val="20"/>
          <w:lang w:val="es-CO" w:eastAsia="es-ES"/>
        </w:rPr>
        <w:t xml:space="preserve">, </w:t>
      </w:r>
      <w:r w:rsidR="00072C93">
        <w:rPr>
          <w:rFonts w:ascii="Arial" w:eastAsia="Calibri" w:hAnsi="Arial" w:cs="Arial"/>
          <w:sz w:val="20"/>
          <w:szCs w:val="20"/>
          <w:lang w:val="es-CO" w:eastAsia="es-ES"/>
        </w:rPr>
        <w:t>por lo anterior se genera una no conformidad debido al incumplimiento con</w:t>
      </w:r>
      <w:r w:rsidR="00C0344A">
        <w:rPr>
          <w:rFonts w:ascii="Arial" w:eastAsia="Calibri" w:hAnsi="Arial" w:cs="Arial"/>
          <w:sz w:val="20"/>
          <w:szCs w:val="20"/>
          <w:lang w:val="es-CO" w:eastAsia="es-ES"/>
        </w:rPr>
        <w:t xml:space="preserve"> el numeral 7.1.4 </w:t>
      </w:r>
      <w:r w:rsidR="003E3DDB">
        <w:rPr>
          <w:rFonts w:ascii="Arial" w:eastAsia="Calibri" w:hAnsi="Arial" w:cs="Arial"/>
          <w:sz w:val="20"/>
          <w:szCs w:val="20"/>
          <w:lang w:val="es-CO" w:eastAsia="es-ES"/>
        </w:rPr>
        <w:t>ambiente para la operación de los procesos.</w:t>
      </w:r>
    </w:p>
    <w:p w:rsidR="00F62A2A" w:rsidRDefault="00F62A2A" w:rsidP="00F62A2A">
      <w:pPr>
        <w:pStyle w:val="Prrafodelista"/>
        <w:spacing w:after="0"/>
        <w:jc w:val="both"/>
        <w:rPr>
          <w:rFonts w:ascii="Arial" w:eastAsia="Calibri" w:hAnsi="Arial" w:cs="Arial"/>
          <w:b/>
          <w:sz w:val="20"/>
          <w:szCs w:val="20"/>
          <w:lang w:val="es-CO" w:eastAsia="es-ES"/>
        </w:rPr>
      </w:pPr>
    </w:p>
    <w:p w:rsidR="00F62A2A" w:rsidRPr="00C40ABA" w:rsidRDefault="00F62A2A" w:rsidP="00C40ABA">
      <w:pPr>
        <w:pStyle w:val="Prrafodelista"/>
        <w:spacing w:after="0"/>
        <w:jc w:val="both"/>
        <w:rPr>
          <w:rFonts w:ascii="Arial" w:eastAsia="Calibri" w:hAnsi="Arial" w:cs="Arial"/>
          <w:sz w:val="20"/>
          <w:szCs w:val="20"/>
          <w:lang w:val="es-CO" w:eastAsia="es-ES"/>
        </w:rPr>
      </w:pPr>
      <w:r w:rsidRPr="008805EF">
        <w:rPr>
          <w:rFonts w:ascii="Arial" w:eastAsia="Calibri" w:hAnsi="Arial" w:cs="Arial"/>
          <w:b/>
          <w:sz w:val="20"/>
          <w:szCs w:val="20"/>
          <w:lang w:val="es-CO" w:eastAsia="es-ES"/>
        </w:rPr>
        <w:t>Proceso asociado a la no conformidad:</w:t>
      </w:r>
      <w:r w:rsidRPr="00555820">
        <w:rPr>
          <w:rFonts w:ascii="Arial" w:eastAsia="Calibri" w:hAnsi="Arial" w:cs="Arial"/>
          <w:sz w:val="20"/>
          <w:szCs w:val="20"/>
          <w:lang w:val="es-CO" w:eastAsia="es-ES"/>
        </w:rPr>
        <w:t xml:space="preserve"> </w:t>
      </w:r>
      <w:r>
        <w:rPr>
          <w:rFonts w:ascii="Arial" w:eastAsia="Calibri" w:hAnsi="Arial" w:cs="Arial"/>
          <w:sz w:val="20"/>
          <w:szCs w:val="20"/>
          <w:lang w:val="es-CO" w:eastAsia="es-ES"/>
        </w:rPr>
        <w:t>Grupo de Gestión Administrativa</w:t>
      </w:r>
      <w:r w:rsidRPr="00555820">
        <w:rPr>
          <w:rFonts w:ascii="Arial" w:eastAsia="Calibri" w:hAnsi="Arial" w:cs="Arial"/>
          <w:sz w:val="20"/>
          <w:szCs w:val="20"/>
          <w:lang w:val="es-CO" w:eastAsia="es-ES"/>
        </w:rPr>
        <w:t>.</w:t>
      </w:r>
    </w:p>
    <w:p w:rsidR="00FE436A" w:rsidRDefault="00FE436A" w:rsidP="00FE436A">
      <w:pPr>
        <w:pStyle w:val="Prrafodelista"/>
        <w:spacing w:after="0"/>
        <w:jc w:val="both"/>
        <w:rPr>
          <w:rFonts w:ascii="Arial" w:eastAsia="Calibri" w:hAnsi="Arial" w:cs="Arial"/>
          <w:sz w:val="20"/>
          <w:szCs w:val="20"/>
          <w:lang w:val="es-CO" w:eastAsia="es-ES"/>
        </w:rPr>
      </w:pPr>
    </w:p>
    <w:p w:rsidR="00FE436A" w:rsidRPr="00555820" w:rsidRDefault="00FE436A" w:rsidP="00C40ABA">
      <w:pPr>
        <w:pStyle w:val="Prrafodelista"/>
        <w:numPr>
          <w:ilvl w:val="0"/>
          <w:numId w:val="3"/>
        </w:numPr>
        <w:spacing w:after="0"/>
        <w:jc w:val="both"/>
        <w:rPr>
          <w:rFonts w:ascii="Arial" w:eastAsia="Calibri" w:hAnsi="Arial" w:cs="Arial"/>
          <w:sz w:val="20"/>
          <w:szCs w:val="20"/>
          <w:lang w:val="es-CO" w:eastAsia="es-ES"/>
        </w:rPr>
      </w:pPr>
      <w:r w:rsidRPr="0062147C">
        <w:rPr>
          <w:rFonts w:ascii="Arial" w:eastAsia="Calibri" w:hAnsi="Arial" w:cs="Arial"/>
          <w:b/>
          <w:sz w:val="20"/>
          <w:szCs w:val="20"/>
          <w:lang w:val="es-CO" w:eastAsia="es-ES"/>
        </w:rPr>
        <w:t>Numeral 7.5:</w:t>
      </w:r>
      <w:r>
        <w:rPr>
          <w:rFonts w:ascii="Arial" w:eastAsia="Calibri" w:hAnsi="Arial" w:cs="Arial"/>
          <w:sz w:val="20"/>
          <w:szCs w:val="20"/>
          <w:lang w:val="es-CO" w:eastAsia="es-ES"/>
        </w:rPr>
        <w:t xml:space="preserve"> </w:t>
      </w:r>
      <w:r w:rsidR="00C40ABA" w:rsidRPr="00C40ABA">
        <w:rPr>
          <w:rFonts w:ascii="Arial" w:eastAsia="Calibri" w:hAnsi="Arial" w:cs="Arial"/>
          <w:sz w:val="20"/>
          <w:szCs w:val="20"/>
          <w:lang w:val="es-CO" w:eastAsia="es-ES"/>
        </w:rPr>
        <w:t xml:space="preserve">La D.T al corte de junio del 2018 no </w:t>
      </w:r>
      <w:r w:rsidR="00CC5447">
        <w:rPr>
          <w:rFonts w:ascii="Arial" w:eastAsia="Calibri" w:hAnsi="Arial" w:cs="Arial"/>
          <w:sz w:val="20"/>
          <w:szCs w:val="20"/>
          <w:lang w:val="es-CO" w:eastAsia="es-ES"/>
        </w:rPr>
        <w:t>ha</w:t>
      </w:r>
      <w:r w:rsidR="00C40ABA" w:rsidRPr="00C40ABA">
        <w:rPr>
          <w:rFonts w:ascii="Arial" w:eastAsia="Calibri" w:hAnsi="Arial" w:cs="Arial"/>
          <w:sz w:val="20"/>
          <w:szCs w:val="20"/>
          <w:lang w:val="es-CO" w:eastAsia="es-ES"/>
        </w:rPr>
        <w:t xml:space="preserve"> recibido capacitación en temas de gestión documental, razón por la cual no se tiene claridad y conocimiento del manejo de la información que en territorio reposa de los procesos misionales. Se observa correo remitido al grupo de gestión documental solicitando capacitación en este tema de interés el día 06 de marzo del 2018, </w:t>
      </w:r>
      <w:r w:rsidR="00CC5447">
        <w:rPr>
          <w:rFonts w:ascii="Arial" w:eastAsia="Calibri" w:hAnsi="Arial" w:cs="Arial"/>
          <w:sz w:val="20"/>
          <w:szCs w:val="20"/>
          <w:lang w:val="es-CO" w:eastAsia="es-ES"/>
        </w:rPr>
        <w:t>situación que con</w:t>
      </w:r>
      <w:r w:rsidR="00C40ABA" w:rsidRPr="00C40ABA">
        <w:rPr>
          <w:rFonts w:ascii="Arial" w:eastAsia="Calibri" w:hAnsi="Arial" w:cs="Arial"/>
          <w:sz w:val="20"/>
          <w:szCs w:val="20"/>
          <w:lang w:val="es-CO" w:eastAsia="es-ES"/>
        </w:rPr>
        <w:t xml:space="preserve"> corte de junio del 2018 no se ha </w:t>
      </w:r>
      <w:r w:rsidR="00CC5447" w:rsidRPr="00C40ABA">
        <w:rPr>
          <w:rFonts w:ascii="Arial" w:eastAsia="Calibri" w:hAnsi="Arial" w:cs="Arial"/>
          <w:sz w:val="20"/>
          <w:szCs w:val="20"/>
          <w:lang w:val="es-CO" w:eastAsia="es-ES"/>
        </w:rPr>
        <w:t>solucion</w:t>
      </w:r>
      <w:r w:rsidR="00CC5447">
        <w:rPr>
          <w:rFonts w:ascii="Arial" w:eastAsia="Calibri" w:hAnsi="Arial" w:cs="Arial"/>
          <w:sz w:val="20"/>
          <w:szCs w:val="20"/>
          <w:lang w:val="es-CO" w:eastAsia="es-ES"/>
        </w:rPr>
        <w:t>ado</w:t>
      </w:r>
      <w:r w:rsidR="00C40ABA" w:rsidRPr="00C40ABA">
        <w:rPr>
          <w:rFonts w:ascii="Arial" w:eastAsia="Calibri" w:hAnsi="Arial" w:cs="Arial"/>
          <w:sz w:val="20"/>
          <w:szCs w:val="20"/>
          <w:lang w:val="es-CO" w:eastAsia="es-ES"/>
        </w:rPr>
        <w:t>.</w:t>
      </w:r>
    </w:p>
    <w:p w:rsidR="00AB6347" w:rsidRDefault="00AB6347" w:rsidP="00AB6347">
      <w:pPr>
        <w:pStyle w:val="Prrafodelista"/>
        <w:spacing w:after="0"/>
        <w:jc w:val="both"/>
        <w:rPr>
          <w:rFonts w:ascii="Arial" w:eastAsia="Calibri" w:hAnsi="Arial" w:cs="Arial"/>
          <w:sz w:val="20"/>
          <w:szCs w:val="20"/>
          <w:lang w:val="es-CO" w:eastAsia="es-ES"/>
        </w:rPr>
      </w:pPr>
    </w:p>
    <w:p w:rsidR="0062147C" w:rsidRDefault="0062147C" w:rsidP="0062147C">
      <w:pPr>
        <w:pStyle w:val="Prrafodelista"/>
        <w:spacing w:after="0"/>
        <w:jc w:val="both"/>
        <w:rPr>
          <w:rFonts w:ascii="Arial" w:eastAsia="Calibri" w:hAnsi="Arial" w:cs="Arial"/>
          <w:sz w:val="20"/>
          <w:szCs w:val="20"/>
          <w:lang w:val="es-CO" w:eastAsia="es-ES"/>
        </w:rPr>
      </w:pPr>
      <w:r w:rsidRPr="008805EF">
        <w:rPr>
          <w:rFonts w:ascii="Arial" w:eastAsia="Calibri" w:hAnsi="Arial" w:cs="Arial"/>
          <w:b/>
          <w:sz w:val="20"/>
          <w:szCs w:val="20"/>
          <w:lang w:val="es-CO" w:eastAsia="es-ES"/>
        </w:rPr>
        <w:t>Proceso asociado a la no conformidad:</w:t>
      </w:r>
      <w:r w:rsidRPr="00555820">
        <w:rPr>
          <w:rFonts w:ascii="Arial" w:eastAsia="Calibri" w:hAnsi="Arial" w:cs="Arial"/>
          <w:sz w:val="20"/>
          <w:szCs w:val="20"/>
          <w:lang w:val="es-CO" w:eastAsia="es-ES"/>
        </w:rPr>
        <w:t xml:space="preserve"> </w:t>
      </w:r>
      <w:r>
        <w:rPr>
          <w:rFonts w:ascii="Arial" w:eastAsia="Calibri" w:hAnsi="Arial" w:cs="Arial"/>
          <w:sz w:val="20"/>
          <w:szCs w:val="20"/>
          <w:lang w:val="es-CO" w:eastAsia="es-ES"/>
        </w:rPr>
        <w:t>Grupo de Gestión Documental</w:t>
      </w:r>
      <w:r w:rsidRPr="00555820">
        <w:rPr>
          <w:rFonts w:ascii="Arial" w:eastAsia="Calibri" w:hAnsi="Arial" w:cs="Arial"/>
          <w:sz w:val="20"/>
          <w:szCs w:val="20"/>
          <w:lang w:val="es-CO" w:eastAsia="es-ES"/>
        </w:rPr>
        <w:t>.</w:t>
      </w:r>
    </w:p>
    <w:p w:rsidR="000241B4" w:rsidRDefault="000241B4" w:rsidP="0062147C">
      <w:pPr>
        <w:pStyle w:val="Prrafodelista"/>
        <w:spacing w:after="0"/>
        <w:jc w:val="both"/>
        <w:rPr>
          <w:rFonts w:ascii="Arial" w:eastAsia="Calibri" w:hAnsi="Arial" w:cs="Arial"/>
          <w:sz w:val="20"/>
          <w:szCs w:val="20"/>
          <w:lang w:val="es-CO" w:eastAsia="es-ES"/>
        </w:rPr>
      </w:pPr>
    </w:p>
    <w:p w:rsidR="000F32DD" w:rsidRDefault="00A82D77" w:rsidP="00095134">
      <w:pPr>
        <w:pStyle w:val="Prrafodelista"/>
        <w:numPr>
          <w:ilvl w:val="0"/>
          <w:numId w:val="3"/>
        </w:numPr>
        <w:spacing w:after="0"/>
        <w:jc w:val="both"/>
        <w:rPr>
          <w:rFonts w:ascii="Arial" w:eastAsia="Calibri" w:hAnsi="Arial" w:cs="Arial"/>
          <w:sz w:val="20"/>
          <w:szCs w:val="20"/>
          <w:lang w:val="es-CO" w:eastAsia="es-ES"/>
        </w:rPr>
      </w:pPr>
      <w:r w:rsidRPr="00F42D55">
        <w:rPr>
          <w:rFonts w:ascii="Arial" w:eastAsia="Calibri" w:hAnsi="Arial" w:cs="Arial"/>
          <w:b/>
          <w:sz w:val="20"/>
          <w:szCs w:val="20"/>
          <w:lang w:val="es-CO" w:eastAsia="es-ES"/>
        </w:rPr>
        <w:t>Numeral 8.1:</w:t>
      </w:r>
      <w:r w:rsidR="003F6238" w:rsidRPr="00F42D55">
        <w:rPr>
          <w:rFonts w:ascii="Arial" w:eastAsia="Calibri" w:hAnsi="Arial" w:cs="Arial"/>
          <w:b/>
          <w:sz w:val="20"/>
          <w:szCs w:val="20"/>
          <w:lang w:val="es-CO" w:eastAsia="es-ES"/>
        </w:rPr>
        <w:t xml:space="preserve"> </w:t>
      </w:r>
      <w:r w:rsidR="00095134" w:rsidRPr="00EB33A2">
        <w:rPr>
          <w:rFonts w:ascii="Arial" w:eastAsia="Calibri" w:hAnsi="Arial" w:cs="Arial"/>
          <w:sz w:val="20"/>
          <w:szCs w:val="20"/>
          <w:lang w:val="es-CO" w:eastAsia="es-ES"/>
        </w:rPr>
        <w:t xml:space="preserve">Se evidencian que las cartas de indemnización remitidas desde nivel nacional presentan errores en: nombre o apellido, número de documento de identidad, distribución en núcleo familiar, valor de liquidación, generando </w:t>
      </w:r>
      <w:r w:rsidR="00CC5447">
        <w:rPr>
          <w:rFonts w:ascii="Arial" w:eastAsia="Calibri" w:hAnsi="Arial" w:cs="Arial"/>
          <w:sz w:val="20"/>
          <w:szCs w:val="20"/>
          <w:lang w:val="es-CO" w:eastAsia="es-ES"/>
        </w:rPr>
        <w:t xml:space="preserve">imposibilidad en </w:t>
      </w:r>
      <w:r w:rsidR="00095134" w:rsidRPr="00EB33A2">
        <w:rPr>
          <w:rFonts w:ascii="Arial" w:eastAsia="Calibri" w:hAnsi="Arial" w:cs="Arial"/>
          <w:sz w:val="20"/>
          <w:szCs w:val="20"/>
          <w:lang w:val="es-CO" w:eastAsia="es-ES"/>
        </w:rPr>
        <w:t>la entrega y sean devueltas</w:t>
      </w:r>
      <w:r w:rsidR="000F32DD" w:rsidRPr="00EB33A2">
        <w:rPr>
          <w:rFonts w:ascii="Arial" w:eastAsia="Calibri" w:hAnsi="Arial" w:cs="Arial"/>
          <w:sz w:val="20"/>
          <w:szCs w:val="20"/>
          <w:lang w:val="es-CO" w:eastAsia="es-ES"/>
        </w:rPr>
        <w:t>;</w:t>
      </w:r>
      <w:r w:rsidR="000F32DD" w:rsidRPr="00F42D55">
        <w:rPr>
          <w:rFonts w:ascii="Arial" w:eastAsia="Calibri" w:hAnsi="Arial" w:cs="Arial"/>
          <w:sz w:val="20"/>
          <w:szCs w:val="20"/>
          <w:lang w:val="es-CO" w:eastAsia="es-ES"/>
        </w:rPr>
        <w:t xml:space="preserve"> </w:t>
      </w:r>
      <w:r w:rsidR="00390254" w:rsidRPr="00F42D55">
        <w:rPr>
          <w:rFonts w:ascii="Arial" w:eastAsia="Calibri" w:hAnsi="Arial" w:cs="Arial"/>
          <w:sz w:val="20"/>
          <w:szCs w:val="20"/>
          <w:lang w:val="es-CO" w:eastAsia="es-ES"/>
        </w:rPr>
        <w:t>esto genera una no conformidad en la prest</w:t>
      </w:r>
      <w:r w:rsidR="003F0226">
        <w:rPr>
          <w:rFonts w:ascii="Arial" w:eastAsia="Calibri" w:hAnsi="Arial" w:cs="Arial"/>
          <w:sz w:val="20"/>
          <w:szCs w:val="20"/>
          <w:lang w:val="es-CO" w:eastAsia="es-ES"/>
        </w:rPr>
        <w:t xml:space="preserve">ación del servicio a la víctima, </w:t>
      </w:r>
      <w:r w:rsidR="00390254" w:rsidRPr="00F42D55">
        <w:rPr>
          <w:rFonts w:ascii="Arial" w:eastAsia="Calibri" w:hAnsi="Arial" w:cs="Arial"/>
          <w:sz w:val="20"/>
          <w:szCs w:val="20"/>
          <w:lang w:val="es-CO" w:eastAsia="es-ES"/>
        </w:rPr>
        <w:t xml:space="preserve">ya </w:t>
      </w:r>
      <w:r w:rsidR="00667699">
        <w:rPr>
          <w:rFonts w:ascii="Arial" w:eastAsia="Calibri" w:hAnsi="Arial" w:cs="Arial"/>
          <w:sz w:val="20"/>
          <w:szCs w:val="20"/>
          <w:lang w:val="es-CO" w:eastAsia="es-ES"/>
        </w:rPr>
        <w:t xml:space="preserve">que </w:t>
      </w:r>
      <w:r w:rsidR="00390254" w:rsidRPr="00F42D55">
        <w:rPr>
          <w:rFonts w:ascii="Arial" w:eastAsia="Calibri" w:hAnsi="Arial" w:cs="Arial"/>
          <w:sz w:val="20"/>
          <w:szCs w:val="20"/>
          <w:lang w:val="es-CO" w:eastAsia="es-ES"/>
        </w:rPr>
        <w:t xml:space="preserve">no se puede realizar </w:t>
      </w:r>
      <w:r w:rsidR="00E466AC">
        <w:rPr>
          <w:rFonts w:ascii="Arial" w:eastAsia="Calibri" w:hAnsi="Arial" w:cs="Arial"/>
          <w:sz w:val="20"/>
          <w:szCs w:val="20"/>
          <w:lang w:val="es-CO" w:eastAsia="es-ES"/>
        </w:rPr>
        <w:t>la entrega</w:t>
      </w:r>
      <w:r w:rsidR="00390254" w:rsidRPr="00F42D55">
        <w:rPr>
          <w:rFonts w:ascii="Arial" w:eastAsia="Calibri" w:hAnsi="Arial" w:cs="Arial"/>
          <w:sz w:val="20"/>
          <w:szCs w:val="20"/>
          <w:lang w:val="es-CO" w:eastAsia="es-ES"/>
        </w:rPr>
        <w:t xml:space="preserve">, </w:t>
      </w:r>
      <w:r w:rsidR="00CC5447">
        <w:rPr>
          <w:rFonts w:ascii="Arial" w:eastAsia="Calibri" w:hAnsi="Arial" w:cs="Arial"/>
          <w:sz w:val="20"/>
          <w:szCs w:val="20"/>
          <w:lang w:val="es-CO" w:eastAsia="es-ES"/>
        </w:rPr>
        <w:t>situación que</w:t>
      </w:r>
      <w:r w:rsidR="00390254" w:rsidRPr="00F42D55">
        <w:rPr>
          <w:rFonts w:ascii="Arial" w:eastAsia="Calibri" w:hAnsi="Arial" w:cs="Arial"/>
          <w:sz w:val="20"/>
          <w:szCs w:val="20"/>
          <w:lang w:val="es-CO" w:eastAsia="es-ES"/>
        </w:rPr>
        <w:t xml:space="preserve"> genera molestias y dificultades en el servicio que se presta </w:t>
      </w:r>
      <w:r w:rsidR="00CC5447">
        <w:rPr>
          <w:rFonts w:ascii="Arial" w:eastAsia="Calibri" w:hAnsi="Arial" w:cs="Arial"/>
          <w:sz w:val="20"/>
          <w:szCs w:val="20"/>
          <w:lang w:val="es-CO" w:eastAsia="es-ES"/>
        </w:rPr>
        <w:t>a las víctimas</w:t>
      </w:r>
      <w:r w:rsidR="008042DF">
        <w:rPr>
          <w:rFonts w:ascii="Arial" w:eastAsia="Calibri" w:hAnsi="Arial" w:cs="Arial"/>
          <w:sz w:val="20"/>
          <w:szCs w:val="20"/>
          <w:lang w:val="es-CO" w:eastAsia="es-ES"/>
        </w:rPr>
        <w:t xml:space="preserve">, incumpliendo lo establecido en </w:t>
      </w:r>
      <w:r w:rsidR="00CC5447">
        <w:rPr>
          <w:rFonts w:ascii="Arial" w:eastAsia="Calibri" w:hAnsi="Arial" w:cs="Arial"/>
          <w:sz w:val="20"/>
          <w:szCs w:val="20"/>
          <w:lang w:val="es-CO" w:eastAsia="es-ES"/>
        </w:rPr>
        <w:t>el presente</w:t>
      </w:r>
      <w:r w:rsidR="008042DF">
        <w:rPr>
          <w:rFonts w:ascii="Arial" w:eastAsia="Calibri" w:hAnsi="Arial" w:cs="Arial"/>
          <w:sz w:val="20"/>
          <w:szCs w:val="20"/>
          <w:lang w:val="es-CO" w:eastAsia="es-ES"/>
        </w:rPr>
        <w:t xml:space="preserve"> numeral.</w:t>
      </w:r>
    </w:p>
    <w:p w:rsidR="00F42D55" w:rsidRPr="00F42D55" w:rsidRDefault="00F42D55" w:rsidP="00F42D55">
      <w:pPr>
        <w:pStyle w:val="Prrafodelista"/>
        <w:spacing w:after="0"/>
        <w:jc w:val="both"/>
        <w:rPr>
          <w:rFonts w:ascii="Arial" w:eastAsia="Calibri" w:hAnsi="Arial" w:cs="Arial"/>
          <w:sz w:val="20"/>
          <w:szCs w:val="20"/>
          <w:lang w:val="es-CO" w:eastAsia="es-ES"/>
        </w:rPr>
      </w:pPr>
    </w:p>
    <w:p w:rsidR="0062147C" w:rsidRPr="00D4362D" w:rsidRDefault="008603E9" w:rsidP="00D4362D">
      <w:pPr>
        <w:pStyle w:val="Prrafodelista"/>
        <w:spacing w:after="0"/>
        <w:jc w:val="both"/>
        <w:rPr>
          <w:rFonts w:ascii="Arial" w:eastAsia="Calibri" w:hAnsi="Arial" w:cs="Arial"/>
          <w:sz w:val="20"/>
          <w:szCs w:val="20"/>
          <w:lang w:val="es-CO" w:eastAsia="es-ES"/>
        </w:rPr>
      </w:pPr>
      <w:r w:rsidRPr="008805EF">
        <w:rPr>
          <w:rFonts w:ascii="Arial" w:eastAsia="Calibri" w:hAnsi="Arial" w:cs="Arial"/>
          <w:b/>
          <w:sz w:val="20"/>
          <w:szCs w:val="20"/>
          <w:lang w:val="es-CO" w:eastAsia="es-ES"/>
        </w:rPr>
        <w:t>Proceso asociado a la no conformidad:</w:t>
      </w:r>
      <w:r>
        <w:rPr>
          <w:rFonts w:ascii="Arial" w:eastAsia="Calibri" w:hAnsi="Arial" w:cs="Arial"/>
          <w:b/>
          <w:sz w:val="20"/>
          <w:szCs w:val="20"/>
          <w:lang w:val="es-CO" w:eastAsia="es-ES"/>
        </w:rPr>
        <w:t xml:space="preserve"> </w:t>
      </w:r>
      <w:r>
        <w:rPr>
          <w:rFonts w:ascii="Arial" w:eastAsia="Calibri" w:hAnsi="Arial" w:cs="Arial"/>
          <w:sz w:val="20"/>
          <w:szCs w:val="20"/>
          <w:lang w:val="es-CO" w:eastAsia="es-ES"/>
        </w:rPr>
        <w:t>Reparación Integral</w:t>
      </w:r>
      <w:r w:rsidRPr="00555820">
        <w:rPr>
          <w:rFonts w:ascii="Arial" w:eastAsia="Calibri" w:hAnsi="Arial" w:cs="Arial"/>
          <w:sz w:val="20"/>
          <w:szCs w:val="20"/>
          <w:lang w:val="es-CO" w:eastAsia="es-ES"/>
        </w:rPr>
        <w:t>.</w:t>
      </w:r>
    </w:p>
    <w:p w:rsidR="00E34AC9" w:rsidRPr="00AB6347" w:rsidRDefault="00E34AC9" w:rsidP="00E34AC9">
      <w:pPr>
        <w:spacing w:after="0"/>
        <w:jc w:val="both"/>
        <w:rPr>
          <w:rFonts w:ascii="Arial" w:eastAsia="Calibri" w:hAnsi="Arial" w:cs="Arial"/>
          <w:b/>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6E3EDE" w:rsidRDefault="006E3EDE" w:rsidP="006E3EDE">
      <w:pPr>
        <w:pStyle w:val="Encabezado"/>
        <w:tabs>
          <w:tab w:val="clear" w:pos="4252"/>
          <w:tab w:val="clear" w:pos="8504"/>
        </w:tabs>
        <w:rPr>
          <w:b/>
          <w:bCs/>
        </w:rPr>
      </w:pPr>
      <w:r>
        <w:rPr>
          <w:b/>
          <w:bCs/>
        </w:rPr>
        <w:t>Porcentaje de cumplimiento de la norma NTC ISO 9001:2015:</w:t>
      </w:r>
    </w:p>
    <w:p w:rsidR="00C018F0" w:rsidRDefault="006E3EDE" w:rsidP="00C018F0">
      <w:pPr>
        <w:jc w:val="both"/>
        <w:rPr>
          <w:b/>
          <w:lang w:val="es-CO"/>
        </w:rPr>
      </w:pPr>
      <w:r w:rsidRPr="006E3EDE">
        <w:rPr>
          <w:noProof/>
          <w:lang w:eastAsia="es-ES"/>
        </w:rPr>
        <w:drawing>
          <wp:inline distT="0" distB="0" distL="0" distR="0">
            <wp:extent cx="3390900" cy="257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r w:rsidR="00C018F0">
        <w:rPr>
          <w:b/>
          <w:lang w:val="es-CO"/>
        </w:rPr>
        <w:tab/>
      </w: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9C2297" w:rsidRDefault="009C2297" w:rsidP="006E3EDE">
      <w:pPr>
        <w:pStyle w:val="Encabezado"/>
        <w:tabs>
          <w:tab w:val="clear" w:pos="4252"/>
          <w:tab w:val="clear" w:pos="8504"/>
        </w:tabs>
        <w:rPr>
          <w:b/>
          <w:bCs/>
        </w:rPr>
      </w:pPr>
    </w:p>
    <w:p w:rsidR="006E3EDE" w:rsidRDefault="006E3EDE" w:rsidP="006E3EDE">
      <w:pPr>
        <w:pStyle w:val="Encabezado"/>
        <w:tabs>
          <w:tab w:val="clear" w:pos="4252"/>
          <w:tab w:val="clear" w:pos="8504"/>
        </w:tabs>
        <w:rPr>
          <w:b/>
          <w:bCs/>
        </w:rPr>
      </w:pPr>
      <w:r w:rsidRPr="0021195D">
        <w:rPr>
          <w:b/>
          <w:bCs/>
        </w:rPr>
        <w:lastRenderedPageBreak/>
        <w:t>Porcentaje de cumplimiento por numeral evaluado</w:t>
      </w:r>
      <w:r>
        <w:rPr>
          <w:b/>
          <w:bCs/>
        </w:rPr>
        <w:t>:</w:t>
      </w:r>
    </w:p>
    <w:p w:rsidR="00154FE6" w:rsidRDefault="006E3EDE" w:rsidP="00C018F0">
      <w:pPr>
        <w:jc w:val="both"/>
        <w:rPr>
          <w:b/>
          <w:lang w:val="es-CO"/>
        </w:rPr>
      </w:pPr>
      <w:r w:rsidRPr="006E3EDE">
        <w:rPr>
          <w:noProof/>
          <w:lang w:eastAsia="es-ES"/>
        </w:rPr>
        <w:drawing>
          <wp:inline distT="0" distB="0" distL="0" distR="0">
            <wp:extent cx="5400040" cy="15313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531355"/>
                    </a:xfrm>
                    <a:prstGeom prst="rect">
                      <a:avLst/>
                    </a:prstGeom>
                    <a:noFill/>
                    <a:ln>
                      <a:noFill/>
                    </a:ln>
                  </pic:spPr>
                </pic:pic>
              </a:graphicData>
            </a:graphic>
          </wp:inline>
        </w:drawing>
      </w:r>
    </w:p>
    <w:p w:rsidR="006E3EDE" w:rsidRDefault="006E3EDE" w:rsidP="006E3EDE">
      <w:pPr>
        <w:pStyle w:val="Encabezado"/>
        <w:tabs>
          <w:tab w:val="clear" w:pos="4252"/>
          <w:tab w:val="clear" w:pos="8504"/>
        </w:tabs>
        <w:rPr>
          <w:b/>
          <w:bCs/>
        </w:rPr>
      </w:pPr>
      <w:r w:rsidRPr="0021195D">
        <w:rPr>
          <w:b/>
          <w:bCs/>
        </w:rPr>
        <w:t>Total de No-conformidades por cada numeral y procesos vinculados:</w:t>
      </w:r>
    </w:p>
    <w:tbl>
      <w:tblPr>
        <w:tblpPr w:leftFromText="141" w:rightFromText="141" w:vertAnchor="text" w:horzAnchor="margin" w:tblpXSpec="center" w:tblpY="358"/>
        <w:tblW w:w="7446" w:type="dxa"/>
        <w:tblCellMar>
          <w:left w:w="70" w:type="dxa"/>
          <w:right w:w="70" w:type="dxa"/>
        </w:tblCellMar>
        <w:tblLook w:val="04A0" w:firstRow="1" w:lastRow="0" w:firstColumn="1" w:lastColumn="0" w:noHBand="0" w:noVBand="1"/>
      </w:tblPr>
      <w:tblGrid>
        <w:gridCol w:w="2222"/>
        <w:gridCol w:w="1929"/>
        <w:gridCol w:w="3295"/>
      </w:tblGrid>
      <w:tr w:rsidR="006E3EDE" w:rsidRPr="006E3EDE" w:rsidTr="00C70365">
        <w:trPr>
          <w:trHeight w:val="509"/>
        </w:trPr>
        <w:tc>
          <w:tcPr>
            <w:tcW w:w="2243" w:type="dxa"/>
            <w:tcBorders>
              <w:top w:val="single" w:sz="4" w:space="0" w:color="auto"/>
              <w:left w:val="single" w:sz="4" w:space="0" w:color="auto"/>
              <w:bottom w:val="single" w:sz="4" w:space="0" w:color="auto"/>
              <w:right w:val="single" w:sz="4" w:space="0" w:color="auto"/>
            </w:tcBorders>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bookmarkStart w:id="0" w:name="_Hlk522608957"/>
            <w:r>
              <w:rPr>
                <w:rFonts w:ascii="Arial" w:eastAsia="Times New Roman" w:hAnsi="Arial" w:cs="Arial"/>
                <w:b/>
                <w:bCs/>
                <w:color w:val="000000"/>
                <w:sz w:val="20"/>
                <w:szCs w:val="20"/>
                <w:lang w:val="es-CO" w:eastAsia="es-CO"/>
              </w:rPr>
              <w:t>ITEM DE LA NORMA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No. NO CONFORMIDADES</w:t>
            </w:r>
          </w:p>
        </w:tc>
        <w:tc>
          <w:tcPr>
            <w:tcW w:w="3360" w:type="dxa"/>
            <w:tcBorders>
              <w:top w:val="single" w:sz="4" w:space="0" w:color="auto"/>
              <w:bottom w:val="single" w:sz="4" w:space="0" w:color="auto"/>
              <w:right w:val="single" w:sz="4" w:space="0" w:color="auto"/>
            </w:tcBorders>
            <w:shd w:val="clear" w:color="auto" w:fill="auto"/>
            <w:vAlign w:val="center"/>
          </w:tcPr>
          <w:p w:rsidR="006E3EDE" w:rsidRPr="006E3EDE" w:rsidRDefault="006E3EDE" w:rsidP="006E3EDE">
            <w:pPr>
              <w:jc w:val="center"/>
              <w:rPr>
                <w:rFonts w:ascii="Arial" w:eastAsia="Times New Roman" w:hAnsi="Arial" w:cs="Arial"/>
                <w:sz w:val="20"/>
                <w:szCs w:val="20"/>
                <w:lang w:val="es-CO" w:eastAsia="es-CO"/>
              </w:rPr>
            </w:pPr>
            <w:r w:rsidRPr="006E3EDE">
              <w:rPr>
                <w:rFonts w:ascii="Arial" w:eastAsia="Times New Roman" w:hAnsi="Arial" w:cs="Arial"/>
                <w:b/>
                <w:bCs/>
                <w:color w:val="000000"/>
                <w:sz w:val="20"/>
                <w:szCs w:val="20"/>
                <w:lang w:val="es-CO" w:eastAsia="es-CO"/>
              </w:rPr>
              <w:t>PROCESO ASOCIADO</w:t>
            </w: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4. CONTEXTO DE LA ORGANIZACIÓN</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0</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5. LIDERAZGO</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0</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6. PLANIFICACIÓN</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1</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r w:rsidRPr="006E3EDE">
              <w:rPr>
                <w:rFonts w:ascii="Arial" w:eastAsia="Times New Roman" w:hAnsi="Arial" w:cs="Arial"/>
                <w:sz w:val="20"/>
                <w:szCs w:val="20"/>
                <w:lang w:val="es-CO" w:eastAsia="es-CO"/>
              </w:rPr>
              <w:t>Direccionamiento Estratégico.</w:t>
            </w: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7. APOYO</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2</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r>
              <w:rPr>
                <w:rFonts w:ascii="Arial" w:eastAsia="Calibri" w:hAnsi="Arial" w:cs="Arial"/>
                <w:sz w:val="20"/>
                <w:szCs w:val="20"/>
                <w:lang w:val="es-CO" w:eastAsia="es-ES"/>
              </w:rPr>
              <w:t>Grupo de Gestión Administrativa y Documental.</w:t>
            </w: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8. OPERACIÓN</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1</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r>
              <w:rPr>
                <w:rFonts w:ascii="Arial" w:eastAsia="Times New Roman" w:hAnsi="Arial" w:cs="Arial"/>
                <w:sz w:val="20"/>
                <w:szCs w:val="20"/>
                <w:lang w:val="es-CO" w:eastAsia="es-CO"/>
              </w:rPr>
              <w:t>Reparación Integral</w:t>
            </w:r>
          </w:p>
        </w:tc>
      </w:tr>
      <w:tr w:rsidR="006E3EDE" w:rsidRPr="006E3EDE" w:rsidTr="00C70365">
        <w:trPr>
          <w:trHeight w:val="509"/>
        </w:trPr>
        <w:tc>
          <w:tcPr>
            <w:tcW w:w="2243" w:type="dxa"/>
            <w:tcBorders>
              <w:top w:val="single" w:sz="4" w:space="0" w:color="auto"/>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9. EVALUACIÓN DEL DESEMPEÑO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0</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p>
        </w:tc>
      </w:tr>
      <w:tr w:rsidR="006E3EDE" w:rsidRPr="006E3EDE" w:rsidTr="00C70365">
        <w:trPr>
          <w:trHeight w:val="509"/>
        </w:trPr>
        <w:tc>
          <w:tcPr>
            <w:tcW w:w="2243" w:type="dxa"/>
            <w:tcBorders>
              <w:top w:val="nil"/>
              <w:left w:val="single" w:sz="4" w:space="0" w:color="auto"/>
              <w:bottom w:val="single" w:sz="4" w:space="0" w:color="auto"/>
              <w:right w:val="single" w:sz="4" w:space="0" w:color="auto"/>
            </w:tcBorders>
            <w:vAlign w:val="center"/>
          </w:tcPr>
          <w:p w:rsidR="006E3EDE" w:rsidRPr="006E3EDE" w:rsidRDefault="006E3EDE" w:rsidP="006E3EDE">
            <w:pPr>
              <w:spacing w:after="0" w:line="240" w:lineRule="auto"/>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10.MEJORA</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E3EDE" w:rsidRPr="006E3EDE" w:rsidRDefault="006E3EDE" w:rsidP="006E3EDE">
            <w:pPr>
              <w:spacing w:after="0" w:line="240" w:lineRule="auto"/>
              <w:jc w:val="center"/>
              <w:rPr>
                <w:rFonts w:ascii="Arial" w:eastAsia="Times New Roman" w:hAnsi="Arial" w:cs="Arial"/>
                <w:b/>
                <w:bCs/>
                <w:color w:val="000000"/>
                <w:sz w:val="20"/>
                <w:szCs w:val="20"/>
                <w:lang w:val="es-CO" w:eastAsia="es-CO"/>
              </w:rPr>
            </w:pPr>
            <w:r w:rsidRPr="006E3EDE">
              <w:rPr>
                <w:rFonts w:ascii="Arial" w:eastAsia="Times New Roman" w:hAnsi="Arial" w:cs="Arial"/>
                <w:b/>
                <w:bCs/>
                <w:color w:val="000000"/>
                <w:sz w:val="20"/>
                <w:szCs w:val="20"/>
                <w:lang w:val="es-CO" w:eastAsia="es-CO"/>
              </w:rPr>
              <w:t>0</w:t>
            </w:r>
          </w:p>
        </w:tc>
        <w:tc>
          <w:tcPr>
            <w:tcW w:w="3360" w:type="dxa"/>
            <w:tcBorders>
              <w:top w:val="single" w:sz="4" w:space="0" w:color="auto"/>
              <w:bottom w:val="single" w:sz="4" w:space="0" w:color="auto"/>
              <w:right w:val="single" w:sz="4" w:space="0" w:color="auto"/>
            </w:tcBorders>
            <w:shd w:val="clear" w:color="auto" w:fill="auto"/>
          </w:tcPr>
          <w:p w:rsidR="006E3EDE" w:rsidRPr="006E3EDE" w:rsidRDefault="006E3EDE" w:rsidP="006E3EDE">
            <w:pPr>
              <w:rPr>
                <w:rFonts w:ascii="Arial" w:eastAsia="Times New Roman" w:hAnsi="Arial" w:cs="Arial"/>
                <w:sz w:val="20"/>
                <w:szCs w:val="20"/>
                <w:lang w:val="es-CO" w:eastAsia="es-CO"/>
              </w:rPr>
            </w:pPr>
          </w:p>
        </w:tc>
      </w:tr>
      <w:bookmarkEnd w:id="0"/>
    </w:tbl>
    <w:p w:rsidR="00C70365" w:rsidRDefault="00C70365" w:rsidP="006E3EDE">
      <w:pPr>
        <w:pStyle w:val="Encabezado"/>
        <w:tabs>
          <w:tab w:val="clear" w:pos="4252"/>
          <w:tab w:val="clear" w:pos="8504"/>
        </w:tabs>
        <w:rPr>
          <w:b/>
          <w:bCs/>
        </w:rPr>
      </w:pPr>
    </w:p>
    <w:p w:rsidR="006E3EDE" w:rsidRDefault="006E3EDE" w:rsidP="006E3EDE">
      <w:pPr>
        <w:pStyle w:val="Encabezado"/>
        <w:tabs>
          <w:tab w:val="clear" w:pos="4252"/>
          <w:tab w:val="clear" w:pos="8504"/>
        </w:tabs>
        <w:rPr>
          <w:b/>
          <w:bCs/>
        </w:rPr>
      </w:pPr>
      <w:r>
        <w:rPr>
          <w:b/>
          <w:bCs/>
        </w:rPr>
        <w:t xml:space="preserve">Total de Observaciones: </w:t>
      </w:r>
    </w:p>
    <w:p w:rsidR="006E3EDE" w:rsidRDefault="006E3EDE" w:rsidP="00C018F0">
      <w:pPr>
        <w:jc w:val="both"/>
        <w:rPr>
          <w:b/>
          <w:lang w:val="es-CO"/>
        </w:rPr>
      </w:pPr>
      <w:r w:rsidRPr="006E3EDE">
        <w:rPr>
          <w:noProof/>
          <w:lang w:eastAsia="es-ES"/>
        </w:rPr>
        <w:drawing>
          <wp:inline distT="0" distB="0" distL="0" distR="0">
            <wp:extent cx="3390900" cy="257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6E3EDE" w:rsidRDefault="008737D1" w:rsidP="006E3EDE">
      <w:pPr>
        <w:pStyle w:val="Encabezado"/>
        <w:tabs>
          <w:tab w:val="clear" w:pos="4252"/>
          <w:tab w:val="clear" w:pos="8504"/>
        </w:tabs>
        <w:rPr>
          <w:b/>
          <w:bCs/>
        </w:rPr>
      </w:pPr>
      <w:r>
        <w:rPr>
          <w:b/>
          <w:bCs/>
        </w:rPr>
        <w:t>Ítems</w:t>
      </w:r>
      <w:r w:rsidR="006E3EDE">
        <w:rPr>
          <w:b/>
          <w:bCs/>
        </w:rPr>
        <w:t xml:space="preserve"> de norma no evaluados (no aplican para Direcciones Territoriales):</w:t>
      </w:r>
    </w:p>
    <w:p w:rsidR="006E3EDE" w:rsidRDefault="006E3EDE" w:rsidP="00C018F0">
      <w:pPr>
        <w:jc w:val="both"/>
        <w:rPr>
          <w:b/>
          <w:lang w:val="es-CO"/>
        </w:rPr>
      </w:pPr>
      <w:r w:rsidRPr="006E3EDE">
        <w:rPr>
          <w:noProof/>
          <w:lang w:eastAsia="es-ES"/>
        </w:rPr>
        <w:drawing>
          <wp:inline distT="0" distB="0" distL="0" distR="0">
            <wp:extent cx="3390900" cy="257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9C2297" w:rsidRDefault="009C2297" w:rsidP="00C018F0">
      <w:pPr>
        <w:jc w:val="both"/>
        <w:rPr>
          <w:b/>
          <w:lang w:val="es-CO"/>
        </w:rPr>
      </w:pPr>
    </w:p>
    <w:p w:rsidR="00154FE6" w:rsidRDefault="00154FE6" w:rsidP="00C018F0">
      <w:pPr>
        <w:jc w:val="both"/>
        <w:rPr>
          <w:b/>
          <w:lang w:val="es-CO"/>
        </w:rPr>
      </w:pPr>
      <w:r>
        <w:rPr>
          <w:b/>
          <w:lang w:val="es-CO"/>
        </w:rPr>
        <w:t>Cordialmente;</w:t>
      </w:r>
    </w:p>
    <w:p w:rsidR="000C5EA0" w:rsidRDefault="000C5EA0" w:rsidP="00C018F0">
      <w:pPr>
        <w:jc w:val="both"/>
        <w:rPr>
          <w:b/>
          <w:lang w:val="es-CO"/>
        </w:rPr>
      </w:pPr>
    </w:p>
    <w:p w:rsidR="000C5EA0" w:rsidRDefault="000C5EA0"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521"/>
        <w:gridCol w:w="582"/>
        <w:gridCol w:w="3699"/>
        <w:gridCol w:w="427"/>
      </w:tblGrid>
      <w:tr w:rsidR="00154FE6" w:rsidTr="00E15C9F">
        <w:trPr>
          <w:trHeight w:val="252"/>
        </w:trPr>
        <w:tc>
          <w:tcPr>
            <w:tcW w:w="4126" w:type="dxa"/>
            <w:gridSpan w:val="3"/>
          </w:tcPr>
          <w:p w:rsidR="00154FE6" w:rsidRPr="00B72AF8" w:rsidRDefault="00B72AF8" w:rsidP="00B72AF8">
            <w:pPr>
              <w:jc w:val="center"/>
              <w:rPr>
                <w:b/>
                <w:lang w:val="es-CO"/>
              </w:rPr>
            </w:pPr>
            <w:r>
              <w:rPr>
                <w:b/>
                <w:lang w:val="es-CO"/>
              </w:rPr>
              <w:t>ANA MARÍA Á</w:t>
            </w:r>
            <w:r w:rsidRPr="00B72AF8">
              <w:rPr>
                <w:b/>
                <w:lang w:val="es-CO"/>
              </w:rPr>
              <w:t>NGEL ACOSTA</w:t>
            </w:r>
          </w:p>
        </w:tc>
        <w:tc>
          <w:tcPr>
            <w:tcW w:w="4126" w:type="dxa"/>
            <w:gridSpan w:val="2"/>
          </w:tcPr>
          <w:p w:rsidR="00154FE6" w:rsidRDefault="00CC5447" w:rsidP="00154FE6">
            <w:pPr>
              <w:jc w:val="center"/>
              <w:rPr>
                <w:b/>
                <w:lang w:val="es-CO"/>
              </w:rPr>
            </w:pPr>
            <w:r>
              <w:rPr>
                <w:b/>
                <w:lang w:val="es-CO"/>
              </w:rPr>
              <w:t>CARLOS ARTURO ORDÓÑEZ CASTRO</w:t>
            </w:r>
          </w:p>
        </w:tc>
      </w:tr>
      <w:tr w:rsidR="00154FE6" w:rsidTr="00E15C9F">
        <w:trPr>
          <w:trHeight w:val="252"/>
        </w:trPr>
        <w:tc>
          <w:tcPr>
            <w:tcW w:w="4126" w:type="dxa"/>
            <w:gridSpan w:val="3"/>
          </w:tcPr>
          <w:p w:rsidR="00154FE6" w:rsidRDefault="00154FE6" w:rsidP="00154FE6">
            <w:pPr>
              <w:jc w:val="center"/>
              <w:rPr>
                <w:b/>
                <w:lang w:val="es-CO"/>
              </w:rPr>
            </w:pPr>
            <w:r>
              <w:rPr>
                <w:b/>
                <w:lang w:val="es-CO"/>
              </w:rPr>
              <w:t>Auditor líder</w:t>
            </w:r>
          </w:p>
        </w:tc>
        <w:tc>
          <w:tcPr>
            <w:tcW w:w="4126" w:type="dxa"/>
            <w:gridSpan w:val="2"/>
          </w:tcPr>
          <w:p w:rsidR="00154FE6" w:rsidRDefault="00154FE6" w:rsidP="00154FE6">
            <w:pPr>
              <w:jc w:val="center"/>
              <w:rPr>
                <w:b/>
                <w:lang w:val="es-CO"/>
              </w:rPr>
            </w:pPr>
            <w:r>
              <w:rPr>
                <w:b/>
                <w:lang w:val="es-CO"/>
              </w:rPr>
              <w:t>Jefe Oficina de Control Interno</w:t>
            </w:r>
          </w:p>
        </w:tc>
      </w:tr>
      <w:tr w:rsidR="00154FE6" w:rsidTr="00E15C9F">
        <w:trPr>
          <w:trHeight w:val="1248"/>
        </w:trPr>
        <w:tc>
          <w:tcPr>
            <w:tcW w:w="4126" w:type="dxa"/>
            <w:gridSpan w:val="3"/>
          </w:tcPr>
          <w:p w:rsidR="00154FE6" w:rsidRDefault="00154FE6" w:rsidP="00154FE6">
            <w:pPr>
              <w:jc w:val="center"/>
              <w:rPr>
                <w:b/>
                <w:lang w:val="es-CO"/>
              </w:rPr>
            </w:pPr>
          </w:p>
          <w:p w:rsidR="00154FE6" w:rsidRDefault="00154FE6" w:rsidP="00154FE6">
            <w:pPr>
              <w:jc w:val="center"/>
              <w:rPr>
                <w:b/>
                <w:lang w:val="es-CO"/>
              </w:rPr>
            </w:pPr>
          </w:p>
          <w:p w:rsidR="00154FE6" w:rsidRDefault="00154FE6" w:rsidP="00154FE6">
            <w:pPr>
              <w:jc w:val="both"/>
              <w:rPr>
                <w:b/>
                <w:lang w:val="es-CO"/>
              </w:rPr>
            </w:pPr>
          </w:p>
          <w:p w:rsidR="00154FE6" w:rsidRDefault="00154FE6" w:rsidP="00154FE6">
            <w:pPr>
              <w:jc w:val="center"/>
              <w:rPr>
                <w:b/>
                <w:lang w:val="es-CO"/>
              </w:rPr>
            </w:pPr>
          </w:p>
        </w:tc>
        <w:tc>
          <w:tcPr>
            <w:tcW w:w="4126" w:type="dxa"/>
            <w:gridSpan w:val="2"/>
          </w:tcPr>
          <w:p w:rsidR="005A7546" w:rsidRDefault="005A7546" w:rsidP="00154FE6">
            <w:pPr>
              <w:jc w:val="center"/>
              <w:rPr>
                <w:b/>
                <w:lang w:val="es-CO"/>
              </w:rPr>
            </w:pPr>
            <w:bookmarkStart w:id="1" w:name="_GoBack"/>
            <w:bookmarkEnd w:id="1"/>
          </w:p>
        </w:tc>
      </w:tr>
      <w:tr w:rsidR="00A760AC" w:rsidRPr="009541C3"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443"/>
          <w:jc w:val="center"/>
        </w:trPr>
        <w:tc>
          <w:tcPr>
            <w:tcW w:w="1023" w:type="dxa"/>
            <w:shd w:val="clear" w:color="auto" w:fill="A50021"/>
            <w:vAlign w:val="center"/>
          </w:tcPr>
          <w:p w:rsidR="00A760AC" w:rsidRPr="009541C3" w:rsidRDefault="00A760AC" w:rsidP="000B69DF">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2521" w:type="dxa"/>
            <w:shd w:val="clear" w:color="auto" w:fill="A50021"/>
          </w:tcPr>
          <w:p w:rsidR="00A760AC" w:rsidRPr="009541C3" w:rsidRDefault="00A760AC" w:rsidP="000B69DF">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4281" w:type="dxa"/>
            <w:gridSpan w:val="2"/>
            <w:shd w:val="clear" w:color="auto" w:fill="A50021"/>
            <w:vAlign w:val="center"/>
          </w:tcPr>
          <w:p w:rsidR="00A760AC" w:rsidRPr="009541C3" w:rsidRDefault="00A760AC" w:rsidP="000B69DF">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443"/>
          <w:jc w:val="center"/>
        </w:trPr>
        <w:tc>
          <w:tcPr>
            <w:tcW w:w="1023" w:type="dxa"/>
            <w:shd w:val="clear" w:color="auto" w:fill="FFFFFF" w:themeFill="background1"/>
            <w:vAlign w:val="center"/>
          </w:tcPr>
          <w:p w:rsidR="00A760AC" w:rsidRPr="00C431C5" w:rsidRDefault="00A760AC" w:rsidP="000B69DF">
            <w:pPr>
              <w:pStyle w:val="Prrafodelista"/>
              <w:spacing w:after="0"/>
              <w:ind w:left="0"/>
              <w:jc w:val="center"/>
              <w:rPr>
                <w:rFonts w:ascii="Arial" w:hAnsi="Arial" w:cs="Arial"/>
                <w:sz w:val="18"/>
                <w:szCs w:val="18"/>
              </w:rPr>
            </w:pPr>
            <w:r>
              <w:rPr>
                <w:rFonts w:ascii="Arial" w:hAnsi="Arial" w:cs="Arial"/>
                <w:sz w:val="18"/>
                <w:szCs w:val="18"/>
              </w:rPr>
              <w:t>1</w:t>
            </w:r>
          </w:p>
        </w:tc>
        <w:tc>
          <w:tcPr>
            <w:tcW w:w="2521" w:type="dxa"/>
            <w:shd w:val="clear" w:color="auto" w:fill="FFFFFF" w:themeFill="background1"/>
            <w:vAlign w:val="center"/>
          </w:tcPr>
          <w:p w:rsidR="00A760AC" w:rsidRPr="00CC5FC7" w:rsidRDefault="00A760AC" w:rsidP="000B69DF">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4281" w:type="dxa"/>
            <w:gridSpan w:val="2"/>
            <w:shd w:val="clear" w:color="auto" w:fill="FFFFFF" w:themeFill="background1"/>
            <w:vAlign w:val="center"/>
          </w:tcPr>
          <w:p w:rsidR="00A760AC" w:rsidRPr="00CC5FC7" w:rsidRDefault="00A760AC" w:rsidP="000B69DF">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Pr="00A522F1" w:rsidRDefault="00A760AC" w:rsidP="000B69DF">
            <w:pPr>
              <w:pStyle w:val="Prrafodelista"/>
              <w:spacing w:after="0"/>
              <w:ind w:left="0"/>
              <w:jc w:val="center"/>
              <w:rPr>
                <w:rFonts w:ascii="Arial" w:hAnsi="Arial" w:cs="Arial"/>
                <w:sz w:val="18"/>
                <w:szCs w:val="18"/>
              </w:rPr>
            </w:pPr>
            <w:r>
              <w:rPr>
                <w:rFonts w:ascii="Arial" w:hAnsi="Arial" w:cs="Arial"/>
                <w:sz w:val="18"/>
                <w:szCs w:val="18"/>
              </w:rPr>
              <w:t>2</w:t>
            </w:r>
          </w:p>
        </w:tc>
        <w:tc>
          <w:tcPr>
            <w:tcW w:w="2521" w:type="dxa"/>
            <w:vAlign w:val="center"/>
          </w:tcPr>
          <w:p w:rsidR="00A760AC" w:rsidRPr="002C3481" w:rsidRDefault="00A760AC" w:rsidP="000B69DF">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p>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3</w:t>
            </w:r>
          </w:p>
        </w:tc>
        <w:tc>
          <w:tcPr>
            <w:tcW w:w="2521" w:type="dxa"/>
            <w:vAlign w:val="center"/>
          </w:tcPr>
          <w:p w:rsidR="00A760AC" w:rsidRPr="004C6A08" w:rsidRDefault="00A760AC" w:rsidP="000B69DF">
            <w:pPr>
              <w:pStyle w:val="Prrafodelista"/>
              <w:spacing w:after="0"/>
              <w:ind w:left="0"/>
              <w:jc w:val="center"/>
              <w:rPr>
                <w:rFonts w:ascii="Arial Narrow" w:hAnsi="Arial Narrow" w:cs="Arial"/>
                <w:sz w:val="20"/>
              </w:rPr>
            </w:pPr>
            <w:r>
              <w:rPr>
                <w:rFonts w:ascii="Arial Narrow" w:hAnsi="Arial Narrow" w:cs="Arial"/>
                <w:sz w:val="20"/>
              </w:rPr>
              <w:t>6/11/ 2015</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4</w:t>
            </w:r>
          </w:p>
        </w:tc>
        <w:tc>
          <w:tcPr>
            <w:tcW w:w="2521" w:type="dxa"/>
            <w:vAlign w:val="center"/>
          </w:tcPr>
          <w:p w:rsidR="00A760AC" w:rsidRDefault="00A760AC" w:rsidP="000B69DF">
            <w:pPr>
              <w:pStyle w:val="Prrafodelista"/>
              <w:spacing w:after="0"/>
              <w:ind w:left="0"/>
              <w:jc w:val="center"/>
              <w:rPr>
                <w:rFonts w:ascii="Arial Narrow" w:hAnsi="Arial Narrow" w:cs="Arial"/>
                <w:sz w:val="20"/>
              </w:rPr>
            </w:pPr>
            <w:r>
              <w:rPr>
                <w:rFonts w:ascii="Arial Narrow" w:hAnsi="Arial Narrow" w:cs="Arial"/>
                <w:sz w:val="20"/>
              </w:rPr>
              <w:t>26/07/2017</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5</w:t>
            </w:r>
          </w:p>
        </w:tc>
        <w:tc>
          <w:tcPr>
            <w:tcW w:w="2521" w:type="dxa"/>
            <w:vAlign w:val="center"/>
          </w:tcPr>
          <w:p w:rsidR="00A760AC" w:rsidRDefault="00304D3A" w:rsidP="000B69DF">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CB" w:rsidRDefault="00791ACB" w:rsidP="00C018F0">
      <w:pPr>
        <w:spacing w:after="0" w:line="240" w:lineRule="auto"/>
      </w:pPr>
      <w:r>
        <w:separator/>
      </w:r>
    </w:p>
  </w:endnote>
  <w:endnote w:type="continuationSeparator" w:id="0">
    <w:p w:rsidR="00791ACB" w:rsidRDefault="00791ACB"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CB" w:rsidRDefault="00791ACB" w:rsidP="00C018F0">
      <w:pPr>
        <w:spacing w:after="0" w:line="240" w:lineRule="auto"/>
      </w:pPr>
      <w:r>
        <w:separator/>
      </w:r>
    </w:p>
  </w:footnote>
  <w:footnote w:type="continuationSeparator" w:id="0">
    <w:p w:rsidR="00791ACB" w:rsidRDefault="00791ACB"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0B69DF" w:rsidRPr="0044395D" w:rsidTr="005A7546">
      <w:trPr>
        <w:trHeight w:val="275"/>
      </w:trPr>
      <w:tc>
        <w:tcPr>
          <w:tcW w:w="3035" w:type="dxa"/>
          <w:vMerge w:val="restart"/>
          <w:shd w:val="clear" w:color="auto" w:fill="auto"/>
        </w:tcPr>
        <w:p w:rsidR="000B69DF" w:rsidRPr="00C225FB" w:rsidRDefault="000B69DF"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0B69DF" w:rsidRPr="00D94C2D" w:rsidRDefault="000B69DF" w:rsidP="00C018F0">
          <w:pPr>
            <w:widowControl w:val="0"/>
            <w:jc w:val="center"/>
            <w:rPr>
              <w:b/>
              <w:sz w:val="20"/>
              <w:szCs w:val="20"/>
            </w:rPr>
          </w:pPr>
          <w:r>
            <w:rPr>
              <w:rFonts w:ascii="Arial" w:hAnsi="Arial" w:cs="Arial"/>
              <w:b/>
              <w:sz w:val="20"/>
              <w:szCs w:val="20"/>
            </w:rPr>
            <w:t>INFORME AUDITORIA AL SISTEMA INTEGRADO DE GESTION</w:t>
          </w:r>
        </w:p>
      </w:tc>
    </w:tr>
    <w:tr w:rsidR="000B69DF" w:rsidRPr="0044395D" w:rsidTr="005A7546">
      <w:trPr>
        <w:trHeight w:val="176"/>
      </w:trPr>
      <w:tc>
        <w:tcPr>
          <w:tcW w:w="3035" w:type="dxa"/>
          <w:vMerge/>
          <w:shd w:val="clear" w:color="auto" w:fill="auto"/>
        </w:tcPr>
        <w:p w:rsidR="000B69DF" w:rsidRPr="00C225FB" w:rsidRDefault="000B69DF" w:rsidP="00C018F0">
          <w:pPr>
            <w:widowControl w:val="0"/>
            <w:rPr>
              <w:sz w:val="16"/>
              <w:szCs w:val="16"/>
            </w:rPr>
          </w:pPr>
        </w:p>
      </w:tc>
      <w:tc>
        <w:tcPr>
          <w:tcW w:w="7172" w:type="dxa"/>
          <w:gridSpan w:val="4"/>
          <w:shd w:val="clear" w:color="auto" w:fill="auto"/>
        </w:tcPr>
        <w:p w:rsidR="000B69DF" w:rsidRPr="00D94C2D" w:rsidRDefault="000B69DF"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0B69DF" w:rsidRPr="0044395D" w:rsidTr="005A7546">
      <w:trPr>
        <w:trHeight w:hRule="exact" w:val="230"/>
      </w:trPr>
      <w:tc>
        <w:tcPr>
          <w:tcW w:w="3035" w:type="dxa"/>
          <w:vMerge/>
          <w:shd w:val="clear" w:color="auto" w:fill="auto"/>
        </w:tcPr>
        <w:p w:rsidR="000B69DF" w:rsidRPr="00C225FB" w:rsidRDefault="000B69DF" w:rsidP="00C018F0">
          <w:pPr>
            <w:widowControl w:val="0"/>
            <w:rPr>
              <w:sz w:val="16"/>
              <w:szCs w:val="16"/>
            </w:rPr>
          </w:pPr>
        </w:p>
      </w:tc>
      <w:tc>
        <w:tcPr>
          <w:tcW w:w="7172" w:type="dxa"/>
          <w:gridSpan w:val="4"/>
          <w:shd w:val="clear" w:color="auto" w:fill="auto"/>
          <w:vAlign w:val="center"/>
        </w:tcPr>
        <w:p w:rsidR="000B69DF" w:rsidRPr="00D94C2D" w:rsidRDefault="000B69DF"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0B69DF" w:rsidRPr="0044395D" w:rsidTr="005A7546">
      <w:trPr>
        <w:trHeight w:val="224"/>
      </w:trPr>
      <w:tc>
        <w:tcPr>
          <w:tcW w:w="3035" w:type="dxa"/>
          <w:vMerge/>
          <w:shd w:val="clear" w:color="auto" w:fill="auto"/>
        </w:tcPr>
        <w:p w:rsidR="000B69DF" w:rsidRPr="00C225FB" w:rsidRDefault="000B69DF" w:rsidP="00C018F0">
          <w:pPr>
            <w:widowControl w:val="0"/>
            <w:rPr>
              <w:sz w:val="16"/>
              <w:szCs w:val="16"/>
            </w:rPr>
          </w:pPr>
        </w:p>
      </w:tc>
      <w:tc>
        <w:tcPr>
          <w:tcW w:w="2086" w:type="dxa"/>
          <w:shd w:val="clear" w:color="auto" w:fill="auto"/>
        </w:tcPr>
        <w:p w:rsidR="000B69DF" w:rsidRPr="001D1716" w:rsidRDefault="000B69DF"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0B69DF" w:rsidRPr="001D1716" w:rsidRDefault="000B69DF"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0B69DF" w:rsidRPr="001D1716" w:rsidRDefault="000B69DF"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0B69DF" w:rsidRPr="001D1716" w:rsidRDefault="000B69DF"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81551F">
            <w:rPr>
              <w:rFonts w:ascii="Arial" w:hAnsi="Arial" w:cs="Arial"/>
              <w:noProof/>
              <w:sz w:val="20"/>
              <w:szCs w:val="20"/>
            </w:rPr>
            <w:t>5</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81551F">
            <w:rPr>
              <w:rFonts w:ascii="Arial" w:hAnsi="Arial" w:cs="Arial"/>
              <w:noProof/>
              <w:sz w:val="20"/>
              <w:szCs w:val="20"/>
            </w:rPr>
            <w:t>8</w:t>
          </w:r>
          <w:r w:rsidRPr="001D1716">
            <w:rPr>
              <w:rFonts w:ascii="Arial" w:hAnsi="Arial" w:cs="Arial"/>
              <w:sz w:val="20"/>
              <w:szCs w:val="20"/>
            </w:rPr>
            <w:fldChar w:fldCharType="end"/>
          </w:r>
        </w:p>
      </w:tc>
    </w:tr>
  </w:tbl>
  <w:p w:rsidR="000B69DF" w:rsidRDefault="000B69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F26E1"/>
    <w:multiLevelType w:val="multilevel"/>
    <w:tmpl w:val="78EEB084"/>
    <w:lvl w:ilvl="0">
      <w:numFmt w:val="decimal"/>
      <w:lvlText w:val="%1."/>
      <w:lvlJc w:val="left"/>
      <w:pPr>
        <w:ind w:left="360" w:hanging="360"/>
      </w:pPr>
      <w:rPr>
        <w:rFonts w:hint="default"/>
        <w:b/>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5FAB5F56"/>
    <w:multiLevelType w:val="hybridMultilevel"/>
    <w:tmpl w:val="8466A2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6ED11F38"/>
    <w:multiLevelType w:val="hybridMultilevel"/>
    <w:tmpl w:val="D2A6C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6FB5E52"/>
    <w:multiLevelType w:val="hybridMultilevel"/>
    <w:tmpl w:val="DCD203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12485"/>
    <w:rsid w:val="00017F5F"/>
    <w:rsid w:val="00022C65"/>
    <w:rsid w:val="00023E30"/>
    <w:rsid w:val="000241B4"/>
    <w:rsid w:val="00027504"/>
    <w:rsid w:val="000422BF"/>
    <w:rsid w:val="000515CE"/>
    <w:rsid w:val="00057F0F"/>
    <w:rsid w:val="00072C93"/>
    <w:rsid w:val="000826A7"/>
    <w:rsid w:val="00091A80"/>
    <w:rsid w:val="00093719"/>
    <w:rsid w:val="00095134"/>
    <w:rsid w:val="000A719C"/>
    <w:rsid w:val="000B69DF"/>
    <w:rsid w:val="000B6E6A"/>
    <w:rsid w:val="000B7690"/>
    <w:rsid w:val="000C5EA0"/>
    <w:rsid w:val="000C7B6B"/>
    <w:rsid w:val="000D676B"/>
    <w:rsid w:val="000F32DD"/>
    <w:rsid w:val="000F60E3"/>
    <w:rsid w:val="00104C3D"/>
    <w:rsid w:val="00106C71"/>
    <w:rsid w:val="001071BE"/>
    <w:rsid w:val="001126E9"/>
    <w:rsid w:val="00113C49"/>
    <w:rsid w:val="00114B0B"/>
    <w:rsid w:val="00114F1B"/>
    <w:rsid w:val="00126A77"/>
    <w:rsid w:val="001373DF"/>
    <w:rsid w:val="0015031B"/>
    <w:rsid w:val="001531D3"/>
    <w:rsid w:val="00154FE6"/>
    <w:rsid w:val="00157EE9"/>
    <w:rsid w:val="00172F80"/>
    <w:rsid w:val="00175663"/>
    <w:rsid w:val="0017583E"/>
    <w:rsid w:val="001844E1"/>
    <w:rsid w:val="00196BBE"/>
    <w:rsid w:val="0019720B"/>
    <w:rsid w:val="00197FBE"/>
    <w:rsid w:val="001A2C28"/>
    <w:rsid w:val="001B5CDD"/>
    <w:rsid w:val="001D7AF7"/>
    <w:rsid w:val="001D7D50"/>
    <w:rsid w:val="001F1474"/>
    <w:rsid w:val="00206DA9"/>
    <w:rsid w:val="00212E6B"/>
    <w:rsid w:val="00212E76"/>
    <w:rsid w:val="002140B2"/>
    <w:rsid w:val="00226C58"/>
    <w:rsid w:val="00232F13"/>
    <w:rsid w:val="00246A1C"/>
    <w:rsid w:val="0025601A"/>
    <w:rsid w:val="002607A6"/>
    <w:rsid w:val="00261D1C"/>
    <w:rsid w:val="00261D9E"/>
    <w:rsid w:val="00266354"/>
    <w:rsid w:val="00267D9F"/>
    <w:rsid w:val="00272677"/>
    <w:rsid w:val="00287741"/>
    <w:rsid w:val="0029088B"/>
    <w:rsid w:val="00291422"/>
    <w:rsid w:val="00291BBC"/>
    <w:rsid w:val="00292861"/>
    <w:rsid w:val="002967E2"/>
    <w:rsid w:val="002A03FD"/>
    <w:rsid w:val="002A1E01"/>
    <w:rsid w:val="002A5C3F"/>
    <w:rsid w:val="002A6B88"/>
    <w:rsid w:val="002B14A8"/>
    <w:rsid w:val="002B6F80"/>
    <w:rsid w:val="002D36A5"/>
    <w:rsid w:val="002D4B91"/>
    <w:rsid w:val="002F132A"/>
    <w:rsid w:val="002F184E"/>
    <w:rsid w:val="00300BD9"/>
    <w:rsid w:val="00304B88"/>
    <w:rsid w:val="00304D3A"/>
    <w:rsid w:val="00310556"/>
    <w:rsid w:val="00310BBE"/>
    <w:rsid w:val="00312801"/>
    <w:rsid w:val="00324212"/>
    <w:rsid w:val="0034087B"/>
    <w:rsid w:val="00341BF1"/>
    <w:rsid w:val="00350C9B"/>
    <w:rsid w:val="00350E8D"/>
    <w:rsid w:val="003524D0"/>
    <w:rsid w:val="003540ED"/>
    <w:rsid w:val="00367A34"/>
    <w:rsid w:val="00370158"/>
    <w:rsid w:val="0038392D"/>
    <w:rsid w:val="003865EE"/>
    <w:rsid w:val="00390254"/>
    <w:rsid w:val="003910C1"/>
    <w:rsid w:val="00395862"/>
    <w:rsid w:val="003963C4"/>
    <w:rsid w:val="003A03E3"/>
    <w:rsid w:val="003A402E"/>
    <w:rsid w:val="003A4ABB"/>
    <w:rsid w:val="003B5905"/>
    <w:rsid w:val="003C0502"/>
    <w:rsid w:val="003C25EC"/>
    <w:rsid w:val="003C58DC"/>
    <w:rsid w:val="003E3DDB"/>
    <w:rsid w:val="003F0226"/>
    <w:rsid w:val="003F6238"/>
    <w:rsid w:val="004020C3"/>
    <w:rsid w:val="00403399"/>
    <w:rsid w:val="004111C4"/>
    <w:rsid w:val="00426573"/>
    <w:rsid w:val="00430530"/>
    <w:rsid w:val="00430A44"/>
    <w:rsid w:val="004338F8"/>
    <w:rsid w:val="00434ECC"/>
    <w:rsid w:val="004362C1"/>
    <w:rsid w:val="004417E4"/>
    <w:rsid w:val="00442AF5"/>
    <w:rsid w:val="00461C49"/>
    <w:rsid w:val="0046397C"/>
    <w:rsid w:val="00465E0E"/>
    <w:rsid w:val="004743C2"/>
    <w:rsid w:val="00477DAD"/>
    <w:rsid w:val="00480614"/>
    <w:rsid w:val="004A7C9D"/>
    <w:rsid w:val="004B6B6D"/>
    <w:rsid w:val="004C2BB9"/>
    <w:rsid w:val="004C2C6A"/>
    <w:rsid w:val="004C366D"/>
    <w:rsid w:val="004C4DEF"/>
    <w:rsid w:val="004D0996"/>
    <w:rsid w:val="004E52AE"/>
    <w:rsid w:val="004F45E7"/>
    <w:rsid w:val="004F638D"/>
    <w:rsid w:val="00501D68"/>
    <w:rsid w:val="00501ED5"/>
    <w:rsid w:val="00516036"/>
    <w:rsid w:val="005178A9"/>
    <w:rsid w:val="00521D97"/>
    <w:rsid w:val="00523BBB"/>
    <w:rsid w:val="00525305"/>
    <w:rsid w:val="00534BBD"/>
    <w:rsid w:val="005359E7"/>
    <w:rsid w:val="00555820"/>
    <w:rsid w:val="005565DD"/>
    <w:rsid w:val="0055666C"/>
    <w:rsid w:val="00563171"/>
    <w:rsid w:val="00563D52"/>
    <w:rsid w:val="00565D8A"/>
    <w:rsid w:val="00570114"/>
    <w:rsid w:val="005854D5"/>
    <w:rsid w:val="00585C38"/>
    <w:rsid w:val="005977AC"/>
    <w:rsid w:val="005A4498"/>
    <w:rsid w:val="005A7546"/>
    <w:rsid w:val="005C5BEB"/>
    <w:rsid w:val="005C5C9F"/>
    <w:rsid w:val="005C6299"/>
    <w:rsid w:val="005C7FCB"/>
    <w:rsid w:val="005D23CE"/>
    <w:rsid w:val="005D401B"/>
    <w:rsid w:val="005D51B1"/>
    <w:rsid w:val="005D5952"/>
    <w:rsid w:val="005E028D"/>
    <w:rsid w:val="005E1D86"/>
    <w:rsid w:val="005F0384"/>
    <w:rsid w:val="005F6440"/>
    <w:rsid w:val="00604429"/>
    <w:rsid w:val="00606297"/>
    <w:rsid w:val="0062147C"/>
    <w:rsid w:val="0062293B"/>
    <w:rsid w:val="00623207"/>
    <w:rsid w:val="00624446"/>
    <w:rsid w:val="00627649"/>
    <w:rsid w:val="0063045B"/>
    <w:rsid w:val="00630B89"/>
    <w:rsid w:val="0063298A"/>
    <w:rsid w:val="00633270"/>
    <w:rsid w:val="006332A4"/>
    <w:rsid w:val="00641950"/>
    <w:rsid w:val="00642540"/>
    <w:rsid w:val="00653B12"/>
    <w:rsid w:val="00654A15"/>
    <w:rsid w:val="006635D7"/>
    <w:rsid w:val="00664A99"/>
    <w:rsid w:val="00667699"/>
    <w:rsid w:val="0067581D"/>
    <w:rsid w:val="006863BE"/>
    <w:rsid w:val="00691038"/>
    <w:rsid w:val="00691F27"/>
    <w:rsid w:val="00692F5B"/>
    <w:rsid w:val="00695F35"/>
    <w:rsid w:val="006A53F2"/>
    <w:rsid w:val="006B4E93"/>
    <w:rsid w:val="006B5A13"/>
    <w:rsid w:val="006C7D2F"/>
    <w:rsid w:val="006E3B45"/>
    <w:rsid w:val="006E3EDE"/>
    <w:rsid w:val="006E57F1"/>
    <w:rsid w:val="006F0EE3"/>
    <w:rsid w:val="00700506"/>
    <w:rsid w:val="0070200E"/>
    <w:rsid w:val="00721CBA"/>
    <w:rsid w:val="00723CBF"/>
    <w:rsid w:val="007258C5"/>
    <w:rsid w:val="0073194D"/>
    <w:rsid w:val="007431BC"/>
    <w:rsid w:val="0075039E"/>
    <w:rsid w:val="007736CC"/>
    <w:rsid w:val="00787F14"/>
    <w:rsid w:val="00791ACB"/>
    <w:rsid w:val="007A4E25"/>
    <w:rsid w:val="007A6475"/>
    <w:rsid w:val="007B6DAC"/>
    <w:rsid w:val="007E04B6"/>
    <w:rsid w:val="007F0083"/>
    <w:rsid w:val="0080160B"/>
    <w:rsid w:val="008042DF"/>
    <w:rsid w:val="00804A65"/>
    <w:rsid w:val="00806621"/>
    <w:rsid w:val="0081551F"/>
    <w:rsid w:val="00820205"/>
    <w:rsid w:val="00832BAA"/>
    <w:rsid w:val="0083557F"/>
    <w:rsid w:val="00844E3F"/>
    <w:rsid w:val="00845CAC"/>
    <w:rsid w:val="00852690"/>
    <w:rsid w:val="00852949"/>
    <w:rsid w:val="00856D75"/>
    <w:rsid w:val="008603E9"/>
    <w:rsid w:val="00865AD4"/>
    <w:rsid w:val="00866B8B"/>
    <w:rsid w:val="008737D1"/>
    <w:rsid w:val="00876C34"/>
    <w:rsid w:val="0088036B"/>
    <w:rsid w:val="008805EF"/>
    <w:rsid w:val="00895469"/>
    <w:rsid w:val="00895BED"/>
    <w:rsid w:val="008967BC"/>
    <w:rsid w:val="008A0F2B"/>
    <w:rsid w:val="008A5139"/>
    <w:rsid w:val="008A5640"/>
    <w:rsid w:val="008B1607"/>
    <w:rsid w:val="008D06C9"/>
    <w:rsid w:val="008D6D55"/>
    <w:rsid w:val="008E25EA"/>
    <w:rsid w:val="008E5426"/>
    <w:rsid w:val="008F3D2E"/>
    <w:rsid w:val="008F49D2"/>
    <w:rsid w:val="008F50EE"/>
    <w:rsid w:val="00901EFD"/>
    <w:rsid w:val="0091464C"/>
    <w:rsid w:val="00922572"/>
    <w:rsid w:val="00925BA4"/>
    <w:rsid w:val="00932B81"/>
    <w:rsid w:val="009341DD"/>
    <w:rsid w:val="0093701B"/>
    <w:rsid w:val="00940F5D"/>
    <w:rsid w:val="009564B9"/>
    <w:rsid w:val="00961FC0"/>
    <w:rsid w:val="00962BFB"/>
    <w:rsid w:val="00965623"/>
    <w:rsid w:val="00966627"/>
    <w:rsid w:val="00966E55"/>
    <w:rsid w:val="009802DD"/>
    <w:rsid w:val="00982051"/>
    <w:rsid w:val="009834F5"/>
    <w:rsid w:val="00986D06"/>
    <w:rsid w:val="00992C6D"/>
    <w:rsid w:val="00993013"/>
    <w:rsid w:val="00995038"/>
    <w:rsid w:val="00996E38"/>
    <w:rsid w:val="009C2297"/>
    <w:rsid w:val="009C2AFF"/>
    <w:rsid w:val="009C6DF1"/>
    <w:rsid w:val="009D3C98"/>
    <w:rsid w:val="009D645B"/>
    <w:rsid w:val="009D6A48"/>
    <w:rsid w:val="009E6ABC"/>
    <w:rsid w:val="009E72E8"/>
    <w:rsid w:val="009E7D57"/>
    <w:rsid w:val="009F080D"/>
    <w:rsid w:val="009F2411"/>
    <w:rsid w:val="00A1226E"/>
    <w:rsid w:val="00A213AA"/>
    <w:rsid w:val="00A369B0"/>
    <w:rsid w:val="00A4313A"/>
    <w:rsid w:val="00A66DBC"/>
    <w:rsid w:val="00A67A50"/>
    <w:rsid w:val="00A760AC"/>
    <w:rsid w:val="00A80FF6"/>
    <w:rsid w:val="00A81D13"/>
    <w:rsid w:val="00A82D77"/>
    <w:rsid w:val="00A85392"/>
    <w:rsid w:val="00A87252"/>
    <w:rsid w:val="00A90EA1"/>
    <w:rsid w:val="00A910F0"/>
    <w:rsid w:val="00A94D64"/>
    <w:rsid w:val="00AA61DB"/>
    <w:rsid w:val="00AB53A6"/>
    <w:rsid w:val="00AB6347"/>
    <w:rsid w:val="00AC03D9"/>
    <w:rsid w:val="00AC4EC8"/>
    <w:rsid w:val="00AD37D3"/>
    <w:rsid w:val="00AE2AAF"/>
    <w:rsid w:val="00AE3476"/>
    <w:rsid w:val="00AE4948"/>
    <w:rsid w:val="00AF1F8F"/>
    <w:rsid w:val="00AF46F2"/>
    <w:rsid w:val="00AF5DC1"/>
    <w:rsid w:val="00AF6862"/>
    <w:rsid w:val="00B05BC3"/>
    <w:rsid w:val="00B35D68"/>
    <w:rsid w:val="00B379D6"/>
    <w:rsid w:val="00B529F7"/>
    <w:rsid w:val="00B65E91"/>
    <w:rsid w:val="00B65F7B"/>
    <w:rsid w:val="00B72519"/>
    <w:rsid w:val="00B72AF8"/>
    <w:rsid w:val="00B80E27"/>
    <w:rsid w:val="00B81FBC"/>
    <w:rsid w:val="00BA53DE"/>
    <w:rsid w:val="00BB730F"/>
    <w:rsid w:val="00BD7D4C"/>
    <w:rsid w:val="00BE4BF5"/>
    <w:rsid w:val="00BF2892"/>
    <w:rsid w:val="00BF33C2"/>
    <w:rsid w:val="00C00080"/>
    <w:rsid w:val="00C018A3"/>
    <w:rsid w:val="00C018F0"/>
    <w:rsid w:val="00C0344A"/>
    <w:rsid w:val="00C10F12"/>
    <w:rsid w:val="00C16A6C"/>
    <w:rsid w:val="00C22BBA"/>
    <w:rsid w:val="00C2369F"/>
    <w:rsid w:val="00C36C16"/>
    <w:rsid w:val="00C40ABA"/>
    <w:rsid w:val="00C40C42"/>
    <w:rsid w:val="00C532CB"/>
    <w:rsid w:val="00C56C8D"/>
    <w:rsid w:val="00C65577"/>
    <w:rsid w:val="00C6608A"/>
    <w:rsid w:val="00C70365"/>
    <w:rsid w:val="00C711EC"/>
    <w:rsid w:val="00C724C8"/>
    <w:rsid w:val="00C81E72"/>
    <w:rsid w:val="00C84FD2"/>
    <w:rsid w:val="00C94928"/>
    <w:rsid w:val="00C96D7E"/>
    <w:rsid w:val="00CA1F06"/>
    <w:rsid w:val="00CA457E"/>
    <w:rsid w:val="00CA67CA"/>
    <w:rsid w:val="00CB0778"/>
    <w:rsid w:val="00CB32DB"/>
    <w:rsid w:val="00CB4260"/>
    <w:rsid w:val="00CC02E2"/>
    <w:rsid w:val="00CC3A59"/>
    <w:rsid w:val="00CC5447"/>
    <w:rsid w:val="00CC59B3"/>
    <w:rsid w:val="00CD1241"/>
    <w:rsid w:val="00CD2C29"/>
    <w:rsid w:val="00CD447D"/>
    <w:rsid w:val="00CE4BD3"/>
    <w:rsid w:val="00CF448B"/>
    <w:rsid w:val="00CF5BB2"/>
    <w:rsid w:val="00D03E63"/>
    <w:rsid w:val="00D12D63"/>
    <w:rsid w:val="00D20067"/>
    <w:rsid w:val="00D209AB"/>
    <w:rsid w:val="00D4362D"/>
    <w:rsid w:val="00D536D9"/>
    <w:rsid w:val="00D553C5"/>
    <w:rsid w:val="00D6128C"/>
    <w:rsid w:val="00D64123"/>
    <w:rsid w:val="00D6488B"/>
    <w:rsid w:val="00D6713E"/>
    <w:rsid w:val="00DA1795"/>
    <w:rsid w:val="00DA7983"/>
    <w:rsid w:val="00DB700B"/>
    <w:rsid w:val="00DC12FE"/>
    <w:rsid w:val="00DC7AA3"/>
    <w:rsid w:val="00DD7A09"/>
    <w:rsid w:val="00DE740B"/>
    <w:rsid w:val="00E049D3"/>
    <w:rsid w:val="00E1591B"/>
    <w:rsid w:val="00E15C9F"/>
    <w:rsid w:val="00E162B6"/>
    <w:rsid w:val="00E16C42"/>
    <w:rsid w:val="00E177A9"/>
    <w:rsid w:val="00E20A3F"/>
    <w:rsid w:val="00E25AFD"/>
    <w:rsid w:val="00E34AC9"/>
    <w:rsid w:val="00E436FE"/>
    <w:rsid w:val="00E446CA"/>
    <w:rsid w:val="00E466AC"/>
    <w:rsid w:val="00E624FB"/>
    <w:rsid w:val="00E679BE"/>
    <w:rsid w:val="00E86616"/>
    <w:rsid w:val="00E87CD0"/>
    <w:rsid w:val="00E87D3D"/>
    <w:rsid w:val="00E92B34"/>
    <w:rsid w:val="00EA23E8"/>
    <w:rsid w:val="00EA5B6B"/>
    <w:rsid w:val="00EB0265"/>
    <w:rsid w:val="00EB02DD"/>
    <w:rsid w:val="00EB04BD"/>
    <w:rsid w:val="00EB28E8"/>
    <w:rsid w:val="00EB33A2"/>
    <w:rsid w:val="00EB40BE"/>
    <w:rsid w:val="00EC7948"/>
    <w:rsid w:val="00ED6779"/>
    <w:rsid w:val="00EE7FB7"/>
    <w:rsid w:val="00EF7256"/>
    <w:rsid w:val="00F03DEB"/>
    <w:rsid w:val="00F26DC0"/>
    <w:rsid w:val="00F30E2A"/>
    <w:rsid w:val="00F3106C"/>
    <w:rsid w:val="00F319B8"/>
    <w:rsid w:val="00F347C9"/>
    <w:rsid w:val="00F42D55"/>
    <w:rsid w:val="00F445EE"/>
    <w:rsid w:val="00F4705D"/>
    <w:rsid w:val="00F5577F"/>
    <w:rsid w:val="00F57158"/>
    <w:rsid w:val="00F60D49"/>
    <w:rsid w:val="00F62A2A"/>
    <w:rsid w:val="00F634F9"/>
    <w:rsid w:val="00F64F25"/>
    <w:rsid w:val="00F705AE"/>
    <w:rsid w:val="00F7243B"/>
    <w:rsid w:val="00F83B40"/>
    <w:rsid w:val="00F84C0C"/>
    <w:rsid w:val="00F86880"/>
    <w:rsid w:val="00F87F70"/>
    <w:rsid w:val="00F90B40"/>
    <w:rsid w:val="00F91A43"/>
    <w:rsid w:val="00F950CA"/>
    <w:rsid w:val="00F964BE"/>
    <w:rsid w:val="00F97706"/>
    <w:rsid w:val="00FA6CA0"/>
    <w:rsid w:val="00FB24C9"/>
    <w:rsid w:val="00FB4A97"/>
    <w:rsid w:val="00FC5FF4"/>
    <w:rsid w:val="00FE2188"/>
    <w:rsid w:val="00FE2422"/>
    <w:rsid w:val="00FE436A"/>
    <w:rsid w:val="00FF08EF"/>
    <w:rsid w:val="00FF4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customStyle="1" w:styleId="xxmsolistparagraph">
    <w:name w:val="x_xmsolistparagraph"/>
    <w:basedOn w:val="Normal"/>
    <w:rsid w:val="003963C4"/>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3955">
      <w:bodyDiv w:val="1"/>
      <w:marLeft w:val="0"/>
      <w:marRight w:val="0"/>
      <w:marTop w:val="0"/>
      <w:marBottom w:val="0"/>
      <w:divBdr>
        <w:top w:val="none" w:sz="0" w:space="0" w:color="auto"/>
        <w:left w:val="none" w:sz="0" w:space="0" w:color="auto"/>
        <w:bottom w:val="none" w:sz="0" w:space="0" w:color="auto"/>
        <w:right w:val="none" w:sz="0" w:space="0" w:color="auto"/>
      </w:divBdr>
    </w:div>
    <w:div w:id="1998145398">
      <w:bodyDiv w:val="1"/>
      <w:marLeft w:val="0"/>
      <w:marRight w:val="0"/>
      <w:marTop w:val="0"/>
      <w:marBottom w:val="0"/>
      <w:divBdr>
        <w:top w:val="none" w:sz="0" w:space="0" w:color="auto"/>
        <w:left w:val="none" w:sz="0" w:space="0" w:color="auto"/>
        <w:bottom w:val="none" w:sz="0" w:space="0" w:color="auto"/>
        <w:right w:val="none" w:sz="0" w:space="0" w:color="auto"/>
      </w:divBdr>
    </w:div>
    <w:div w:id="21182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0001-119D-429D-BD8E-002E7288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3076</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2018-09-03T14:38:00Z</dcterms:created>
  <dcterms:modified xsi:type="dcterms:W3CDTF">2018-09-03T14:38:00Z</dcterms:modified>
</cp:coreProperties>
</file>