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112ED" w14:textId="77777777" w:rsidR="00ED2ABD" w:rsidRPr="00ED2ABD" w:rsidRDefault="00ED2ABD" w:rsidP="00ED2ABD">
      <w:pPr>
        <w:pStyle w:val="Encabezado"/>
        <w:jc w:val="center"/>
        <w:rPr>
          <w:rFonts w:ascii="Verdana" w:hAnsi="Verdana" w:cs="Arial"/>
          <w:sz w:val="22"/>
          <w:szCs w:val="22"/>
        </w:rPr>
      </w:pPr>
      <w:bookmarkStart w:id="0" w:name="_Hlk39764336"/>
      <w:r w:rsidRPr="00ED2ABD">
        <w:rPr>
          <w:rFonts w:ascii="Verdana" w:hAnsi="Verdana" w:cs="Arial"/>
          <w:b/>
          <w:sz w:val="22"/>
          <w:szCs w:val="22"/>
        </w:rPr>
        <w:t>ESTUDIOS PREVIOS CONTRATO INTERADMINISTRATIVO</w:t>
      </w:r>
    </w:p>
    <w:p w14:paraId="131010A0" w14:textId="77777777" w:rsidR="00ED2ABD" w:rsidRPr="00ED2ABD" w:rsidRDefault="00ED2ABD" w:rsidP="00ED2ABD">
      <w:pPr>
        <w:jc w:val="both"/>
        <w:rPr>
          <w:rFonts w:ascii="Verdana" w:hAnsi="Verdana" w:cs="Arial"/>
          <w:b/>
          <w:sz w:val="22"/>
          <w:szCs w:val="22"/>
        </w:rPr>
      </w:pPr>
    </w:p>
    <w:p w14:paraId="6A5A8DC8" w14:textId="77777777" w:rsidR="00ED2ABD" w:rsidRPr="00ED2ABD" w:rsidRDefault="00ED2ABD" w:rsidP="00ED2ABD">
      <w:pPr>
        <w:numPr>
          <w:ilvl w:val="0"/>
          <w:numId w:val="12"/>
        </w:numPr>
        <w:spacing w:after="0"/>
        <w:ind w:left="567" w:hanging="567"/>
        <w:jc w:val="both"/>
        <w:rPr>
          <w:rFonts w:ascii="Verdana" w:hAnsi="Verdana" w:cs="Arial"/>
          <w:b/>
          <w:sz w:val="22"/>
          <w:szCs w:val="22"/>
        </w:rPr>
      </w:pPr>
      <w:r w:rsidRPr="00ED2ABD">
        <w:rPr>
          <w:rFonts w:ascii="Verdana" w:hAnsi="Verdana" w:cs="Arial"/>
          <w:b/>
          <w:sz w:val="22"/>
          <w:szCs w:val="22"/>
        </w:rPr>
        <w:t xml:space="preserve">DESCRIPCIÓN DE LA NECESIDAD QUE LA ENTIDAD ESTATAL PRETENDE SATISFACER CON EL PROCESO DE CONTRATACIÓN </w:t>
      </w:r>
    </w:p>
    <w:p w14:paraId="2EFE32AF" w14:textId="77777777" w:rsidR="00ED2ABD" w:rsidRPr="00ED2ABD" w:rsidRDefault="00ED2ABD" w:rsidP="00ED2ABD">
      <w:pPr>
        <w:spacing w:after="0"/>
        <w:jc w:val="both"/>
        <w:rPr>
          <w:rFonts w:ascii="Verdana" w:hAnsi="Verdana" w:cs="Arial"/>
          <w:b/>
          <w:sz w:val="22"/>
          <w:szCs w:val="22"/>
        </w:rPr>
      </w:pPr>
    </w:p>
    <w:p w14:paraId="68EB352B" w14:textId="77777777" w:rsidR="00ED2ABD" w:rsidRPr="00ED2ABD" w:rsidRDefault="00ED2ABD" w:rsidP="00ED2ABD">
      <w:pPr>
        <w:jc w:val="both"/>
        <w:rPr>
          <w:rFonts w:ascii="Verdana" w:hAnsi="Verdana" w:cs="Arial"/>
          <w:i/>
          <w:iCs/>
          <w:color w:val="7030A0"/>
          <w:sz w:val="22"/>
          <w:szCs w:val="22"/>
        </w:rPr>
      </w:pPr>
      <w:r w:rsidRPr="00ED2ABD">
        <w:rPr>
          <w:rFonts w:ascii="Verdana" w:hAnsi="Verdana" w:cs="Arial"/>
          <w:i/>
          <w:iCs/>
          <w:color w:val="7030A0"/>
          <w:sz w:val="22"/>
          <w:szCs w:val="22"/>
        </w:rPr>
        <w:t xml:space="preserve">Exponer la necesidad de suscribir el contrato y las razones por las cuales se considera conveniente, con fundamento en las funciones previstas en la Ley 1448 de 2011 a cargo de la Unidad para la Atención y Reparación Integral a las Víctimas y el Decreto 4800 de 2011 y 4802 de 2011. indicando para tal efecto las demás normas legales y las demás disposiciones de acuerdo con las cuales se tiene la función u obligación (Ley, Decretos, </w:t>
      </w:r>
      <w:proofErr w:type="spellStart"/>
      <w:r w:rsidRPr="00ED2ABD">
        <w:rPr>
          <w:rFonts w:ascii="Verdana" w:hAnsi="Verdana" w:cs="Arial"/>
          <w:i/>
          <w:iCs/>
          <w:color w:val="7030A0"/>
          <w:sz w:val="22"/>
          <w:szCs w:val="22"/>
        </w:rPr>
        <w:t>Conpes</w:t>
      </w:r>
      <w:proofErr w:type="spellEnd"/>
      <w:r w:rsidRPr="00ED2ABD">
        <w:rPr>
          <w:rFonts w:ascii="Verdana" w:hAnsi="Verdana" w:cs="Arial"/>
          <w:i/>
          <w:iCs/>
          <w:color w:val="7030A0"/>
          <w:sz w:val="22"/>
          <w:szCs w:val="22"/>
        </w:rPr>
        <w:t>, entre otros)</w:t>
      </w:r>
    </w:p>
    <w:p w14:paraId="2263AB68" w14:textId="77777777" w:rsidR="00ED2ABD" w:rsidRPr="00ED2ABD" w:rsidRDefault="00ED2ABD" w:rsidP="00ED2ABD">
      <w:pPr>
        <w:autoSpaceDE w:val="0"/>
        <w:autoSpaceDN w:val="0"/>
        <w:adjustRightInd w:val="0"/>
        <w:contextualSpacing/>
        <w:jc w:val="both"/>
        <w:rPr>
          <w:rFonts w:ascii="Verdana" w:hAnsi="Verdana" w:cs="Calibri Light"/>
          <w:sz w:val="22"/>
          <w:szCs w:val="22"/>
        </w:rPr>
      </w:pPr>
    </w:p>
    <w:p w14:paraId="64B38720" w14:textId="77777777" w:rsidR="00ED2ABD" w:rsidRPr="00ED2ABD" w:rsidRDefault="00ED2ABD" w:rsidP="00ED2ABD">
      <w:pPr>
        <w:spacing w:after="0"/>
        <w:jc w:val="both"/>
        <w:rPr>
          <w:rFonts w:ascii="Verdana" w:hAnsi="Verdana" w:cs="Arial"/>
          <w:b/>
          <w:sz w:val="22"/>
          <w:szCs w:val="22"/>
        </w:rPr>
      </w:pPr>
      <w:r w:rsidRPr="00ED2ABD">
        <w:rPr>
          <w:rFonts w:ascii="Verdana" w:hAnsi="Verdana" w:cs="Arial"/>
          <w:b/>
          <w:sz w:val="22"/>
          <w:szCs w:val="22"/>
        </w:rPr>
        <w:t>2. OBJETO A CONTRATAR CON SUS ESPECIFICACIONES.</w:t>
      </w:r>
    </w:p>
    <w:p w14:paraId="5653C85D" w14:textId="77777777" w:rsidR="00ED2ABD" w:rsidRPr="00ED2ABD" w:rsidRDefault="00ED2ABD" w:rsidP="00ED2ABD">
      <w:pPr>
        <w:jc w:val="both"/>
        <w:rPr>
          <w:rFonts w:ascii="Verdana" w:hAnsi="Verdana" w:cs="Arial"/>
          <w:i/>
          <w:color w:val="7030A0"/>
          <w:sz w:val="22"/>
          <w:szCs w:val="22"/>
        </w:rPr>
      </w:pPr>
      <w:bookmarkStart w:id="1" w:name="_Hlk1994437"/>
    </w:p>
    <w:p w14:paraId="673A8DA5" w14:textId="77777777" w:rsidR="00ED2ABD" w:rsidRPr="00ED2ABD" w:rsidRDefault="00ED2ABD" w:rsidP="00ED2ABD">
      <w:pPr>
        <w:jc w:val="both"/>
        <w:rPr>
          <w:rFonts w:ascii="Verdana" w:hAnsi="Verdana" w:cs="Arial"/>
          <w:i/>
          <w:color w:val="7030A0"/>
          <w:sz w:val="22"/>
          <w:szCs w:val="22"/>
        </w:rPr>
      </w:pPr>
      <w:r w:rsidRPr="00ED2ABD">
        <w:rPr>
          <w:rFonts w:ascii="Verdana" w:hAnsi="Verdana" w:cs="Arial"/>
          <w:i/>
          <w:color w:val="7030A0"/>
          <w:sz w:val="22"/>
          <w:szCs w:val="22"/>
        </w:rPr>
        <w:t>Es la descripción clara, detallada y precisa que requiere satisfacer la Entidad. El objeto debe ser lícito y jurídicamente posible, además de ser preciso y concreto.</w:t>
      </w:r>
    </w:p>
    <w:p w14:paraId="4C58E86E" w14:textId="77777777" w:rsidR="00ED2ABD" w:rsidRPr="00ED2ABD" w:rsidRDefault="00ED2ABD" w:rsidP="00ED2ABD">
      <w:pPr>
        <w:jc w:val="both"/>
        <w:rPr>
          <w:rFonts w:ascii="Verdana" w:hAnsi="Verdana" w:cs="Arial"/>
          <w:i/>
          <w:color w:val="7030A0"/>
          <w:sz w:val="22"/>
          <w:szCs w:val="22"/>
        </w:rPr>
      </w:pPr>
      <w:r w:rsidRPr="00ED2ABD">
        <w:rPr>
          <w:rFonts w:ascii="Verdana" w:hAnsi="Verdana" w:cs="Arial"/>
          <w:i/>
          <w:color w:val="7030A0"/>
          <w:sz w:val="22"/>
          <w:szCs w:val="22"/>
        </w:rPr>
        <w:t xml:space="preserve">El objeto debe ser corto y no contener obligaciones dentro del mismo, ni explicaciones que puedan incluirse en la justificación. </w:t>
      </w:r>
    </w:p>
    <w:p w14:paraId="09D9969C" w14:textId="77777777" w:rsidR="00ED2ABD" w:rsidRPr="00ED2ABD" w:rsidRDefault="00ED2ABD" w:rsidP="00ED2ABD">
      <w:pPr>
        <w:rPr>
          <w:rFonts w:ascii="Verdana" w:hAnsi="Verdana" w:cs="Arial"/>
          <w:sz w:val="22"/>
          <w:szCs w:val="22"/>
          <w:lang w:val="x-none"/>
        </w:rPr>
      </w:pPr>
      <w:r w:rsidRPr="00ED2ABD">
        <w:rPr>
          <w:rFonts w:ascii="Verdana" w:hAnsi="Verdana"/>
          <w:b/>
          <w:bCs/>
          <w:sz w:val="22"/>
          <w:szCs w:val="22"/>
          <w:lang w:val="es-ES" w:eastAsia="ar-SA"/>
        </w:rPr>
        <w:t>2.1</w:t>
      </w:r>
      <w:r w:rsidRPr="00ED2ABD">
        <w:rPr>
          <w:rFonts w:ascii="Verdana" w:hAnsi="Verdana"/>
          <w:sz w:val="22"/>
          <w:szCs w:val="22"/>
          <w:lang w:val="es-ES" w:eastAsia="ar-SA"/>
        </w:rPr>
        <w:t xml:space="preserve"> </w:t>
      </w:r>
      <w:r w:rsidRPr="00ED2ABD">
        <w:rPr>
          <w:rFonts w:ascii="Verdana" w:hAnsi="Verdana"/>
          <w:b/>
          <w:bCs/>
          <w:sz w:val="22"/>
          <w:szCs w:val="22"/>
          <w:u w:val="single"/>
        </w:rPr>
        <w:t>OBLIGACIONES DE LAS PARTES</w:t>
      </w:r>
      <w:r w:rsidRPr="00ED2ABD">
        <w:rPr>
          <w:rFonts w:ascii="Verdana" w:hAnsi="Verdana"/>
          <w:sz w:val="22"/>
          <w:szCs w:val="22"/>
          <w:u w:val="single"/>
        </w:rPr>
        <w:t>:</w:t>
      </w:r>
      <w:r w:rsidRPr="00ED2ABD">
        <w:rPr>
          <w:rFonts w:ascii="Verdana" w:hAnsi="Verdana" w:cs="Arial"/>
          <w:sz w:val="22"/>
          <w:szCs w:val="22"/>
          <w:lang w:val="x-none"/>
        </w:rPr>
        <w:t xml:space="preserve"> Las partes tendrán las siguientes obligaciones</w:t>
      </w:r>
      <w:bookmarkEnd w:id="1"/>
    </w:p>
    <w:p w14:paraId="7B739F8E" w14:textId="77777777" w:rsidR="00ED2ABD" w:rsidRPr="00ED2ABD" w:rsidRDefault="00ED2ABD" w:rsidP="00ED2ABD">
      <w:pPr>
        <w:rPr>
          <w:rFonts w:ascii="Verdana" w:hAnsi="Verdana"/>
          <w:b/>
          <w:sz w:val="22"/>
          <w:szCs w:val="22"/>
        </w:rPr>
      </w:pPr>
      <w:r w:rsidRPr="00ED2ABD">
        <w:rPr>
          <w:rFonts w:ascii="Verdana" w:hAnsi="Verdana"/>
          <w:b/>
          <w:sz w:val="22"/>
          <w:szCs w:val="22"/>
        </w:rPr>
        <w:t>2.2. OBLIGACIONES GENERALES DEL CONTRATISTA:</w:t>
      </w:r>
    </w:p>
    <w:p w14:paraId="1DBD1654" w14:textId="77777777" w:rsidR="00ED2ABD" w:rsidRPr="00ED2ABD" w:rsidRDefault="00ED2ABD" w:rsidP="00ED2ABD">
      <w:pPr>
        <w:jc w:val="both"/>
        <w:rPr>
          <w:rFonts w:ascii="Verdana" w:hAnsi="Verdana" w:cs="Arial"/>
          <w:i/>
          <w:color w:val="7030A0"/>
          <w:sz w:val="22"/>
          <w:szCs w:val="22"/>
        </w:rPr>
      </w:pPr>
      <w:r w:rsidRPr="00ED2ABD">
        <w:rPr>
          <w:rFonts w:ascii="Verdana" w:hAnsi="Verdana" w:cs="Arial"/>
          <w:i/>
          <w:color w:val="7030A0"/>
          <w:sz w:val="22"/>
          <w:szCs w:val="22"/>
        </w:rPr>
        <w:t>En este punto, el área deberá incluir las obligaciones generales que el contratista va a desarrollar con el fin de dar cumplimiento al objeto del contrato.</w:t>
      </w:r>
    </w:p>
    <w:p w14:paraId="7A0E6536" w14:textId="77777777" w:rsidR="00ED2ABD" w:rsidRPr="00ED2ABD" w:rsidRDefault="00ED2ABD" w:rsidP="00ED2ABD">
      <w:pPr>
        <w:pStyle w:val="Titulo4"/>
        <w:numPr>
          <w:ilvl w:val="0"/>
          <w:numId w:val="0"/>
        </w:numPr>
        <w:rPr>
          <w:rFonts w:ascii="Verdana" w:hAnsi="Verdana"/>
        </w:rPr>
      </w:pPr>
    </w:p>
    <w:p w14:paraId="154DBA83" w14:textId="77777777" w:rsidR="00ED2ABD" w:rsidRPr="00ED2ABD" w:rsidRDefault="00ED2ABD" w:rsidP="00ED2ABD">
      <w:pPr>
        <w:pStyle w:val="Prrafodelista"/>
        <w:ind w:left="0"/>
        <w:rPr>
          <w:rFonts w:ascii="Verdana" w:hAnsi="Verdana"/>
          <w:b/>
          <w:i/>
          <w:sz w:val="22"/>
          <w:szCs w:val="22"/>
        </w:rPr>
      </w:pPr>
      <w:r w:rsidRPr="00ED2ABD">
        <w:rPr>
          <w:rFonts w:ascii="Verdana" w:hAnsi="Verdana"/>
          <w:b/>
          <w:sz w:val="22"/>
          <w:szCs w:val="22"/>
        </w:rPr>
        <w:t>2.3. OBLIGACIONES ESPECÍFICAS DEL CONTRATISTA:</w:t>
      </w:r>
    </w:p>
    <w:p w14:paraId="61F8EAA9" w14:textId="77777777" w:rsidR="00ED2ABD" w:rsidRPr="00ED2ABD" w:rsidRDefault="00ED2ABD" w:rsidP="00ED2ABD">
      <w:pPr>
        <w:pStyle w:val="Prrafodelista"/>
        <w:ind w:left="0"/>
        <w:rPr>
          <w:rFonts w:ascii="Verdana" w:hAnsi="Verdana"/>
          <w:b/>
          <w:i/>
          <w:sz w:val="22"/>
          <w:szCs w:val="22"/>
        </w:rPr>
      </w:pPr>
    </w:p>
    <w:p w14:paraId="254F42A4" w14:textId="77777777" w:rsidR="00ED2ABD" w:rsidRPr="00ED2ABD" w:rsidRDefault="00ED2ABD" w:rsidP="00ED2ABD">
      <w:pPr>
        <w:jc w:val="both"/>
        <w:rPr>
          <w:rFonts w:ascii="Verdana" w:hAnsi="Verdana"/>
          <w:sz w:val="22"/>
          <w:szCs w:val="22"/>
        </w:rPr>
      </w:pPr>
      <w:r w:rsidRPr="00ED2ABD">
        <w:rPr>
          <w:rFonts w:ascii="Verdana" w:hAnsi="Verdana"/>
          <w:sz w:val="22"/>
          <w:szCs w:val="22"/>
        </w:rPr>
        <w:t>En desarrollo del Contrato son obligaciones específicas del CONTRATISTA las siguientes</w:t>
      </w:r>
      <w:bookmarkStart w:id="2" w:name="_Hlk34235015"/>
    </w:p>
    <w:p w14:paraId="6CBC60F9" w14:textId="77777777" w:rsidR="00ED2ABD" w:rsidRPr="00ED2ABD" w:rsidRDefault="00ED2ABD" w:rsidP="00ED2ABD">
      <w:pPr>
        <w:jc w:val="both"/>
        <w:rPr>
          <w:rFonts w:ascii="Verdana" w:hAnsi="Verdana" w:cs="Arial"/>
          <w:i/>
          <w:color w:val="7030A0"/>
          <w:sz w:val="22"/>
          <w:szCs w:val="22"/>
        </w:rPr>
      </w:pPr>
      <w:r w:rsidRPr="00ED2ABD">
        <w:rPr>
          <w:rFonts w:ascii="Verdana" w:hAnsi="Verdana" w:cs="Arial"/>
          <w:i/>
          <w:color w:val="7030A0"/>
          <w:sz w:val="22"/>
          <w:szCs w:val="22"/>
        </w:rPr>
        <w:t>En este punto se deben incluir las obligaciones que el contratista va a desarrollar para cumplir con el objeto del contrato.</w:t>
      </w:r>
    </w:p>
    <w:bookmarkEnd w:id="2"/>
    <w:p w14:paraId="11E110AB" w14:textId="77777777" w:rsidR="00ED2ABD" w:rsidRPr="00ED2ABD" w:rsidRDefault="00ED2ABD" w:rsidP="00ED2ABD">
      <w:pPr>
        <w:spacing w:after="0"/>
        <w:jc w:val="both"/>
        <w:rPr>
          <w:rFonts w:ascii="Verdana" w:hAnsi="Verdana"/>
          <w:b/>
          <w:sz w:val="22"/>
          <w:szCs w:val="22"/>
        </w:rPr>
      </w:pPr>
      <w:r w:rsidRPr="00ED2ABD">
        <w:rPr>
          <w:rFonts w:ascii="Verdana" w:hAnsi="Verdana"/>
          <w:b/>
          <w:sz w:val="22"/>
          <w:szCs w:val="22"/>
        </w:rPr>
        <w:t xml:space="preserve">2.4. OBLIGACIONES DE LA UNIDAD: </w:t>
      </w:r>
    </w:p>
    <w:p w14:paraId="02492C4B" w14:textId="77777777" w:rsidR="00ED2ABD" w:rsidRPr="00ED2ABD" w:rsidRDefault="00ED2ABD" w:rsidP="00ED2ABD">
      <w:pPr>
        <w:spacing w:after="0"/>
        <w:ind w:left="360"/>
        <w:jc w:val="both"/>
        <w:rPr>
          <w:rFonts w:ascii="Verdana" w:hAnsi="Verdana"/>
          <w:b/>
          <w:sz w:val="22"/>
          <w:szCs w:val="22"/>
        </w:rPr>
      </w:pPr>
    </w:p>
    <w:p w14:paraId="4C34E740" w14:textId="77777777" w:rsidR="00ED2ABD" w:rsidRPr="00ED2ABD" w:rsidRDefault="00ED2ABD" w:rsidP="00ED2ABD">
      <w:pPr>
        <w:spacing w:after="0"/>
        <w:jc w:val="both"/>
        <w:rPr>
          <w:rFonts w:ascii="Verdana" w:hAnsi="Verdana"/>
          <w:b/>
          <w:sz w:val="22"/>
          <w:szCs w:val="22"/>
        </w:rPr>
      </w:pPr>
      <w:r w:rsidRPr="00ED2ABD">
        <w:rPr>
          <w:rFonts w:ascii="Verdana" w:hAnsi="Verdana" w:cs="Arial"/>
          <w:i/>
          <w:color w:val="7030A0"/>
          <w:sz w:val="22"/>
          <w:szCs w:val="22"/>
        </w:rPr>
        <w:t>En este punto se deben incluir las obligaciones de la Unidad que obedezcan al desarrollo del objeto del contrato</w:t>
      </w:r>
    </w:p>
    <w:p w14:paraId="24987053" w14:textId="77777777" w:rsidR="00ED2ABD" w:rsidRPr="00ED2ABD" w:rsidRDefault="00ED2ABD" w:rsidP="00ED2ABD">
      <w:pPr>
        <w:jc w:val="both"/>
        <w:rPr>
          <w:rFonts w:ascii="Verdana" w:hAnsi="Verdana" w:cs="Arial"/>
          <w:color w:val="000000"/>
          <w:sz w:val="22"/>
          <w:szCs w:val="22"/>
          <w:lang w:eastAsia="es-CO"/>
        </w:rPr>
      </w:pPr>
    </w:p>
    <w:p w14:paraId="0719E41E" w14:textId="77777777" w:rsidR="00ED2ABD" w:rsidRPr="00ED2ABD" w:rsidRDefault="00ED2ABD" w:rsidP="00ED2ABD">
      <w:pPr>
        <w:jc w:val="both"/>
        <w:rPr>
          <w:rFonts w:ascii="Verdana" w:hAnsi="Verdana" w:cs="Arial"/>
          <w:color w:val="000000"/>
          <w:sz w:val="22"/>
          <w:szCs w:val="22"/>
          <w:lang w:eastAsia="es-CO"/>
        </w:rPr>
      </w:pPr>
    </w:p>
    <w:p w14:paraId="0750FCB6" w14:textId="77777777" w:rsidR="00ED2ABD" w:rsidRPr="00ED2ABD" w:rsidRDefault="00ED2ABD" w:rsidP="00ED2ABD">
      <w:pPr>
        <w:jc w:val="both"/>
        <w:rPr>
          <w:rFonts w:ascii="Verdana" w:hAnsi="Verdana" w:cs="Arial"/>
          <w:color w:val="000000"/>
          <w:sz w:val="22"/>
          <w:szCs w:val="22"/>
          <w:lang w:eastAsia="es-CO"/>
        </w:rPr>
      </w:pPr>
    </w:p>
    <w:p w14:paraId="48FB933B" w14:textId="77777777" w:rsidR="00ED2ABD" w:rsidRPr="00ED2ABD" w:rsidRDefault="00ED2ABD" w:rsidP="00ED2ABD">
      <w:pPr>
        <w:pStyle w:val="Prrafodelista"/>
        <w:ind w:left="0"/>
        <w:jc w:val="both"/>
        <w:rPr>
          <w:rFonts w:ascii="Verdana" w:eastAsia="Calibri" w:hAnsi="Verdana" w:cs="Arial"/>
          <w:b/>
          <w:i/>
          <w:color w:val="000000"/>
          <w:sz w:val="22"/>
          <w:szCs w:val="22"/>
          <w:lang w:val="es-CO" w:eastAsia="es-CO"/>
        </w:rPr>
      </w:pPr>
      <w:r w:rsidRPr="00ED2ABD">
        <w:rPr>
          <w:rFonts w:ascii="Verdana" w:eastAsia="Calibri" w:hAnsi="Verdana" w:cs="Arial"/>
          <w:b/>
          <w:color w:val="000000"/>
          <w:sz w:val="22"/>
          <w:szCs w:val="22"/>
          <w:lang w:val="es-CO" w:eastAsia="es-CO"/>
        </w:rPr>
        <w:t>2.5. ESPECIFICACIONES TÉCNICAS MÍNIMAS:</w:t>
      </w:r>
    </w:p>
    <w:p w14:paraId="764C125A" w14:textId="77777777" w:rsidR="00ED2ABD" w:rsidRPr="00ED2ABD" w:rsidRDefault="00ED2ABD" w:rsidP="00ED2ABD">
      <w:pPr>
        <w:pStyle w:val="Prrafodelista"/>
        <w:ind w:left="0"/>
        <w:jc w:val="both"/>
        <w:rPr>
          <w:rFonts w:ascii="Verdana" w:eastAsia="Calibri" w:hAnsi="Verdana" w:cs="Arial"/>
          <w:b/>
          <w:i/>
          <w:color w:val="000000"/>
          <w:sz w:val="22"/>
          <w:szCs w:val="22"/>
          <w:lang w:val="es-CO" w:eastAsia="es-CO"/>
        </w:rPr>
      </w:pPr>
    </w:p>
    <w:p w14:paraId="5F68F151" w14:textId="77777777" w:rsidR="00ED2ABD" w:rsidRPr="00ED2ABD" w:rsidRDefault="00ED2ABD" w:rsidP="00ED2ABD">
      <w:pPr>
        <w:spacing w:after="120"/>
        <w:jc w:val="both"/>
        <w:rPr>
          <w:rFonts w:ascii="Verdana" w:hAnsi="Verdana"/>
          <w:sz w:val="22"/>
          <w:szCs w:val="22"/>
        </w:rPr>
      </w:pPr>
      <w:r w:rsidRPr="00ED2ABD">
        <w:rPr>
          <w:rFonts w:ascii="Verdana" w:hAnsi="Verdana"/>
          <w:sz w:val="22"/>
          <w:szCs w:val="22"/>
        </w:rPr>
        <w:t xml:space="preserve">EL CONTRATISTA deberá cumplir con todas las especificaciones técnicas mínimas señaladas en el </w:t>
      </w:r>
      <w:r w:rsidRPr="00ED2ABD">
        <w:rPr>
          <w:rFonts w:ascii="Verdana" w:hAnsi="Verdana" w:cs="Arial"/>
          <w:color w:val="000000"/>
          <w:sz w:val="22"/>
          <w:szCs w:val="22"/>
          <w:lang w:eastAsia="es-CO"/>
        </w:rPr>
        <w:t>Anexo Requerimiento Técnico</w:t>
      </w:r>
      <w:r w:rsidRPr="00ED2ABD">
        <w:rPr>
          <w:rFonts w:ascii="Verdana" w:hAnsi="Verdana"/>
          <w:sz w:val="22"/>
          <w:szCs w:val="22"/>
        </w:rPr>
        <w:t xml:space="preserve">, que hacen parte integral del futuro contrato. </w:t>
      </w:r>
    </w:p>
    <w:p w14:paraId="57FE9C8C" w14:textId="77777777" w:rsidR="00ED2ABD" w:rsidRPr="00ED2ABD" w:rsidRDefault="00ED2ABD" w:rsidP="00ED2ABD">
      <w:pPr>
        <w:pStyle w:val="Prrafodelista"/>
        <w:ind w:left="0"/>
        <w:jc w:val="both"/>
        <w:rPr>
          <w:rFonts w:ascii="Verdana" w:eastAsia="Calibri" w:hAnsi="Verdana" w:cs="Arial"/>
          <w:i/>
          <w:color w:val="000000"/>
          <w:sz w:val="22"/>
          <w:szCs w:val="22"/>
          <w:lang w:val="es-CO" w:eastAsia="es-CO"/>
        </w:rPr>
      </w:pPr>
    </w:p>
    <w:p w14:paraId="5DC884D1" w14:textId="77777777" w:rsidR="00ED2ABD" w:rsidRPr="00ED2ABD" w:rsidRDefault="00ED2ABD" w:rsidP="00ED2ABD">
      <w:pPr>
        <w:pStyle w:val="Titulo4"/>
        <w:numPr>
          <w:ilvl w:val="0"/>
          <w:numId w:val="0"/>
        </w:numPr>
        <w:rPr>
          <w:rFonts w:ascii="Verdana" w:hAnsi="Verdana"/>
          <w:b/>
          <w:color w:val="000000" w:themeColor="text1"/>
        </w:rPr>
      </w:pPr>
      <w:r w:rsidRPr="00ED2ABD">
        <w:rPr>
          <w:rFonts w:ascii="Verdana" w:hAnsi="Verdana"/>
          <w:b/>
          <w:color w:val="000000" w:themeColor="text1"/>
        </w:rPr>
        <w:t xml:space="preserve">2.6. CLASIFICACIÓN </w:t>
      </w:r>
      <w:proofErr w:type="spellStart"/>
      <w:r w:rsidRPr="00ED2ABD">
        <w:rPr>
          <w:rFonts w:ascii="Verdana" w:hAnsi="Verdana"/>
          <w:b/>
          <w:color w:val="000000" w:themeColor="text1"/>
        </w:rPr>
        <w:t>UNSPSC</w:t>
      </w:r>
      <w:proofErr w:type="spellEnd"/>
    </w:p>
    <w:p w14:paraId="709C3D95" w14:textId="77777777" w:rsidR="00ED2ABD" w:rsidRPr="00ED2ABD" w:rsidRDefault="00ED2ABD" w:rsidP="00ED2ABD">
      <w:pPr>
        <w:pStyle w:val="Titulo4"/>
        <w:numPr>
          <w:ilvl w:val="0"/>
          <w:numId w:val="0"/>
        </w:numPr>
        <w:rPr>
          <w:rFonts w:ascii="Verdana" w:hAnsi="Verdana"/>
          <w:b/>
          <w:color w:val="000000" w:themeColor="text1"/>
        </w:rPr>
      </w:pPr>
    </w:p>
    <w:p w14:paraId="34F38067" w14:textId="77777777" w:rsidR="00ED2ABD" w:rsidRPr="00ED2ABD" w:rsidRDefault="00ED2ABD" w:rsidP="00ED2ABD">
      <w:pPr>
        <w:rPr>
          <w:rFonts w:ascii="Verdana" w:hAnsi="Verdana"/>
          <w:color w:val="000000" w:themeColor="text1"/>
          <w:sz w:val="22"/>
          <w:szCs w:val="22"/>
        </w:rPr>
      </w:pPr>
      <w:r w:rsidRPr="00ED2ABD">
        <w:rPr>
          <w:rFonts w:ascii="Verdana" w:hAnsi="Verdana"/>
          <w:color w:val="000000" w:themeColor="text1"/>
          <w:sz w:val="22"/>
          <w:szCs w:val="22"/>
        </w:rPr>
        <w:t xml:space="preserve">El presente proceso está identificado con el clasificador de bienes y servicios </w:t>
      </w:r>
      <w:proofErr w:type="spellStart"/>
      <w:r w:rsidRPr="00ED2ABD">
        <w:rPr>
          <w:rFonts w:ascii="Verdana" w:hAnsi="Verdana"/>
          <w:color w:val="000000" w:themeColor="text1"/>
          <w:sz w:val="22"/>
          <w:szCs w:val="22"/>
        </w:rPr>
        <w:t>UNSPSC</w:t>
      </w:r>
      <w:proofErr w:type="spellEnd"/>
      <w:r w:rsidRPr="00ED2ABD">
        <w:rPr>
          <w:rFonts w:ascii="Verdana" w:hAnsi="Verdana"/>
          <w:color w:val="000000" w:themeColor="text1"/>
          <w:sz w:val="22"/>
          <w:szCs w:val="22"/>
        </w:rPr>
        <w:t xml:space="preserve"> como se indica a continuación:</w:t>
      </w:r>
    </w:p>
    <w:tbl>
      <w:tblPr>
        <w:tblW w:w="8944" w:type="dxa"/>
        <w:jc w:val="center"/>
        <w:tblCellMar>
          <w:left w:w="70" w:type="dxa"/>
          <w:right w:w="70" w:type="dxa"/>
        </w:tblCellMar>
        <w:tblLook w:val="04A0" w:firstRow="1" w:lastRow="0" w:firstColumn="1" w:lastColumn="0" w:noHBand="0" w:noVBand="1"/>
      </w:tblPr>
      <w:tblGrid>
        <w:gridCol w:w="1508"/>
        <w:gridCol w:w="4885"/>
        <w:gridCol w:w="1275"/>
        <w:gridCol w:w="1276"/>
      </w:tblGrid>
      <w:tr w:rsidR="00ED2ABD" w:rsidRPr="00ED2ABD" w14:paraId="013BAB22" w14:textId="77777777" w:rsidTr="008E3B95">
        <w:trPr>
          <w:trHeight w:val="596"/>
          <w:jc w:val="center"/>
        </w:trPr>
        <w:tc>
          <w:tcPr>
            <w:tcW w:w="894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1D23F" w14:textId="77777777" w:rsidR="00ED2ABD" w:rsidRPr="00ED2ABD" w:rsidRDefault="00ED2ABD" w:rsidP="008E3B95">
            <w:pPr>
              <w:spacing w:after="0"/>
              <w:jc w:val="center"/>
              <w:rPr>
                <w:rFonts w:ascii="Verdana" w:hAnsi="Verdana"/>
                <w:b/>
                <w:bCs/>
                <w:color w:val="000000" w:themeColor="text1"/>
                <w:sz w:val="22"/>
                <w:szCs w:val="22"/>
                <w:lang w:eastAsia="es-CO"/>
              </w:rPr>
            </w:pPr>
            <w:proofErr w:type="spellStart"/>
            <w:r w:rsidRPr="00ED2ABD">
              <w:rPr>
                <w:rFonts w:ascii="Verdana" w:hAnsi="Verdana"/>
                <w:b/>
                <w:bCs/>
                <w:color w:val="000000" w:themeColor="text1"/>
                <w:sz w:val="22"/>
                <w:szCs w:val="22"/>
              </w:rPr>
              <w:t>CLASIFICACION</w:t>
            </w:r>
            <w:proofErr w:type="spellEnd"/>
            <w:r w:rsidRPr="00ED2ABD">
              <w:rPr>
                <w:rFonts w:ascii="Verdana" w:hAnsi="Verdana"/>
                <w:b/>
                <w:bCs/>
                <w:color w:val="000000" w:themeColor="text1"/>
                <w:sz w:val="22"/>
                <w:szCs w:val="22"/>
              </w:rPr>
              <w:t xml:space="preserve"> DEL BIEN Y/O SERVICIO DE LAS NACIONES UNIDAS (</w:t>
            </w:r>
            <w:proofErr w:type="spellStart"/>
            <w:r w:rsidRPr="00ED2ABD">
              <w:rPr>
                <w:rFonts w:ascii="Verdana" w:hAnsi="Verdana"/>
                <w:b/>
                <w:bCs/>
                <w:color w:val="000000" w:themeColor="text1"/>
                <w:sz w:val="22"/>
                <w:szCs w:val="22"/>
              </w:rPr>
              <w:t>UNSPSC</w:t>
            </w:r>
            <w:proofErr w:type="spellEnd"/>
            <w:r w:rsidRPr="00ED2ABD">
              <w:rPr>
                <w:rFonts w:ascii="Verdana" w:hAnsi="Verdana"/>
                <w:b/>
                <w:bCs/>
                <w:color w:val="000000" w:themeColor="text1"/>
                <w:sz w:val="22"/>
                <w:szCs w:val="22"/>
              </w:rPr>
              <w:t>)</w:t>
            </w:r>
          </w:p>
        </w:tc>
      </w:tr>
      <w:tr w:rsidR="00ED2ABD" w:rsidRPr="00ED2ABD" w14:paraId="17F05A50" w14:textId="77777777" w:rsidTr="008E3B95">
        <w:trPr>
          <w:trHeight w:val="628"/>
          <w:jc w:val="center"/>
        </w:trPr>
        <w:tc>
          <w:tcPr>
            <w:tcW w:w="1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0EEB9" w14:textId="77777777" w:rsidR="00ED2ABD" w:rsidRPr="00ED2ABD" w:rsidRDefault="00ED2ABD" w:rsidP="008E3B95">
            <w:pPr>
              <w:spacing w:after="0"/>
              <w:rPr>
                <w:rFonts w:ascii="Verdana" w:hAnsi="Verdana"/>
                <w:b/>
                <w:bCs/>
                <w:color w:val="000000" w:themeColor="text1"/>
                <w:sz w:val="22"/>
                <w:szCs w:val="22"/>
              </w:rPr>
            </w:pPr>
            <w:r w:rsidRPr="00ED2ABD">
              <w:rPr>
                <w:rFonts w:ascii="Verdana" w:hAnsi="Verdana"/>
                <w:b/>
                <w:bCs/>
                <w:color w:val="000000" w:themeColor="text1"/>
                <w:sz w:val="22"/>
                <w:szCs w:val="22"/>
              </w:rPr>
              <w:t>SEGMENTO</w:t>
            </w:r>
          </w:p>
        </w:tc>
        <w:tc>
          <w:tcPr>
            <w:tcW w:w="4898" w:type="dxa"/>
            <w:tcBorders>
              <w:top w:val="single" w:sz="4" w:space="0" w:color="auto"/>
              <w:left w:val="nil"/>
              <w:bottom w:val="single" w:sz="4" w:space="0" w:color="auto"/>
              <w:right w:val="single" w:sz="4" w:space="0" w:color="auto"/>
            </w:tcBorders>
            <w:shd w:val="clear" w:color="auto" w:fill="auto"/>
            <w:vAlign w:val="center"/>
            <w:hideMark/>
          </w:tcPr>
          <w:p w14:paraId="2F7311F7" w14:textId="77777777" w:rsidR="00ED2ABD" w:rsidRPr="00ED2ABD" w:rsidRDefault="00ED2ABD" w:rsidP="008E3B95">
            <w:pPr>
              <w:spacing w:after="0"/>
              <w:jc w:val="center"/>
              <w:rPr>
                <w:rFonts w:ascii="Verdana" w:hAnsi="Verdana"/>
                <w:color w:val="FF0000"/>
                <w:sz w:val="22"/>
                <w:szCs w:val="22"/>
              </w:rPr>
            </w:pPr>
            <w:proofErr w:type="spellStart"/>
            <w:r w:rsidRPr="00ED2ABD">
              <w:rPr>
                <w:rFonts w:ascii="Verdana" w:hAnsi="Verdana"/>
                <w:color w:val="FF0000"/>
                <w:sz w:val="22"/>
                <w:szCs w:val="22"/>
              </w:rPr>
              <w:t>xxxxxxxxxxxxxxxxx</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C84FF1A" w14:textId="77777777" w:rsidR="00ED2ABD" w:rsidRPr="00ED2ABD" w:rsidRDefault="00ED2ABD" w:rsidP="008E3B95">
            <w:pPr>
              <w:spacing w:after="0"/>
              <w:jc w:val="center"/>
              <w:rPr>
                <w:rFonts w:ascii="Verdana" w:hAnsi="Verdana"/>
                <w:b/>
                <w:bCs/>
                <w:color w:val="000000" w:themeColor="text1"/>
                <w:sz w:val="22"/>
                <w:szCs w:val="22"/>
              </w:rPr>
            </w:pPr>
            <w:proofErr w:type="spellStart"/>
            <w:r w:rsidRPr="00ED2ABD">
              <w:rPr>
                <w:rFonts w:ascii="Verdana" w:hAnsi="Verdana"/>
                <w:b/>
                <w:bCs/>
                <w:color w:val="000000" w:themeColor="text1"/>
                <w:sz w:val="22"/>
                <w:szCs w:val="22"/>
              </w:rPr>
              <w:t>CODIGO</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53B887F" w14:textId="77777777" w:rsidR="00ED2ABD" w:rsidRPr="00ED2ABD" w:rsidRDefault="00ED2ABD" w:rsidP="008E3B95">
            <w:pPr>
              <w:spacing w:after="0"/>
              <w:jc w:val="center"/>
              <w:rPr>
                <w:rFonts w:ascii="Verdana" w:hAnsi="Verdana"/>
                <w:color w:val="FF0000"/>
                <w:sz w:val="22"/>
                <w:szCs w:val="22"/>
              </w:rPr>
            </w:pPr>
            <w:proofErr w:type="spellStart"/>
            <w:r w:rsidRPr="00ED2ABD">
              <w:rPr>
                <w:rFonts w:ascii="Verdana" w:hAnsi="Verdana"/>
                <w:color w:val="FF0000"/>
                <w:sz w:val="22"/>
                <w:szCs w:val="22"/>
              </w:rPr>
              <w:t>xxxxxxx</w:t>
            </w:r>
            <w:proofErr w:type="spellEnd"/>
          </w:p>
        </w:tc>
      </w:tr>
      <w:tr w:rsidR="00ED2ABD" w:rsidRPr="00ED2ABD" w14:paraId="546B6CF2" w14:textId="77777777" w:rsidTr="008E3B95">
        <w:trPr>
          <w:trHeight w:val="628"/>
          <w:jc w:val="center"/>
        </w:trPr>
        <w:tc>
          <w:tcPr>
            <w:tcW w:w="14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5714C" w14:textId="77777777" w:rsidR="00ED2ABD" w:rsidRPr="00ED2ABD" w:rsidRDefault="00ED2ABD" w:rsidP="008E3B95">
            <w:pPr>
              <w:spacing w:after="0"/>
              <w:rPr>
                <w:rFonts w:ascii="Verdana" w:hAnsi="Verdana"/>
                <w:b/>
                <w:bCs/>
                <w:color w:val="000000" w:themeColor="text1"/>
                <w:sz w:val="22"/>
                <w:szCs w:val="22"/>
              </w:rPr>
            </w:pPr>
            <w:r w:rsidRPr="00ED2ABD">
              <w:rPr>
                <w:rFonts w:ascii="Verdana" w:hAnsi="Verdana"/>
                <w:b/>
                <w:bCs/>
                <w:color w:val="000000" w:themeColor="text1"/>
                <w:sz w:val="22"/>
                <w:szCs w:val="22"/>
              </w:rPr>
              <w:t>FAMILIA</w:t>
            </w:r>
          </w:p>
        </w:tc>
        <w:tc>
          <w:tcPr>
            <w:tcW w:w="4898" w:type="dxa"/>
            <w:tcBorders>
              <w:top w:val="single" w:sz="4" w:space="0" w:color="auto"/>
              <w:left w:val="nil"/>
              <w:bottom w:val="single" w:sz="4" w:space="0" w:color="auto"/>
              <w:right w:val="single" w:sz="4" w:space="0" w:color="auto"/>
            </w:tcBorders>
            <w:shd w:val="clear" w:color="auto" w:fill="auto"/>
            <w:vAlign w:val="center"/>
          </w:tcPr>
          <w:p w14:paraId="03986055" w14:textId="77777777" w:rsidR="00ED2ABD" w:rsidRPr="00ED2ABD" w:rsidRDefault="00ED2ABD" w:rsidP="008E3B95">
            <w:pPr>
              <w:spacing w:after="0"/>
              <w:jc w:val="center"/>
              <w:rPr>
                <w:rFonts w:ascii="Verdana" w:hAnsi="Verdana"/>
                <w:color w:val="FF0000"/>
                <w:sz w:val="22"/>
                <w:szCs w:val="22"/>
              </w:rPr>
            </w:pPr>
            <w:proofErr w:type="spellStart"/>
            <w:r w:rsidRPr="00ED2ABD">
              <w:rPr>
                <w:rFonts w:ascii="Verdana" w:hAnsi="Verdana"/>
                <w:color w:val="FF0000"/>
                <w:sz w:val="22"/>
                <w:szCs w:val="22"/>
              </w:rPr>
              <w:t>xxxxxxxxxxxxxxxxx</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7B449C4" w14:textId="77777777" w:rsidR="00ED2ABD" w:rsidRPr="00ED2ABD" w:rsidRDefault="00ED2ABD" w:rsidP="008E3B95">
            <w:pPr>
              <w:spacing w:after="0"/>
              <w:jc w:val="center"/>
              <w:rPr>
                <w:rFonts w:ascii="Verdana" w:hAnsi="Verdana"/>
                <w:b/>
                <w:bCs/>
                <w:color w:val="000000" w:themeColor="text1"/>
                <w:sz w:val="22"/>
                <w:szCs w:val="22"/>
              </w:rPr>
            </w:pPr>
            <w:proofErr w:type="spellStart"/>
            <w:r w:rsidRPr="00ED2ABD">
              <w:rPr>
                <w:rFonts w:ascii="Verdana" w:hAnsi="Verdana"/>
                <w:b/>
                <w:bCs/>
                <w:color w:val="000000" w:themeColor="text1"/>
                <w:sz w:val="22"/>
                <w:szCs w:val="22"/>
              </w:rPr>
              <w:t>CODIGO</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A7E901D" w14:textId="77777777" w:rsidR="00ED2ABD" w:rsidRPr="00ED2ABD" w:rsidRDefault="00ED2ABD" w:rsidP="008E3B95">
            <w:pPr>
              <w:spacing w:after="0"/>
              <w:jc w:val="center"/>
              <w:rPr>
                <w:rFonts w:ascii="Verdana" w:hAnsi="Verdana"/>
                <w:color w:val="FF0000"/>
                <w:sz w:val="22"/>
                <w:szCs w:val="22"/>
              </w:rPr>
            </w:pPr>
            <w:proofErr w:type="spellStart"/>
            <w:r w:rsidRPr="00ED2ABD">
              <w:rPr>
                <w:rFonts w:ascii="Verdana" w:hAnsi="Verdana"/>
                <w:color w:val="FF0000"/>
                <w:sz w:val="22"/>
                <w:szCs w:val="22"/>
              </w:rPr>
              <w:t>xxxxxxx</w:t>
            </w:r>
            <w:proofErr w:type="spellEnd"/>
          </w:p>
        </w:tc>
      </w:tr>
      <w:tr w:rsidR="00ED2ABD" w:rsidRPr="00ED2ABD" w14:paraId="13A92862" w14:textId="77777777" w:rsidTr="008E3B95">
        <w:trPr>
          <w:trHeight w:val="628"/>
          <w:jc w:val="center"/>
        </w:trPr>
        <w:tc>
          <w:tcPr>
            <w:tcW w:w="14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F5389" w14:textId="77777777" w:rsidR="00ED2ABD" w:rsidRPr="00ED2ABD" w:rsidRDefault="00ED2ABD" w:rsidP="008E3B95">
            <w:pPr>
              <w:spacing w:after="0"/>
              <w:rPr>
                <w:rFonts w:ascii="Verdana" w:hAnsi="Verdana"/>
                <w:b/>
                <w:bCs/>
                <w:color w:val="000000" w:themeColor="text1"/>
                <w:sz w:val="22"/>
                <w:szCs w:val="22"/>
              </w:rPr>
            </w:pPr>
            <w:r w:rsidRPr="00ED2ABD">
              <w:rPr>
                <w:rFonts w:ascii="Verdana" w:hAnsi="Verdana"/>
                <w:b/>
                <w:bCs/>
                <w:color w:val="000000" w:themeColor="text1"/>
                <w:sz w:val="22"/>
                <w:szCs w:val="22"/>
              </w:rPr>
              <w:t>CLASE</w:t>
            </w:r>
          </w:p>
        </w:tc>
        <w:tc>
          <w:tcPr>
            <w:tcW w:w="4898" w:type="dxa"/>
            <w:tcBorders>
              <w:top w:val="single" w:sz="4" w:space="0" w:color="auto"/>
              <w:left w:val="nil"/>
              <w:bottom w:val="single" w:sz="4" w:space="0" w:color="auto"/>
              <w:right w:val="single" w:sz="4" w:space="0" w:color="auto"/>
            </w:tcBorders>
            <w:shd w:val="clear" w:color="auto" w:fill="auto"/>
            <w:vAlign w:val="center"/>
          </w:tcPr>
          <w:p w14:paraId="70747D84" w14:textId="77777777" w:rsidR="00ED2ABD" w:rsidRPr="00ED2ABD" w:rsidRDefault="00ED2ABD" w:rsidP="008E3B95">
            <w:pPr>
              <w:spacing w:after="0"/>
              <w:jc w:val="center"/>
              <w:rPr>
                <w:rFonts w:ascii="Verdana" w:hAnsi="Verdana"/>
                <w:color w:val="FF0000"/>
                <w:sz w:val="22"/>
                <w:szCs w:val="22"/>
              </w:rPr>
            </w:pPr>
            <w:proofErr w:type="spellStart"/>
            <w:r w:rsidRPr="00ED2ABD">
              <w:rPr>
                <w:rFonts w:ascii="Verdana" w:hAnsi="Verdana"/>
                <w:color w:val="FF0000"/>
                <w:sz w:val="22"/>
                <w:szCs w:val="22"/>
              </w:rPr>
              <w:t>xxxxxxxxxxxxxxxxx</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0002D7C" w14:textId="77777777" w:rsidR="00ED2ABD" w:rsidRPr="00ED2ABD" w:rsidRDefault="00ED2ABD" w:rsidP="008E3B95">
            <w:pPr>
              <w:spacing w:after="0"/>
              <w:jc w:val="center"/>
              <w:rPr>
                <w:rFonts w:ascii="Verdana" w:hAnsi="Verdana"/>
                <w:b/>
                <w:bCs/>
                <w:color w:val="000000" w:themeColor="text1"/>
                <w:sz w:val="22"/>
                <w:szCs w:val="22"/>
              </w:rPr>
            </w:pPr>
            <w:proofErr w:type="spellStart"/>
            <w:r w:rsidRPr="00ED2ABD">
              <w:rPr>
                <w:rFonts w:ascii="Verdana" w:hAnsi="Verdana"/>
                <w:b/>
                <w:bCs/>
                <w:color w:val="000000" w:themeColor="text1"/>
                <w:sz w:val="22"/>
                <w:szCs w:val="22"/>
              </w:rPr>
              <w:t>CODIGO</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1DDC3B0" w14:textId="77777777" w:rsidR="00ED2ABD" w:rsidRPr="00ED2ABD" w:rsidRDefault="00ED2ABD" w:rsidP="008E3B95">
            <w:pPr>
              <w:spacing w:after="0"/>
              <w:jc w:val="center"/>
              <w:rPr>
                <w:rFonts w:ascii="Verdana" w:hAnsi="Verdana"/>
                <w:color w:val="FF0000"/>
                <w:sz w:val="22"/>
                <w:szCs w:val="22"/>
              </w:rPr>
            </w:pPr>
            <w:proofErr w:type="spellStart"/>
            <w:r w:rsidRPr="00ED2ABD">
              <w:rPr>
                <w:rFonts w:ascii="Verdana" w:hAnsi="Verdana"/>
                <w:color w:val="FF0000"/>
                <w:sz w:val="22"/>
                <w:szCs w:val="22"/>
              </w:rPr>
              <w:t>xxxxxxx</w:t>
            </w:r>
            <w:proofErr w:type="spellEnd"/>
          </w:p>
        </w:tc>
      </w:tr>
    </w:tbl>
    <w:p w14:paraId="5B7EEB3A" w14:textId="77777777" w:rsidR="00ED2ABD" w:rsidRPr="00ED2ABD" w:rsidRDefault="00ED2ABD" w:rsidP="00ED2ABD">
      <w:pPr>
        <w:pStyle w:val="Prrafodelista"/>
        <w:ind w:left="0"/>
        <w:jc w:val="both"/>
        <w:rPr>
          <w:rFonts w:ascii="Verdana" w:eastAsia="Calibri" w:hAnsi="Verdana" w:cs="Arial"/>
          <w:i/>
          <w:color w:val="000000"/>
          <w:sz w:val="22"/>
          <w:szCs w:val="22"/>
          <w:lang w:val="es-CO" w:eastAsia="es-CO"/>
        </w:rPr>
      </w:pPr>
    </w:p>
    <w:p w14:paraId="2F12EFAE" w14:textId="77777777" w:rsidR="00ED2ABD" w:rsidRPr="00ED2ABD" w:rsidRDefault="00ED2ABD" w:rsidP="00ED2ABD">
      <w:pPr>
        <w:pStyle w:val="Prrafodelista"/>
        <w:ind w:left="0"/>
        <w:jc w:val="both"/>
        <w:rPr>
          <w:rFonts w:ascii="Verdana" w:eastAsia="Calibri" w:hAnsi="Verdana" w:cs="Arial"/>
          <w:i/>
          <w:color w:val="000000"/>
          <w:sz w:val="22"/>
          <w:szCs w:val="22"/>
          <w:lang w:val="es-CO" w:eastAsia="es-CO"/>
        </w:rPr>
      </w:pPr>
    </w:p>
    <w:p w14:paraId="0481B75D" w14:textId="77777777" w:rsidR="00ED2ABD" w:rsidRPr="00ED2ABD" w:rsidRDefault="00ED2ABD" w:rsidP="00ED2ABD">
      <w:pPr>
        <w:pStyle w:val="Prrafodelista"/>
        <w:ind w:left="0"/>
        <w:jc w:val="both"/>
        <w:rPr>
          <w:rFonts w:ascii="Verdana" w:eastAsia="Calibri" w:hAnsi="Verdana" w:cs="Arial"/>
          <w:i/>
          <w:color w:val="000000"/>
          <w:sz w:val="22"/>
          <w:szCs w:val="22"/>
          <w:lang w:val="es-CO" w:eastAsia="es-CO"/>
        </w:rPr>
      </w:pPr>
      <w:r w:rsidRPr="00ED2ABD">
        <w:rPr>
          <w:rFonts w:ascii="Verdana" w:eastAsia="Calibri" w:hAnsi="Verdana" w:cs="Arial"/>
          <w:b/>
          <w:color w:val="000000"/>
          <w:sz w:val="22"/>
          <w:szCs w:val="22"/>
          <w:lang w:val="es-CO" w:eastAsia="es-CO"/>
        </w:rPr>
        <w:t>2.7. PLAZO DE EJECUCIÓN DEL CONTRATO</w:t>
      </w:r>
    </w:p>
    <w:p w14:paraId="7F641365" w14:textId="77777777" w:rsidR="00ED2ABD" w:rsidRPr="00ED2ABD" w:rsidRDefault="00ED2ABD" w:rsidP="00ED2ABD">
      <w:pPr>
        <w:pStyle w:val="Prrafodelista"/>
        <w:ind w:left="0"/>
        <w:jc w:val="both"/>
        <w:rPr>
          <w:rFonts w:ascii="Verdana" w:eastAsia="Calibri" w:hAnsi="Verdana" w:cs="Arial"/>
          <w:i/>
          <w:color w:val="000000"/>
          <w:sz w:val="22"/>
          <w:szCs w:val="22"/>
          <w:lang w:val="es-CO" w:eastAsia="es-CO"/>
        </w:rPr>
      </w:pPr>
    </w:p>
    <w:p w14:paraId="3D48F4C4" w14:textId="77777777" w:rsidR="00ED2ABD" w:rsidRPr="00ED2ABD" w:rsidRDefault="00ED2ABD" w:rsidP="00ED2ABD">
      <w:pPr>
        <w:jc w:val="both"/>
        <w:rPr>
          <w:rFonts w:ascii="Verdana" w:hAnsi="Verdana" w:cs="Arial"/>
          <w:i/>
          <w:color w:val="7030A0"/>
          <w:sz w:val="22"/>
          <w:szCs w:val="22"/>
        </w:rPr>
      </w:pPr>
      <w:r w:rsidRPr="00ED2ABD">
        <w:rPr>
          <w:rFonts w:ascii="Verdana" w:hAnsi="Verdana" w:cs="Arial"/>
          <w:i/>
          <w:color w:val="7030A0"/>
          <w:sz w:val="22"/>
          <w:szCs w:val="22"/>
        </w:rPr>
        <w:t>Es la determinación del tiempo estimado para que el contratista desarrolle el objeto contractual. Debe ser razonable y posible de cumplir y, en todo caso, por regla general, no puede exceder la vigencia fiscal, salvo que se cuente con las respectivas vigencias futuras para su financiación.</w:t>
      </w:r>
    </w:p>
    <w:p w14:paraId="32E2CC69" w14:textId="77777777" w:rsidR="00ED2ABD" w:rsidRPr="00ED2ABD" w:rsidRDefault="00ED2ABD" w:rsidP="00ED2ABD">
      <w:pPr>
        <w:jc w:val="both"/>
        <w:rPr>
          <w:rFonts w:ascii="Verdana" w:hAnsi="Verdana" w:cs="Arial"/>
          <w:sz w:val="22"/>
          <w:szCs w:val="22"/>
        </w:rPr>
      </w:pPr>
      <w:r w:rsidRPr="00ED2ABD">
        <w:rPr>
          <w:rFonts w:ascii="Verdana" w:hAnsi="Verdana" w:cs="Arial"/>
          <w:sz w:val="22"/>
          <w:szCs w:val="22"/>
        </w:rPr>
        <w:t xml:space="preserve">El plazo de ejecución del contrato será hasta el </w:t>
      </w:r>
      <w:r w:rsidRPr="00ED2ABD">
        <w:rPr>
          <w:rFonts w:ascii="Verdana" w:hAnsi="Verdana" w:cs="Arial"/>
          <w:b/>
          <w:noProof/>
          <w:color w:val="FF0000"/>
          <w:sz w:val="22"/>
          <w:szCs w:val="22"/>
        </w:rPr>
        <w:t xml:space="preserve">XXXXXXXXXX, </w:t>
      </w:r>
      <w:r w:rsidRPr="00ED2ABD">
        <w:rPr>
          <w:rFonts w:ascii="Verdana" w:hAnsi="Verdana" w:cs="Arial"/>
          <w:sz w:val="22"/>
          <w:szCs w:val="22"/>
        </w:rPr>
        <w:t>contado a partir del cumplimiento de los requisitos de ejecución, esto es a partir de la expedición del registro presupuestal y de la aprobación de la garantía única de cumplimiento.</w:t>
      </w:r>
    </w:p>
    <w:p w14:paraId="41C89D61" w14:textId="77777777" w:rsidR="00ED2ABD" w:rsidRPr="00ED2ABD" w:rsidRDefault="00ED2ABD" w:rsidP="00ED2ABD">
      <w:pPr>
        <w:jc w:val="both"/>
        <w:rPr>
          <w:rFonts w:ascii="Verdana" w:hAnsi="Verdana" w:cs="Arial"/>
          <w:i/>
          <w:color w:val="7030A0"/>
          <w:sz w:val="22"/>
          <w:szCs w:val="22"/>
        </w:rPr>
      </w:pPr>
      <w:r w:rsidRPr="00ED2ABD">
        <w:rPr>
          <w:rFonts w:ascii="Verdana" w:hAnsi="Verdana" w:cs="Arial"/>
          <w:i/>
          <w:color w:val="7030A0"/>
          <w:sz w:val="22"/>
          <w:szCs w:val="22"/>
        </w:rPr>
        <w:t xml:space="preserve">Nota: Es importante aclarar que, si de acuerdo con la necesidad del servicio el contrato se requiere por toda la vigencia, de esta manera deberá solicitarse desde el inicio, y hasta final de </w:t>
      </w:r>
      <w:proofErr w:type="gramStart"/>
      <w:r w:rsidRPr="00ED2ABD">
        <w:rPr>
          <w:rFonts w:ascii="Verdana" w:hAnsi="Verdana" w:cs="Arial"/>
          <w:i/>
          <w:color w:val="7030A0"/>
          <w:sz w:val="22"/>
          <w:szCs w:val="22"/>
        </w:rPr>
        <w:t>la misma</w:t>
      </w:r>
      <w:proofErr w:type="gramEnd"/>
      <w:r w:rsidRPr="00ED2ABD">
        <w:rPr>
          <w:rFonts w:ascii="Verdana" w:hAnsi="Verdana" w:cs="Arial"/>
          <w:i/>
          <w:color w:val="7030A0"/>
          <w:sz w:val="22"/>
          <w:szCs w:val="22"/>
        </w:rPr>
        <w:t xml:space="preserve">, de tal forma que no podrán solicitar la celebración de un nuevo contrato para el mismo objeto con la misma persona, en el mismo año. </w:t>
      </w:r>
      <w:r w:rsidRPr="00ED2ABD">
        <w:rPr>
          <w:rFonts w:ascii="Verdana" w:hAnsi="Verdana" w:cs="Arial"/>
          <w:i/>
          <w:color w:val="7030A0"/>
          <w:sz w:val="22"/>
          <w:szCs w:val="22"/>
        </w:rPr>
        <w:lastRenderedPageBreak/>
        <w:t xml:space="preserve">Por tanto, desde el inicio deben planear si el contrato va por todo el año o sólo por unos meses. </w:t>
      </w:r>
    </w:p>
    <w:p w14:paraId="484A65C8" w14:textId="77777777" w:rsidR="00ED2ABD" w:rsidRPr="00ED2ABD" w:rsidRDefault="00ED2ABD" w:rsidP="00ED2ABD">
      <w:pPr>
        <w:tabs>
          <w:tab w:val="left" w:pos="0"/>
        </w:tabs>
        <w:rPr>
          <w:rFonts w:ascii="Verdana" w:hAnsi="Verdana"/>
          <w:b/>
          <w:sz w:val="22"/>
          <w:szCs w:val="22"/>
        </w:rPr>
      </w:pPr>
      <w:r w:rsidRPr="00ED2ABD">
        <w:rPr>
          <w:rFonts w:ascii="Verdana" w:hAnsi="Verdana"/>
          <w:b/>
          <w:sz w:val="22"/>
          <w:szCs w:val="22"/>
        </w:rPr>
        <w:t>2.8 LUGAR DE EJECUCIÓN</w:t>
      </w:r>
    </w:p>
    <w:p w14:paraId="692F97CC" w14:textId="77777777" w:rsidR="00ED2ABD" w:rsidRPr="00ED2ABD" w:rsidRDefault="00ED2ABD" w:rsidP="00ED2ABD">
      <w:pPr>
        <w:jc w:val="both"/>
        <w:rPr>
          <w:rFonts w:ascii="Verdana" w:hAnsi="Verdana" w:cs="Arial"/>
          <w:bCs/>
          <w:noProof/>
          <w:color w:val="C00000"/>
          <w:sz w:val="22"/>
          <w:szCs w:val="22"/>
        </w:rPr>
      </w:pPr>
      <w:r w:rsidRPr="00ED2ABD">
        <w:rPr>
          <w:rFonts w:ascii="Verdana" w:hAnsi="Verdana"/>
          <w:sz w:val="22"/>
          <w:szCs w:val="22"/>
        </w:rPr>
        <w:t xml:space="preserve">Las actividades se desarrollarán en </w:t>
      </w:r>
      <w:r w:rsidRPr="00ED2ABD">
        <w:rPr>
          <w:rFonts w:ascii="Verdana" w:hAnsi="Verdana" w:cs="Arial"/>
          <w:bCs/>
          <w:noProof/>
          <w:sz w:val="22"/>
          <w:szCs w:val="22"/>
        </w:rPr>
        <w:t>(</w:t>
      </w:r>
      <w:r w:rsidRPr="00ED2ABD">
        <w:rPr>
          <w:rFonts w:ascii="Verdana" w:hAnsi="Verdana" w:cs="Arial"/>
          <w:bCs/>
          <w:noProof/>
          <w:color w:val="7030A0"/>
          <w:sz w:val="22"/>
          <w:szCs w:val="22"/>
        </w:rPr>
        <w:t>indicar la ciudad, municipio o departamento en donde se ejecutará el contrato)</w:t>
      </w:r>
      <w:r w:rsidRPr="00ED2ABD">
        <w:rPr>
          <w:rFonts w:ascii="Verdana" w:hAnsi="Verdana" w:cs="Arial"/>
          <w:bCs/>
          <w:noProof/>
          <w:color w:val="C00000"/>
          <w:sz w:val="22"/>
          <w:szCs w:val="22"/>
        </w:rPr>
        <w:t xml:space="preserve"> </w:t>
      </w:r>
    </w:p>
    <w:p w14:paraId="61DF6DC2" w14:textId="77777777" w:rsidR="00ED2ABD" w:rsidRPr="00ED2ABD" w:rsidRDefault="00ED2ABD" w:rsidP="00ED2ABD">
      <w:pPr>
        <w:jc w:val="both"/>
        <w:rPr>
          <w:rFonts w:ascii="Verdana" w:hAnsi="Verdana" w:cs="Arial"/>
          <w:b/>
          <w:bCs/>
          <w:color w:val="C00000"/>
          <w:sz w:val="22"/>
          <w:szCs w:val="22"/>
        </w:rPr>
      </w:pPr>
    </w:p>
    <w:p w14:paraId="5382A6F5" w14:textId="77777777" w:rsidR="00ED2ABD" w:rsidRPr="00ED2ABD" w:rsidRDefault="00ED2ABD" w:rsidP="00ED2ABD">
      <w:pPr>
        <w:pStyle w:val="Titulo4"/>
        <w:numPr>
          <w:ilvl w:val="0"/>
          <w:numId w:val="0"/>
        </w:numPr>
        <w:ind w:left="720" w:hanging="720"/>
        <w:rPr>
          <w:rFonts w:ascii="Verdana" w:hAnsi="Verdana"/>
          <w:b/>
        </w:rPr>
      </w:pPr>
      <w:r w:rsidRPr="00ED2ABD">
        <w:rPr>
          <w:rFonts w:ascii="Verdana" w:hAnsi="Verdana"/>
          <w:b/>
        </w:rPr>
        <w:t>2.9. SUPERVISIÓN</w:t>
      </w:r>
    </w:p>
    <w:p w14:paraId="564BEC07" w14:textId="77777777" w:rsidR="00ED2ABD" w:rsidRPr="00ED2ABD" w:rsidRDefault="00ED2ABD" w:rsidP="00ED2ABD">
      <w:pPr>
        <w:pStyle w:val="Titulo4"/>
        <w:numPr>
          <w:ilvl w:val="0"/>
          <w:numId w:val="0"/>
        </w:numPr>
        <w:ind w:left="720" w:hanging="720"/>
        <w:rPr>
          <w:rFonts w:ascii="Verdana" w:hAnsi="Verdana"/>
        </w:rPr>
      </w:pPr>
    </w:p>
    <w:p w14:paraId="39AABF61" w14:textId="77777777" w:rsidR="00ED2ABD" w:rsidRPr="00ED2ABD" w:rsidRDefault="00ED2ABD" w:rsidP="00ED2ABD">
      <w:pPr>
        <w:jc w:val="both"/>
        <w:rPr>
          <w:rFonts w:ascii="Verdana" w:hAnsi="Verdana" w:cs="Arial"/>
          <w:i/>
          <w:color w:val="7030A0"/>
          <w:sz w:val="22"/>
          <w:szCs w:val="22"/>
        </w:rPr>
      </w:pPr>
      <w:r w:rsidRPr="00ED2ABD">
        <w:rPr>
          <w:rFonts w:ascii="Verdana" w:hAnsi="Verdana" w:cs="Arial"/>
          <w:i/>
          <w:color w:val="7030A0"/>
          <w:sz w:val="22"/>
          <w:szCs w:val="22"/>
        </w:rPr>
        <w:t>En este punto se debe señalar el cargo del funcionario y la actividad que desempeña que estará encargado de ejercer la labor de vigilancia y control para la correcta iniciación, ejecución y liquidación del contrato, si a ello hubiere lugar. ÚNICAMENTE PUEDE SER DESIGNADO UNA PERSONA DE PLANTA. NO PODRÁN SER CONTRATISTAS.</w:t>
      </w:r>
    </w:p>
    <w:p w14:paraId="667CC939" w14:textId="77777777" w:rsidR="00ED2ABD" w:rsidRPr="00ED2ABD" w:rsidRDefault="00ED2ABD" w:rsidP="00ED2ABD">
      <w:pPr>
        <w:spacing w:before="120" w:after="120"/>
        <w:jc w:val="both"/>
        <w:rPr>
          <w:rFonts w:ascii="Verdana" w:hAnsi="Verdana" w:cs="Arial"/>
          <w:sz w:val="22"/>
          <w:szCs w:val="22"/>
        </w:rPr>
      </w:pPr>
      <w:bookmarkStart w:id="3" w:name="_Hlk34319143"/>
      <w:r w:rsidRPr="00ED2ABD">
        <w:rPr>
          <w:rFonts w:ascii="Verdana" w:hAnsi="Verdana" w:cs="Arial"/>
          <w:sz w:val="22"/>
          <w:szCs w:val="22"/>
        </w:rPr>
        <w:t xml:space="preserve">La supervisión y el control respecto de la ejecución y cumplimiento de las obligaciones contraídas por el contratista estará a cargo de </w:t>
      </w:r>
      <w:proofErr w:type="spellStart"/>
      <w:r w:rsidRPr="00ED2ABD">
        <w:rPr>
          <w:rFonts w:ascii="Verdana" w:hAnsi="Verdana" w:cs="Arial"/>
          <w:color w:val="FF0000"/>
          <w:sz w:val="22"/>
          <w:szCs w:val="22"/>
        </w:rPr>
        <w:t>XXXXXXXX</w:t>
      </w:r>
      <w:proofErr w:type="spellEnd"/>
      <w:r w:rsidRPr="00ED2ABD">
        <w:rPr>
          <w:rFonts w:ascii="Verdana" w:hAnsi="Verdana" w:cs="Arial"/>
          <w:color w:val="FF0000"/>
          <w:sz w:val="22"/>
          <w:szCs w:val="22"/>
        </w:rPr>
        <w:t xml:space="preserve"> </w:t>
      </w:r>
      <w:r w:rsidRPr="00ED2ABD">
        <w:rPr>
          <w:rFonts w:ascii="Verdana" w:hAnsi="Verdana" w:cs="Arial"/>
          <w:i/>
          <w:color w:val="7030A0"/>
          <w:sz w:val="22"/>
          <w:szCs w:val="22"/>
        </w:rPr>
        <w:t>(Señalar el cargo al cual quedará asignada la supervisión)</w:t>
      </w:r>
      <w:r w:rsidRPr="00ED2ABD">
        <w:rPr>
          <w:rFonts w:ascii="Verdana" w:hAnsi="Verdana" w:cs="Arial"/>
          <w:i/>
          <w:color w:val="FF0000"/>
          <w:sz w:val="22"/>
          <w:szCs w:val="22"/>
        </w:rPr>
        <w:t xml:space="preserve"> </w:t>
      </w:r>
      <w:r w:rsidRPr="00ED2ABD">
        <w:rPr>
          <w:rFonts w:ascii="Verdana" w:hAnsi="Verdana" w:cs="Arial"/>
          <w:sz w:val="22"/>
          <w:szCs w:val="22"/>
        </w:rPr>
        <w:t xml:space="preserve">o quien haga sus veces o quien designe el </w:t>
      </w:r>
      <w:proofErr w:type="gramStart"/>
      <w:r w:rsidRPr="00ED2ABD">
        <w:rPr>
          <w:rFonts w:ascii="Verdana" w:hAnsi="Verdana" w:cs="Arial"/>
          <w:sz w:val="22"/>
          <w:szCs w:val="22"/>
        </w:rPr>
        <w:t>Secretario General</w:t>
      </w:r>
      <w:proofErr w:type="gramEnd"/>
      <w:r w:rsidRPr="00ED2ABD">
        <w:rPr>
          <w:rFonts w:ascii="Verdana" w:hAnsi="Verdana" w:cs="Arial"/>
          <w:sz w:val="22"/>
          <w:szCs w:val="22"/>
        </w:rPr>
        <w:t xml:space="preserve"> de la Unidad.</w:t>
      </w:r>
    </w:p>
    <w:p w14:paraId="5C407981" w14:textId="77777777" w:rsidR="00ED2ABD" w:rsidRPr="00ED2ABD" w:rsidRDefault="00ED2ABD" w:rsidP="00ED2ABD">
      <w:pPr>
        <w:spacing w:before="120" w:after="120"/>
        <w:jc w:val="both"/>
        <w:rPr>
          <w:rFonts w:ascii="Verdana" w:hAnsi="Verdana" w:cs="Arial"/>
          <w:sz w:val="22"/>
          <w:szCs w:val="22"/>
        </w:rPr>
      </w:pPr>
      <w:r w:rsidRPr="00ED2ABD">
        <w:rPr>
          <w:rFonts w:ascii="Verdana" w:hAnsi="Verdana" w:cs="Arial"/>
          <w:sz w:val="22"/>
          <w:szCs w:val="22"/>
        </w:rPr>
        <w:t xml:space="preserve">El Supervisor tendrá las siguientes funciones, facultades y deberes con lo dispuesto en el artículo 4 y el numeral 1° del artículo 26 de la Ley 80 de 1993 y los artículos 83 y 84 de la Ley 1474 de 2011 y el Manual de Contratación de la Unidad: </w:t>
      </w:r>
    </w:p>
    <w:p w14:paraId="308235FC" w14:textId="77777777" w:rsidR="00ED2ABD" w:rsidRPr="00ED2ABD" w:rsidRDefault="00ED2ABD" w:rsidP="00ED2ABD">
      <w:pPr>
        <w:pStyle w:val="Sinespaciado"/>
        <w:rPr>
          <w:rFonts w:ascii="Verdana" w:eastAsia="Calibri" w:hAnsi="Verdana"/>
          <w:sz w:val="22"/>
          <w:szCs w:val="22"/>
        </w:rPr>
      </w:pPr>
      <w:r w:rsidRPr="00ED2ABD">
        <w:rPr>
          <w:rFonts w:ascii="Verdana" w:eastAsia="Calibri" w:hAnsi="Verdana"/>
          <w:sz w:val="22"/>
          <w:szCs w:val="22"/>
        </w:rPr>
        <w:t xml:space="preserve">1. Vigilar el cumplimiento de las obligaciones y compromisos del contrato, de conformidad con la Ley 1474 de 2011 y las demás normas aplicables a la materia. </w:t>
      </w:r>
    </w:p>
    <w:p w14:paraId="0E5DE283" w14:textId="77777777" w:rsidR="00ED2ABD" w:rsidRPr="00ED2ABD" w:rsidRDefault="00ED2ABD" w:rsidP="00ED2ABD">
      <w:pPr>
        <w:pStyle w:val="Sinespaciado"/>
        <w:rPr>
          <w:rFonts w:ascii="Verdana" w:eastAsia="Calibri" w:hAnsi="Verdana"/>
          <w:sz w:val="22"/>
          <w:szCs w:val="22"/>
        </w:rPr>
      </w:pPr>
      <w:r w:rsidRPr="00ED2ABD">
        <w:rPr>
          <w:rFonts w:ascii="Verdana" w:eastAsia="Calibri" w:hAnsi="Verdana"/>
          <w:sz w:val="22"/>
          <w:szCs w:val="22"/>
        </w:rPr>
        <w:t xml:space="preserve">2. Efectuar seguimiento permanente al desarrollo del contrato. </w:t>
      </w:r>
    </w:p>
    <w:p w14:paraId="42C76686" w14:textId="77777777" w:rsidR="00ED2ABD" w:rsidRPr="00ED2ABD" w:rsidRDefault="00ED2ABD" w:rsidP="00ED2ABD">
      <w:pPr>
        <w:pStyle w:val="Sinespaciado"/>
        <w:rPr>
          <w:rFonts w:ascii="Verdana" w:eastAsia="Calibri" w:hAnsi="Verdana"/>
          <w:sz w:val="22"/>
          <w:szCs w:val="22"/>
        </w:rPr>
      </w:pPr>
      <w:r w:rsidRPr="00ED2ABD">
        <w:rPr>
          <w:rFonts w:ascii="Verdana" w:eastAsia="Calibri" w:hAnsi="Verdana"/>
          <w:sz w:val="22"/>
          <w:szCs w:val="22"/>
        </w:rPr>
        <w:t xml:space="preserve">3. Coordinar con el Contratista la programación del desarrollo del objeto contractual. </w:t>
      </w:r>
    </w:p>
    <w:p w14:paraId="76B4FF96" w14:textId="77777777" w:rsidR="00ED2ABD" w:rsidRPr="00ED2ABD" w:rsidRDefault="00ED2ABD" w:rsidP="00ED2ABD">
      <w:pPr>
        <w:pStyle w:val="Sinespaciado"/>
        <w:rPr>
          <w:rFonts w:ascii="Verdana" w:eastAsia="Calibri" w:hAnsi="Verdana"/>
          <w:sz w:val="22"/>
          <w:szCs w:val="22"/>
        </w:rPr>
      </w:pPr>
      <w:r w:rsidRPr="00ED2ABD">
        <w:rPr>
          <w:rFonts w:ascii="Verdana" w:eastAsia="Calibri" w:hAnsi="Verdana"/>
          <w:sz w:val="22"/>
          <w:szCs w:val="22"/>
        </w:rPr>
        <w:t xml:space="preserve">4. Realizar seguimiento y brindar apoyo conceptual en el desarrollo del trabajo. </w:t>
      </w:r>
    </w:p>
    <w:p w14:paraId="18BE26B0" w14:textId="77777777" w:rsidR="00ED2ABD" w:rsidRPr="00ED2ABD" w:rsidRDefault="00ED2ABD" w:rsidP="00ED2ABD">
      <w:pPr>
        <w:pStyle w:val="Sinespaciado"/>
        <w:rPr>
          <w:rFonts w:ascii="Verdana" w:eastAsia="Calibri" w:hAnsi="Verdana"/>
          <w:sz w:val="22"/>
          <w:szCs w:val="22"/>
        </w:rPr>
      </w:pPr>
      <w:r w:rsidRPr="00ED2ABD">
        <w:rPr>
          <w:rFonts w:ascii="Verdana" w:eastAsia="Calibri" w:hAnsi="Verdana"/>
          <w:sz w:val="22"/>
          <w:szCs w:val="22"/>
        </w:rPr>
        <w:t xml:space="preserve">5. Realizar el correspondiente informe de supervisión. </w:t>
      </w:r>
    </w:p>
    <w:p w14:paraId="51DEF7E4" w14:textId="77777777" w:rsidR="00ED2ABD" w:rsidRPr="00ED2ABD" w:rsidRDefault="00ED2ABD" w:rsidP="00ED2ABD">
      <w:pPr>
        <w:pStyle w:val="Sinespaciado"/>
        <w:rPr>
          <w:rFonts w:ascii="Verdana" w:eastAsia="Calibri" w:hAnsi="Verdana"/>
          <w:sz w:val="22"/>
          <w:szCs w:val="22"/>
        </w:rPr>
      </w:pPr>
      <w:r w:rsidRPr="00ED2ABD">
        <w:rPr>
          <w:rFonts w:ascii="Verdana" w:eastAsia="Calibri" w:hAnsi="Verdana"/>
          <w:sz w:val="22"/>
          <w:szCs w:val="22"/>
        </w:rPr>
        <w:t xml:space="preserve">6. Exigir al contratista la entrega de los informes de </w:t>
      </w:r>
      <w:bookmarkStart w:id="4" w:name="_Hlk34319038"/>
      <w:r w:rsidRPr="00ED2ABD">
        <w:rPr>
          <w:rFonts w:ascii="Verdana" w:eastAsia="Calibri" w:hAnsi="Verdana"/>
          <w:sz w:val="22"/>
          <w:szCs w:val="22"/>
        </w:rPr>
        <w:t>cada evento que se realice</w:t>
      </w:r>
      <w:bookmarkEnd w:id="4"/>
      <w:r w:rsidRPr="00ED2ABD">
        <w:rPr>
          <w:rFonts w:ascii="Verdana" w:eastAsia="Calibri" w:hAnsi="Verdana"/>
          <w:sz w:val="22"/>
          <w:szCs w:val="22"/>
        </w:rPr>
        <w:t xml:space="preserve">. </w:t>
      </w:r>
    </w:p>
    <w:p w14:paraId="71D8CA61" w14:textId="77777777" w:rsidR="00ED2ABD" w:rsidRPr="00ED2ABD" w:rsidRDefault="00ED2ABD" w:rsidP="00ED2ABD">
      <w:pPr>
        <w:pStyle w:val="Sinespaciado"/>
        <w:rPr>
          <w:rFonts w:ascii="Verdana" w:eastAsia="Calibri" w:hAnsi="Verdana"/>
          <w:sz w:val="22"/>
          <w:szCs w:val="22"/>
        </w:rPr>
      </w:pPr>
      <w:r w:rsidRPr="00ED2ABD">
        <w:rPr>
          <w:rFonts w:ascii="Verdana" w:eastAsia="Calibri" w:hAnsi="Verdana"/>
          <w:sz w:val="22"/>
          <w:szCs w:val="22"/>
        </w:rPr>
        <w:t xml:space="preserve">7. Impartir las instrucciones y solicitudes necesarias para la correcta ejecución del objeto contractual. </w:t>
      </w:r>
    </w:p>
    <w:p w14:paraId="24D8E24D" w14:textId="77777777" w:rsidR="00ED2ABD" w:rsidRPr="00ED2ABD" w:rsidRDefault="00ED2ABD" w:rsidP="00ED2ABD">
      <w:pPr>
        <w:pStyle w:val="Sinespaciado"/>
        <w:rPr>
          <w:rFonts w:ascii="Verdana" w:eastAsia="Calibri" w:hAnsi="Verdana"/>
          <w:sz w:val="22"/>
          <w:szCs w:val="22"/>
        </w:rPr>
      </w:pPr>
      <w:r w:rsidRPr="00ED2ABD">
        <w:rPr>
          <w:rFonts w:ascii="Verdana" w:eastAsia="Calibri" w:hAnsi="Verdana"/>
          <w:sz w:val="22"/>
          <w:szCs w:val="22"/>
        </w:rPr>
        <w:t xml:space="preserve">8. Informar oportunamente cualquier anomalía o conflicto. </w:t>
      </w:r>
    </w:p>
    <w:p w14:paraId="2F6E6F94" w14:textId="77777777" w:rsidR="00ED2ABD" w:rsidRPr="00ED2ABD" w:rsidRDefault="00ED2ABD" w:rsidP="00ED2ABD">
      <w:pPr>
        <w:pStyle w:val="Sinespaciado"/>
        <w:rPr>
          <w:rFonts w:ascii="Verdana" w:eastAsia="Calibri" w:hAnsi="Verdana"/>
          <w:sz w:val="22"/>
          <w:szCs w:val="22"/>
        </w:rPr>
      </w:pPr>
      <w:r w:rsidRPr="00ED2ABD">
        <w:rPr>
          <w:rFonts w:ascii="Verdana" w:eastAsia="Calibri" w:hAnsi="Verdana"/>
          <w:sz w:val="22"/>
          <w:szCs w:val="22"/>
        </w:rPr>
        <w:t xml:space="preserve">9. Ejecutar las demás actividades inherentes al ejercicio de la supervisión de contratos. </w:t>
      </w:r>
    </w:p>
    <w:p w14:paraId="3ABB3ECF" w14:textId="77777777" w:rsidR="00ED2ABD" w:rsidRPr="00ED2ABD" w:rsidRDefault="00ED2ABD" w:rsidP="00ED2ABD">
      <w:pPr>
        <w:pStyle w:val="Sinespaciado"/>
        <w:rPr>
          <w:rFonts w:ascii="Verdana" w:eastAsia="Calibri" w:hAnsi="Verdana"/>
          <w:sz w:val="22"/>
          <w:szCs w:val="22"/>
        </w:rPr>
      </w:pPr>
      <w:r w:rsidRPr="00ED2ABD">
        <w:rPr>
          <w:rFonts w:ascii="Verdana" w:eastAsia="Calibri" w:hAnsi="Verdana"/>
          <w:sz w:val="22"/>
          <w:szCs w:val="22"/>
        </w:rPr>
        <w:t xml:space="preserve">10. Presentar informes de la ejecución del contrato mensualmente. </w:t>
      </w:r>
    </w:p>
    <w:p w14:paraId="3C654DF6" w14:textId="77777777" w:rsidR="00ED2ABD" w:rsidRPr="00ED2ABD" w:rsidRDefault="00ED2ABD" w:rsidP="00ED2ABD">
      <w:pPr>
        <w:spacing w:after="120"/>
        <w:jc w:val="both"/>
        <w:rPr>
          <w:rFonts w:ascii="Verdana" w:hAnsi="Verdana" w:cs="Arial"/>
          <w:sz w:val="22"/>
          <w:szCs w:val="22"/>
        </w:rPr>
      </w:pPr>
      <w:r w:rsidRPr="00ED2ABD">
        <w:rPr>
          <w:rFonts w:ascii="Verdana" w:hAnsi="Verdana" w:cs="Arial"/>
          <w:sz w:val="22"/>
          <w:szCs w:val="22"/>
        </w:rPr>
        <w:t>11. Velar por el cumplimiento de las políticas de austeridad en el gasto.</w:t>
      </w:r>
    </w:p>
    <w:p w14:paraId="156CAA24" w14:textId="77777777" w:rsidR="00ED2ABD" w:rsidRPr="00ED2ABD" w:rsidRDefault="00ED2ABD" w:rsidP="00ED2ABD">
      <w:pPr>
        <w:spacing w:after="120"/>
        <w:jc w:val="both"/>
        <w:rPr>
          <w:rFonts w:ascii="Verdana" w:hAnsi="Verdana" w:cs="Arial"/>
          <w:sz w:val="22"/>
          <w:szCs w:val="22"/>
        </w:rPr>
      </w:pPr>
      <w:r w:rsidRPr="00ED2ABD">
        <w:rPr>
          <w:rFonts w:ascii="Verdana" w:hAnsi="Verdana" w:cs="Arial"/>
          <w:sz w:val="22"/>
          <w:szCs w:val="22"/>
        </w:rPr>
        <w:t>12. las demás contempladas en el Manual de Contratación y Supervisión de LA UNIDAD.</w:t>
      </w:r>
    </w:p>
    <w:bookmarkEnd w:id="3"/>
    <w:p w14:paraId="04C7DD68" w14:textId="77777777" w:rsidR="00ED2ABD" w:rsidRPr="00ED2ABD" w:rsidRDefault="00ED2ABD" w:rsidP="00ED2ABD">
      <w:pPr>
        <w:spacing w:after="0"/>
        <w:jc w:val="both"/>
        <w:rPr>
          <w:rFonts w:ascii="Verdana" w:hAnsi="Verdana" w:cs="Arial"/>
          <w:b/>
          <w:bCs/>
          <w:sz w:val="22"/>
          <w:szCs w:val="22"/>
        </w:rPr>
      </w:pPr>
    </w:p>
    <w:p w14:paraId="02858659" w14:textId="77777777" w:rsidR="00ED2ABD" w:rsidRPr="00ED2ABD" w:rsidRDefault="00ED2ABD" w:rsidP="00ED2ABD">
      <w:pPr>
        <w:pStyle w:val="Prrafodelista"/>
        <w:numPr>
          <w:ilvl w:val="0"/>
          <w:numId w:val="14"/>
        </w:numPr>
        <w:spacing w:after="0"/>
        <w:ind w:left="360"/>
        <w:contextualSpacing w:val="0"/>
        <w:jc w:val="both"/>
        <w:rPr>
          <w:rFonts w:ascii="Verdana" w:hAnsi="Verdana" w:cs="Arial"/>
          <w:b/>
          <w:bCs/>
          <w:sz w:val="22"/>
          <w:szCs w:val="22"/>
        </w:rPr>
      </w:pPr>
      <w:r w:rsidRPr="00ED2ABD">
        <w:rPr>
          <w:rFonts w:ascii="Verdana" w:hAnsi="Verdana" w:cs="Arial"/>
          <w:b/>
          <w:bCs/>
          <w:sz w:val="22"/>
          <w:szCs w:val="22"/>
        </w:rPr>
        <w:lastRenderedPageBreak/>
        <w:t>MODALIDAD DE SELECCIÓN DEL CONTRATISTA Y SU JUSTIFICACIÓN - FUNDAMENTOS JURÍDICOS.</w:t>
      </w:r>
    </w:p>
    <w:p w14:paraId="577FB436" w14:textId="77777777" w:rsidR="00ED2ABD" w:rsidRPr="00ED2ABD" w:rsidRDefault="00ED2ABD" w:rsidP="00ED2ABD">
      <w:pPr>
        <w:pStyle w:val="Ttulo3"/>
        <w:numPr>
          <w:ilvl w:val="0"/>
          <w:numId w:val="0"/>
        </w:numPr>
        <w:rPr>
          <w:rFonts w:ascii="Verdana" w:hAnsi="Verdana"/>
          <w:b/>
        </w:rPr>
      </w:pPr>
      <w:r w:rsidRPr="00ED2ABD">
        <w:rPr>
          <w:rFonts w:ascii="Verdana" w:hAnsi="Verdana"/>
          <w:b/>
        </w:rPr>
        <w:t xml:space="preserve"> </w:t>
      </w:r>
    </w:p>
    <w:p w14:paraId="550CEDA7" w14:textId="447A62E5" w:rsidR="00ED2ABD" w:rsidRPr="00ED2ABD" w:rsidRDefault="00ED2ABD" w:rsidP="00ED2ABD">
      <w:pPr>
        <w:jc w:val="both"/>
        <w:rPr>
          <w:rFonts w:ascii="Verdana" w:hAnsi="Verdana" w:cs="Arial"/>
          <w:i/>
          <w:color w:val="7030A0"/>
          <w:sz w:val="22"/>
          <w:szCs w:val="22"/>
        </w:rPr>
      </w:pPr>
      <w:r w:rsidRPr="00ED2ABD">
        <w:rPr>
          <w:rFonts w:ascii="Verdana" w:hAnsi="Verdana" w:cs="Arial"/>
          <w:i/>
          <w:color w:val="7030A0"/>
          <w:sz w:val="22"/>
          <w:szCs w:val="22"/>
        </w:rPr>
        <w:t>En este punto se debe señalar la Modalidad de Selección del Contratista y sus fundamentos jurídicos.</w:t>
      </w:r>
    </w:p>
    <w:p w14:paraId="3C36426B" w14:textId="7B7FAB0F" w:rsidR="00ED2ABD" w:rsidRPr="00ED2ABD" w:rsidRDefault="00ED2ABD" w:rsidP="00ED2ABD">
      <w:pPr>
        <w:pStyle w:val="Prrafodelista"/>
        <w:numPr>
          <w:ilvl w:val="1"/>
          <w:numId w:val="13"/>
        </w:numPr>
        <w:tabs>
          <w:tab w:val="left" w:pos="0"/>
          <w:tab w:val="left" w:pos="142"/>
        </w:tabs>
        <w:spacing w:after="0"/>
        <w:contextualSpacing w:val="0"/>
        <w:jc w:val="both"/>
        <w:rPr>
          <w:rFonts w:ascii="Verdana" w:eastAsia="Tahoma,Arial,Yuppy TC Regular" w:hAnsi="Verdana" w:cs="Arial"/>
          <w:b/>
          <w:bCs/>
          <w:i/>
          <w:sz w:val="22"/>
          <w:szCs w:val="22"/>
        </w:rPr>
      </w:pPr>
      <w:r w:rsidRPr="00ED2ABD">
        <w:rPr>
          <w:rFonts w:ascii="Verdana" w:eastAsia="Tahoma,Arial,Yuppy TC Regular" w:hAnsi="Verdana" w:cs="Arial"/>
          <w:b/>
          <w:bCs/>
          <w:sz w:val="22"/>
          <w:szCs w:val="22"/>
        </w:rPr>
        <w:t>FUNDAMENTOS JURÍDICOS QUE SOPORTAN LA MODALIDAD DE SELECCIÓN</w:t>
      </w:r>
    </w:p>
    <w:p w14:paraId="39EC3F98" w14:textId="77777777" w:rsidR="00ED2ABD" w:rsidRPr="00ED2ABD" w:rsidRDefault="00ED2ABD" w:rsidP="00ED2ABD">
      <w:pPr>
        <w:pStyle w:val="Prrafodelista"/>
        <w:tabs>
          <w:tab w:val="left" w:pos="0"/>
          <w:tab w:val="left" w:pos="142"/>
        </w:tabs>
        <w:spacing w:after="0"/>
        <w:ind w:left="360"/>
        <w:contextualSpacing w:val="0"/>
        <w:jc w:val="both"/>
        <w:rPr>
          <w:rFonts w:ascii="Verdana" w:eastAsia="Tahoma,Arial,Yuppy TC Regular" w:hAnsi="Verdana" w:cs="Arial"/>
          <w:b/>
          <w:bCs/>
          <w:i/>
          <w:sz w:val="22"/>
          <w:szCs w:val="22"/>
        </w:rPr>
      </w:pPr>
    </w:p>
    <w:p w14:paraId="089EC689" w14:textId="77777777" w:rsidR="00ED2ABD" w:rsidRPr="00ED2ABD" w:rsidRDefault="00ED2ABD" w:rsidP="00ED2ABD">
      <w:pPr>
        <w:shd w:val="clear" w:color="auto" w:fill="FFFFFF"/>
        <w:autoSpaceDE w:val="0"/>
        <w:autoSpaceDN w:val="0"/>
        <w:adjustRightInd w:val="0"/>
        <w:jc w:val="both"/>
        <w:rPr>
          <w:rFonts w:ascii="Verdana" w:hAnsi="Verdana" w:cs="Arial"/>
          <w:sz w:val="22"/>
          <w:szCs w:val="22"/>
        </w:rPr>
      </w:pPr>
      <w:proofErr w:type="gramStart"/>
      <w:r w:rsidRPr="00ED2ABD">
        <w:rPr>
          <w:rFonts w:ascii="Verdana" w:hAnsi="Verdana" w:cs="Arial"/>
          <w:sz w:val="22"/>
          <w:szCs w:val="22"/>
        </w:rPr>
        <w:t>El contrato a suscribirse</w:t>
      </w:r>
      <w:proofErr w:type="gramEnd"/>
      <w:r w:rsidRPr="00ED2ABD">
        <w:rPr>
          <w:rFonts w:ascii="Verdana" w:hAnsi="Verdana" w:cs="Arial"/>
          <w:sz w:val="22"/>
          <w:szCs w:val="22"/>
        </w:rPr>
        <w:t xml:space="preserve"> por parte de</w:t>
      </w:r>
      <w:r w:rsidRPr="00ED2ABD" w:rsidDel="00F077B3">
        <w:rPr>
          <w:rFonts w:ascii="Verdana" w:hAnsi="Verdana" w:cs="Arial"/>
          <w:sz w:val="22"/>
          <w:szCs w:val="22"/>
        </w:rPr>
        <w:t xml:space="preserve"> La</w:t>
      </w:r>
      <w:r w:rsidRPr="00ED2ABD">
        <w:rPr>
          <w:rFonts w:ascii="Verdana" w:hAnsi="Verdana" w:cs="Arial"/>
          <w:sz w:val="22"/>
          <w:szCs w:val="22"/>
        </w:rPr>
        <w:t xml:space="preserve"> </w:t>
      </w:r>
      <w:r w:rsidRPr="00ED2ABD" w:rsidDel="00F077B3">
        <w:rPr>
          <w:rFonts w:ascii="Verdana" w:hAnsi="Verdana" w:cs="Arial"/>
          <w:sz w:val="22"/>
          <w:szCs w:val="22"/>
        </w:rPr>
        <w:t>Unidad</w:t>
      </w:r>
      <w:r w:rsidRPr="00ED2ABD">
        <w:rPr>
          <w:rFonts w:ascii="Verdana" w:hAnsi="Verdana" w:cs="Arial"/>
          <w:sz w:val="22"/>
          <w:szCs w:val="22"/>
        </w:rPr>
        <w:t xml:space="preserve"> </w:t>
      </w:r>
      <w:r w:rsidRPr="00ED2ABD" w:rsidDel="00F077B3">
        <w:rPr>
          <w:rFonts w:ascii="Verdana" w:hAnsi="Verdana" w:cs="Arial"/>
          <w:sz w:val="22"/>
          <w:szCs w:val="22"/>
        </w:rPr>
        <w:t>para</w:t>
      </w:r>
      <w:r w:rsidRPr="00ED2ABD">
        <w:rPr>
          <w:rFonts w:ascii="Verdana" w:hAnsi="Verdana" w:cs="Arial"/>
          <w:sz w:val="22"/>
          <w:szCs w:val="22"/>
        </w:rPr>
        <w:t xml:space="preserve"> </w:t>
      </w:r>
      <w:r w:rsidRPr="00ED2ABD" w:rsidDel="00F077B3">
        <w:rPr>
          <w:rFonts w:ascii="Verdana" w:hAnsi="Verdana" w:cs="Arial"/>
          <w:sz w:val="22"/>
          <w:szCs w:val="22"/>
        </w:rPr>
        <w:t>la</w:t>
      </w:r>
      <w:r w:rsidRPr="00ED2ABD">
        <w:rPr>
          <w:rFonts w:ascii="Verdana" w:hAnsi="Verdana" w:cs="Arial"/>
          <w:sz w:val="22"/>
          <w:szCs w:val="22"/>
        </w:rPr>
        <w:t xml:space="preserve"> </w:t>
      </w:r>
      <w:r w:rsidRPr="00ED2ABD" w:rsidDel="00F077B3">
        <w:rPr>
          <w:rFonts w:ascii="Verdana" w:hAnsi="Verdana" w:cs="Arial"/>
          <w:sz w:val="22"/>
          <w:szCs w:val="22"/>
        </w:rPr>
        <w:t>Atención</w:t>
      </w:r>
      <w:r w:rsidRPr="00ED2ABD">
        <w:rPr>
          <w:rFonts w:ascii="Verdana" w:hAnsi="Verdana" w:cs="Arial"/>
          <w:sz w:val="22"/>
          <w:szCs w:val="22"/>
        </w:rPr>
        <w:t xml:space="preserve"> </w:t>
      </w:r>
      <w:r w:rsidRPr="00ED2ABD" w:rsidDel="00F077B3">
        <w:rPr>
          <w:rFonts w:ascii="Verdana" w:hAnsi="Verdana" w:cs="Arial"/>
          <w:sz w:val="22"/>
          <w:szCs w:val="22"/>
        </w:rPr>
        <w:t>y</w:t>
      </w:r>
      <w:r w:rsidRPr="00ED2ABD">
        <w:rPr>
          <w:rFonts w:ascii="Verdana" w:hAnsi="Verdana" w:cs="Arial"/>
          <w:sz w:val="22"/>
          <w:szCs w:val="22"/>
        </w:rPr>
        <w:t xml:space="preserve"> </w:t>
      </w:r>
      <w:r w:rsidRPr="00ED2ABD" w:rsidDel="00F077B3">
        <w:rPr>
          <w:rFonts w:ascii="Verdana" w:hAnsi="Verdana" w:cs="Arial"/>
          <w:sz w:val="22"/>
          <w:szCs w:val="22"/>
        </w:rPr>
        <w:t>Reparación</w:t>
      </w:r>
      <w:r w:rsidRPr="00ED2ABD">
        <w:rPr>
          <w:rFonts w:ascii="Verdana" w:hAnsi="Verdana" w:cs="Arial"/>
          <w:sz w:val="22"/>
          <w:szCs w:val="22"/>
        </w:rPr>
        <w:t xml:space="preserve"> </w:t>
      </w:r>
      <w:r w:rsidRPr="00ED2ABD" w:rsidDel="00F077B3">
        <w:rPr>
          <w:rFonts w:ascii="Verdana" w:hAnsi="Verdana" w:cs="Arial"/>
          <w:sz w:val="22"/>
          <w:szCs w:val="22"/>
        </w:rPr>
        <w:t>Integral</w:t>
      </w:r>
      <w:r w:rsidRPr="00ED2ABD">
        <w:rPr>
          <w:rFonts w:ascii="Verdana" w:hAnsi="Verdana" w:cs="Arial"/>
          <w:sz w:val="22"/>
          <w:szCs w:val="22"/>
        </w:rPr>
        <w:t xml:space="preserve"> </w:t>
      </w:r>
      <w:r w:rsidRPr="00ED2ABD" w:rsidDel="00F077B3">
        <w:rPr>
          <w:rFonts w:ascii="Verdana" w:hAnsi="Verdana" w:cs="Arial"/>
          <w:sz w:val="22"/>
          <w:szCs w:val="22"/>
        </w:rPr>
        <w:t>a</w:t>
      </w:r>
      <w:r w:rsidRPr="00ED2ABD">
        <w:rPr>
          <w:rFonts w:ascii="Verdana" w:hAnsi="Verdana" w:cs="Arial"/>
          <w:sz w:val="22"/>
          <w:szCs w:val="22"/>
        </w:rPr>
        <w:t xml:space="preserve"> </w:t>
      </w:r>
      <w:r w:rsidRPr="00ED2ABD" w:rsidDel="00F077B3">
        <w:rPr>
          <w:rFonts w:ascii="Verdana" w:hAnsi="Verdana" w:cs="Arial"/>
          <w:sz w:val="22"/>
          <w:szCs w:val="22"/>
        </w:rPr>
        <w:t>las</w:t>
      </w:r>
      <w:r w:rsidRPr="00ED2ABD">
        <w:rPr>
          <w:rFonts w:ascii="Verdana" w:hAnsi="Verdana" w:cs="Arial"/>
          <w:sz w:val="22"/>
          <w:szCs w:val="22"/>
        </w:rPr>
        <w:t xml:space="preserve"> </w:t>
      </w:r>
      <w:r w:rsidRPr="00ED2ABD" w:rsidDel="00F077B3">
        <w:rPr>
          <w:rFonts w:ascii="Verdana" w:hAnsi="Verdana" w:cs="Arial"/>
          <w:sz w:val="22"/>
          <w:szCs w:val="22"/>
        </w:rPr>
        <w:t>Víctimas</w:t>
      </w:r>
      <w:r w:rsidRPr="00ED2ABD">
        <w:rPr>
          <w:rFonts w:ascii="Verdana" w:hAnsi="Verdana" w:cs="Arial"/>
          <w:sz w:val="22"/>
          <w:szCs w:val="22"/>
        </w:rPr>
        <w:t xml:space="preserve"> se regirá por la Ley 80 de 1993, la Ley 1150 de 2007, la Ley 1474 de 2011 y el Decreto 1082 de 2015, bajo la modalidad de contratación directa. Lo anterior acorde con lo dispuesto en el inciso primero del literal c) del numeral 4 del artículo 2 de la Ley 1150 de 2007 modificado por el artículo 92 de la Ley 1474 de 2011, que establece que la modalidad de contratación directa procede: </w:t>
      </w:r>
    </w:p>
    <w:p w14:paraId="4E332A12" w14:textId="77777777" w:rsidR="00ED2ABD" w:rsidRPr="00ED2ABD" w:rsidRDefault="00ED2ABD" w:rsidP="00ED2ABD">
      <w:pPr>
        <w:autoSpaceDE w:val="0"/>
        <w:autoSpaceDN w:val="0"/>
        <w:adjustRightInd w:val="0"/>
        <w:jc w:val="both"/>
        <w:rPr>
          <w:rFonts w:ascii="Verdana" w:hAnsi="Verdana" w:cs="Arial"/>
          <w:i/>
          <w:sz w:val="22"/>
          <w:szCs w:val="22"/>
        </w:rPr>
      </w:pPr>
      <w:r w:rsidRPr="00ED2ABD">
        <w:rPr>
          <w:rFonts w:ascii="Verdana" w:hAnsi="Verdana" w:cs="Arial"/>
          <w:i/>
          <w:sz w:val="22"/>
          <w:szCs w:val="22"/>
        </w:rPr>
        <w:t>&lt;&lt;4. Contratación directa. La modalidad de selección de contratación directa solamente procederá en los siguientes casos:</w:t>
      </w:r>
    </w:p>
    <w:p w14:paraId="1BE1C623" w14:textId="77777777" w:rsidR="00ED2ABD" w:rsidRPr="00ED2ABD" w:rsidRDefault="00ED2ABD" w:rsidP="00ED2ABD">
      <w:pPr>
        <w:autoSpaceDE w:val="0"/>
        <w:autoSpaceDN w:val="0"/>
        <w:adjustRightInd w:val="0"/>
        <w:jc w:val="both"/>
        <w:rPr>
          <w:rFonts w:ascii="Verdana" w:hAnsi="Verdana" w:cs="Arial"/>
          <w:i/>
          <w:sz w:val="22"/>
          <w:szCs w:val="22"/>
        </w:rPr>
      </w:pPr>
      <w:r w:rsidRPr="00ED2ABD">
        <w:rPr>
          <w:rFonts w:ascii="Verdana" w:hAnsi="Verdana" w:cs="Arial"/>
          <w:i/>
          <w:sz w:val="22"/>
          <w:szCs w:val="22"/>
        </w:rPr>
        <w:t xml:space="preserve">(…) </w:t>
      </w:r>
    </w:p>
    <w:p w14:paraId="3F7AFF23" w14:textId="77777777" w:rsidR="00ED2ABD" w:rsidRPr="00ED2ABD" w:rsidRDefault="00ED2ABD" w:rsidP="00ED2ABD">
      <w:pPr>
        <w:numPr>
          <w:ilvl w:val="0"/>
          <w:numId w:val="16"/>
        </w:numPr>
        <w:autoSpaceDE w:val="0"/>
        <w:autoSpaceDN w:val="0"/>
        <w:adjustRightInd w:val="0"/>
        <w:spacing w:after="0"/>
        <w:jc w:val="both"/>
        <w:rPr>
          <w:rFonts w:ascii="Verdana" w:hAnsi="Verdana" w:cs="Arial"/>
          <w:i/>
          <w:sz w:val="22"/>
          <w:szCs w:val="22"/>
        </w:rPr>
      </w:pPr>
      <w:r w:rsidRPr="00ED2ABD">
        <w:rPr>
          <w:rFonts w:ascii="Verdana" w:hAnsi="Verdana" w:cs="Arial"/>
          <w:i/>
          <w:sz w:val="22"/>
          <w:szCs w:val="22"/>
        </w:rPr>
        <w:t xml:space="preserve">&lt;Inciso </w:t>
      </w:r>
      <w:proofErr w:type="spellStart"/>
      <w:r w:rsidRPr="00ED2ABD">
        <w:rPr>
          <w:rFonts w:ascii="Verdana" w:hAnsi="Verdana" w:cs="Arial"/>
          <w:i/>
          <w:sz w:val="22"/>
          <w:szCs w:val="22"/>
        </w:rPr>
        <w:t>1o</w:t>
      </w:r>
      <w:proofErr w:type="spellEnd"/>
      <w:r w:rsidRPr="00ED2ABD">
        <w:rPr>
          <w:rFonts w:ascii="Verdana" w:hAnsi="Verdana" w:cs="Arial"/>
          <w:i/>
          <w:sz w:val="22"/>
          <w:szCs w:val="22"/>
        </w:rPr>
        <w:t>. modificado por el artículo </w:t>
      </w:r>
      <w:hyperlink r:id="rId7" w:anchor="92" w:history="1">
        <w:r w:rsidRPr="00ED2ABD">
          <w:rPr>
            <w:rStyle w:val="Hipervnculo"/>
            <w:rFonts w:ascii="Verdana" w:hAnsi="Verdana" w:cs="Arial"/>
            <w:i/>
            <w:sz w:val="22"/>
            <w:szCs w:val="22"/>
          </w:rPr>
          <w:t>92</w:t>
        </w:r>
      </w:hyperlink>
      <w:r w:rsidRPr="00ED2ABD">
        <w:rPr>
          <w:rFonts w:ascii="Verdana" w:hAnsi="Verdana" w:cs="Arial"/>
          <w:i/>
          <w:sz w:val="22"/>
          <w:szCs w:val="22"/>
        </w:rPr>
        <w:t> de la Ley 1474 de 2011. El nuevo texto es el siguiente:&gt; Contratos interadministrativos, siempre que las obligaciones derivadas del mismo tengan relación directa con el objeto de la entidad ejecutora señalado en la ley o en sus reglamentos. (…)&gt;&gt;</w:t>
      </w:r>
    </w:p>
    <w:p w14:paraId="6C9AB40F" w14:textId="77777777" w:rsidR="00ED2ABD" w:rsidRPr="00ED2ABD" w:rsidRDefault="00ED2ABD" w:rsidP="00ED2ABD">
      <w:pPr>
        <w:autoSpaceDE w:val="0"/>
        <w:autoSpaceDN w:val="0"/>
        <w:adjustRightInd w:val="0"/>
        <w:jc w:val="both"/>
        <w:rPr>
          <w:rFonts w:ascii="Verdana" w:hAnsi="Verdana" w:cs="Arial"/>
          <w:sz w:val="22"/>
          <w:szCs w:val="22"/>
        </w:rPr>
      </w:pPr>
    </w:p>
    <w:p w14:paraId="05FA9532" w14:textId="77777777" w:rsidR="00ED2ABD" w:rsidRPr="00ED2ABD" w:rsidRDefault="00ED2ABD" w:rsidP="00ED2ABD">
      <w:pPr>
        <w:autoSpaceDE w:val="0"/>
        <w:autoSpaceDN w:val="0"/>
        <w:adjustRightInd w:val="0"/>
        <w:jc w:val="both"/>
        <w:rPr>
          <w:rFonts w:ascii="Verdana" w:hAnsi="Verdana" w:cs="Arial"/>
          <w:sz w:val="22"/>
          <w:szCs w:val="22"/>
        </w:rPr>
      </w:pPr>
      <w:r w:rsidRPr="00ED2ABD">
        <w:rPr>
          <w:rFonts w:ascii="Verdana" w:hAnsi="Verdana" w:cs="Arial"/>
          <w:sz w:val="22"/>
          <w:szCs w:val="22"/>
        </w:rPr>
        <w:t xml:space="preserve">Por su parte, el artículo 2º de la Ley 80 de 1993 determina que: </w:t>
      </w:r>
    </w:p>
    <w:p w14:paraId="793A4872" w14:textId="77777777" w:rsidR="00ED2ABD" w:rsidRPr="00ED2ABD" w:rsidRDefault="00ED2ABD" w:rsidP="00ED2ABD">
      <w:pPr>
        <w:autoSpaceDE w:val="0"/>
        <w:autoSpaceDN w:val="0"/>
        <w:adjustRightInd w:val="0"/>
        <w:jc w:val="both"/>
        <w:rPr>
          <w:rFonts w:ascii="Verdana" w:hAnsi="Verdana" w:cs="Arial"/>
          <w:i/>
          <w:sz w:val="22"/>
          <w:szCs w:val="22"/>
        </w:rPr>
      </w:pPr>
      <w:r w:rsidRPr="00ED2ABD">
        <w:rPr>
          <w:rFonts w:ascii="Verdana" w:hAnsi="Verdana" w:cs="Arial"/>
          <w:i/>
          <w:sz w:val="22"/>
          <w:szCs w:val="22"/>
        </w:rPr>
        <w:t xml:space="preserve">“ARTÍCULO </w:t>
      </w:r>
      <w:proofErr w:type="spellStart"/>
      <w:r w:rsidRPr="00ED2ABD">
        <w:rPr>
          <w:rFonts w:ascii="Verdana" w:hAnsi="Verdana" w:cs="Arial"/>
          <w:i/>
          <w:sz w:val="22"/>
          <w:szCs w:val="22"/>
        </w:rPr>
        <w:t>2o</w:t>
      </w:r>
      <w:proofErr w:type="spellEnd"/>
      <w:r w:rsidRPr="00ED2ABD">
        <w:rPr>
          <w:rFonts w:ascii="Verdana" w:hAnsi="Verdana" w:cs="Arial"/>
          <w:i/>
          <w:sz w:val="22"/>
          <w:szCs w:val="22"/>
        </w:rPr>
        <w:t>. DE LA DEFINICIÓN DE ENTIDADES, SERVIDORES Y SERVICIOS PÚBLICOS. Para los solos efectos de esta ley:</w:t>
      </w:r>
    </w:p>
    <w:p w14:paraId="4BFA40D7" w14:textId="77777777" w:rsidR="00ED2ABD" w:rsidRPr="00ED2ABD" w:rsidRDefault="00ED2ABD" w:rsidP="00ED2ABD">
      <w:pPr>
        <w:autoSpaceDE w:val="0"/>
        <w:autoSpaceDN w:val="0"/>
        <w:adjustRightInd w:val="0"/>
        <w:jc w:val="both"/>
        <w:rPr>
          <w:rFonts w:ascii="Verdana" w:hAnsi="Verdana" w:cs="Arial"/>
          <w:i/>
          <w:sz w:val="22"/>
          <w:szCs w:val="22"/>
        </w:rPr>
      </w:pPr>
      <w:proofErr w:type="spellStart"/>
      <w:r w:rsidRPr="00ED2ABD">
        <w:rPr>
          <w:rFonts w:ascii="Verdana" w:hAnsi="Verdana" w:cs="Arial"/>
          <w:i/>
          <w:sz w:val="22"/>
          <w:szCs w:val="22"/>
        </w:rPr>
        <w:t>1o</w:t>
      </w:r>
      <w:proofErr w:type="spellEnd"/>
      <w:r w:rsidRPr="00ED2ABD">
        <w:rPr>
          <w:rFonts w:ascii="Verdana" w:hAnsi="Verdana" w:cs="Arial"/>
          <w:i/>
          <w:sz w:val="22"/>
          <w:szCs w:val="22"/>
        </w:rPr>
        <w:t>. Se denominan entidades estatales:</w:t>
      </w:r>
    </w:p>
    <w:p w14:paraId="5A9642A8" w14:textId="77777777" w:rsidR="00ED2ABD" w:rsidRPr="00ED2ABD" w:rsidRDefault="00ED2ABD" w:rsidP="00ED2ABD">
      <w:pPr>
        <w:numPr>
          <w:ilvl w:val="0"/>
          <w:numId w:val="17"/>
        </w:numPr>
        <w:autoSpaceDE w:val="0"/>
        <w:autoSpaceDN w:val="0"/>
        <w:adjustRightInd w:val="0"/>
        <w:spacing w:after="0"/>
        <w:jc w:val="both"/>
        <w:rPr>
          <w:rFonts w:ascii="Verdana" w:hAnsi="Verdana" w:cs="Arial"/>
          <w:i/>
          <w:sz w:val="22"/>
          <w:szCs w:val="22"/>
        </w:rPr>
      </w:pPr>
      <w:r w:rsidRPr="00ED2ABD">
        <w:rPr>
          <w:rFonts w:ascii="Verdana" w:hAnsi="Verdana" w:cs="Arial"/>
          <w:i/>
          <w:sz w:val="22"/>
          <w:szCs w:val="22"/>
        </w:rPr>
        <w:t>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6DCC2C2F" w14:textId="2FB66122" w:rsidR="00ED2ABD" w:rsidRPr="00ED2ABD" w:rsidRDefault="00ED2ABD" w:rsidP="00ED2ABD">
      <w:pPr>
        <w:numPr>
          <w:ilvl w:val="0"/>
          <w:numId w:val="17"/>
        </w:numPr>
        <w:autoSpaceDE w:val="0"/>
        <w:autoSpaceDN w:val="0"/>
        <w:adjustRightInd w:val="0"/>
        <w:spacing w:after="0"/>
        <w:jc w:val="both"/>
        <w:rPr>
          <w:rFonts w:ascii="Verdana" w:hAnsi="Verdana" w:cs="Arial"/>
          <w:i/>
          <w:sz w:val="22"/>
          <w:szCs w:val="22"/>
        </w:rPr>
      </w:pPr>
      <w:r w:rsidRPr="00ED2ABD">
        <w:rPr>
          <w:rFonts w:ascii="Verdana" w:hAnsi="Verdana" w:cs="Arial"/>
          <w:i/>
          <w:sz w:val="22"/>
          <w:szCs w:val="22"/>
        </w:rPr>
        <w:t xml:space="preserve">El Senado de la República, la Cámara de Representantes, el Consejo Superior de la Judicatura, la Fiscalía General de la Nación, la Contraloría General de la República, las contralorías departamentales, distritales y municipales, la </w:t>
      </w:r>
      <w:r w:rsidRPr="00ED2ABD">
        <w:rPr>
          <w:rFonts w:ascii="Verdana" w:hAnsi="Verdana" w:cs="Arial"/>
          <w:i/>
          <w:sz w:val="22"/>
          <w:szCs w:val="22"/>
        </w:rPr>
        <w:lastRenderedPageBreak/>
        <w:t>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w:t>
      </w:r>
    </w:p>
    <w:p w14:paraId="15CCF70B" w14:textId="77777777" w:rsidR="00ED2ABD" w:rsidRPr="00ED2ABD" w:rsidRDefault="00ED2ABD" w:rsidP="00ED2ABD">
      <w:pPr>
        <w:autoSpaceDE w:val="0"/>
        <w:autoSpaceDN w:val="0"/>
        <w:adjustRightInd w:val="0"/>
        <w:spacing w:after="0"/>
        <w:ind w:left="927"/>
        <w:jc w:val="both"/>
        <w:rPr>
          <w:rFonts w:ascii="Verdana" w:hAnsi="Verdana" w:cs="Arial"/>
          <w:i/>
          <w:sz w:val="22"/>
          <w:szCs w:val="22"/>
        </w:rPr>
      </w:pPr>
    </w:p>
    <w:p w14:paraId="4CC7FBF6" w14:textId="77777777" w:rsidR="00ED2ABD" w:rsidRPr="00ED2ABD" w:rsidRDefault="00ED2ABD" w:rsidP="00ED2ABD">
      <w:pPr>
        <w:autoSpaceDE w:val="0"/>
        <w:autoSpaceDN w:val="0"/>
        <w:adjustRightInd w:val="0"/>
        <w:jc w:val="both"/>
        <w:rPr>
          <w:rFonts w:ascii="Verdana" w:hAnsi="Verdana" w:cs="Arial"/>
          <w:sz w:val="22"/>
          <w:szCs w:val="22"/>
        </w:rPr>
      </w:pPr>
      <w:r w:rsidRPr="00ED2ABD">
        <w:rPr>
          <w:rFonts w:ascii="Verdana" w:hAnsi="Verdana" w:cs="Arial"/>
          <w:sz w:val="22"/>
          <w:szCs w:val="22"/>
        </w:rPr>
        <w:t xml:space="preserve">De la misma manera el artículo 2.2.1.2.1.4.4 del Decreto 1082 de 2015, dispone lo siguiente: </w:t>
      </w:r>
    </w:p>
    <w:p w14:paraId="2F19F3FF" w14:textId="77777777" w:rsidR="00ED2ABD" w:rsidRPr="00ED2ABD" w:rsidRDefault="00ED2ABD" w:rsidP="00ED2ABD">
      <w:pPr>
        <w:autoSpaceDE w:val="0"/>
        <w:autoSpaceDN w:val="0"/>
        <w:adjustRightInd w:val="0"/>
        <w:jc w:val="both"/>
        <w:rPr>
          <w:rFonts w:ascii="Verdana" w:hAnsi="Verdana" w:cs="Arial"/>
          <w:i/>
          <w:sz w:val="22"/>
          <w:szCs w:val="22"/>
        </w:rPr>
      </w:pPr>
      <w:r w:rsidRPr="00ED2ABD">
        <w:rPr>
          <w:rFonts w:ascii="Verdana" w:hAnsi="Verdana" w:cs="Arial"/>
          <w:i/>
          <w:sz w:val="22"/>
          <w:szCs w:val="22"/>
        </w:rPr>
        <w:t>“Artículo 2.2.1.2.1.4.4. Convenios o contratos interadministrativos. La modalidad de selección para la contratación entre Entidades Estatales es la contratación directa; y, en consecuencia, le es aplicable lo establecido en el artículo 2.2.1.2.1.4.1 del presente decreto”.</w:t>
      </w:r>
    </w:p>
    <w:p w14:paraId="11B23922" w14:textId="77777777" w:rsidR="00ED2ABD" w:rsidRPr="00ED2ABD" w:rsidRDefault="00ED2ABD" w:rsidP="00ED2ABD">
      <w:pPr>
        <w:autoSpaceDE w:val="0"/>
        <w:autoSpaceDN w:val="0"/>
        <w:adjustRightInd w:val="0"/>
        <w:jc w:val="both"/>
        <w:rPr>
          <w:rFonts w:ascii="Verdana" w:hAnsi="Verdana" w:cs="Arial"/>
          <w:sz w:val="22"/>
          <w:szCs w:val="22"/>
        </w:rPr>
      </w:pPr>
      <w:r w:rsidRPr="00ED2ABD">
        <w:rPr>
          <w:rFonts w:ascii="Verdana" w:hAnsi="Verdana" w:cs="Arial"/>
          <w:sz w:val="22"/>
          <w:szCs w:val="22"/>
        </w:rPr>
        <w:t xml:space="preserve">El cual dispone: </w:t>
      </w:r>
    </w:p>
    <w:p w14:paraId="7D46895E" w14:textId="77777777" w:rsidR="00ED2ABD" w:rsidRPr="00ED2ABD" w:rsidRDefault="00ED2ABD" w:rsidP="00ED2ABD">
      <w:pPr>
        <w:autoSpaceDE w:val="0"/>
        <w:autoSpaceDN w:val="0"/>
        <w:adjustRightInd w:val="0"/>
        <w:jc w:val="both"/>
        <w:rPr>
          <w:rFonts w:ascii="Verdana" w:hAnsi="Verdana" w:cs="Arial"/>
          <w:i/>
          <w:sz w:val="22"/>
          <w:szCs w:val="22"/>
        </w:rPr>
      </w:pPr>
      <w:r w:rsidRPr="00ED2ABD">
        <w:rPr>
          <w:rFonts w:ascii="Verdana" w:hAnsi="Verdana" w:cs="Arial"/>
          <w:i/>
          <w:sz w:val="22"/>
          <w:szCs w:val="22"/>
        </w:rPr>
        <w:t>“Artículo 2.2.1.2.1.4.1. Acto administrativo de justificación de la contratación directa. La Entidad Estatal debe señalar en un acto administrativo la justificación para contratar bajo la moda</w:t>
      </w:r>
      <w:r w:rsidRPr="00ED2ABD">
        <w:rPr>
          <w:rFonts w:ascii="Verdana" w:hAnsi="Verdana" w:cs="Arial"/>
          <w:i/>
          <w:sz w:val="22"/>
          <w:szCs w:val="22"/>
        </w:rPr>
        <w:softHyphen/>
        <w:t>lidad de contratación directa, el cual debe contener:</w:t>
      </w:r>
    </w:p>
    <w:p w14:paraId="1610C7F2" w14:textId="77777777" w:rsidR="00ED2ABD" w:rsidRPr="00ED2ABD" w:rsidRDefault="00ED2ABD" w:rsidP="00ED2ABD">
      <w:pPr>
        <w:autoSpaceDE w:val="0"/>
        <w:autoSpaceDN w:val="0"/>
        <w:adjustRightInd w:val="0"/>
        <w:jc w:val="both"/>
        <w:rPr>
          <w:rFonts w:ascii="Verdana" w:hAnsi="Verdana" w:cs="Arial"/>
          <w:i/>
          <w:sz w:val="22"/>
          <w:szCs w:val="22"/>
        </w:rPr>
      </w:pPr>
      <w:r w:rsidRPr="00ED2ABD">
        <w:rPr>
          <w:rFonts w:ascii="Verdana" w:hAnsi="Verdana" w:cs="Arial"/>
          <w:i/>
          <w:sz w:val="22"/>
          <w:szCs w:val="22"/>
        </w:rPr>
        <w:t>1.    La causal que invoca para contratar directamente.</w:t>
      </w:r>
    </w:p>
    <w:p w14:paraId="1CD35EDD" w14:textId="77777777" w:rsidR="00ED2ABD" w:rsidRPr="00ED2ABD" w:rsidRDefault="00ED2ABD" w:rsidP="00ED2ABD">
      <w:pPr>
        <w:autoSpaceDE w:val="0"/>
        <w:autoSpaceDN w:val="0"/>
        <w:adjustRightInd w:val="0"/>
        <w:jc w:val="both"/>
        <w:rPr>
          <w:rFonts w:ascii="Verdana" w:hAnsi="Verdana" w:cs="Arial"/>
          <w:i/>
          <w:sz w:val="22"/>
          <w:szCs w:val="22"/>
        </w:rPr>
      </w:pPr>
      <w:r w:rsidRPr="00ED2ABD">
        <w:rPr>
          <w:rFonts w:ascii="Verdana" w:hAnsi="Verdana" w:cs="Arial"/>
          <w:i/>
          <w:sz w:val="22"/>
          <w:szCs w:val="22"/>
        </w:rPr>
        <w:t>2.    El objeto del contrato.</w:t>
      </w:r>
    </w:p>
    <w:p w14:paraId="73EB16DA" w14:textId="77777777" w:rsidR="00ED2ABD" w:rsidRPr="00ED2ABD" w:rsidRDefault="00ED2ABD" w:rsidP="00ED2ABD">
      <w:pPr>
        <w:autoSpaceDE w:val="0"/>
        <w:autoSpaceDN w:val="0"/>
        <w:adjustRightInd w:val="0"/>
        <w:jc w:val="both"/>
        <w:rPr>
          <w:rFonts w:ascii="Verdana" w:hAnsi="Verdana" w:cs="Arial"/>
          <w:i/>
          <w:sz w:val="22"/>
          <w:szCs w:val="22"/>
        </w:rPr>
      </w:pPr>
      <w:r w:rsidRPr="00ED2ABD">
        <w:rPr>
          <w:rFonts w:ascii="Verdana" w:hAnsi="Verdana" w:cs="Arial"/>
          <w:i/>
          <w:sz w:val="22"/>
          <w:szCs w:val="22"/>
        </w:rPr>
        <w:t>3.    El presupuesto para la contratación y las condiciones que exigirá al contratista.</w:t>
      </w:r>
    </w:p>
    <w:p w14:paraId="1CD8AFD8" w14:textId="77777777" w:rsidR="00ED2ABD" w:rsidRPr="00ED2ABD" w:rsidRDefault="00ED2ABD" w:rsidP="00ED2ABD">
      <w:pPr>
        <w:autoSpaceDE w:val="0"/>
        <w:autoSpaceDN w:val="0"/>
        <w:adjustRightInd w:val="0"/>
        <w:jc w:val="both"/>
        <w:rPr>
          <w:rFonts w:ascii="Verdana" w:hAnsi="Verdana" w:cs="Arial"/>
          <w:i/>
          <w:sz w:val="22"/>
          <w:szCs w:val="22"/>
        </w:rPr>
      </w:pPr>
      <w:r w:rsidRPr="00ED2ABD">
        <w:rPr>
          <w:rFonts w:ascii="Verdana" w:hAnsi="Verdana" w:cs="Arial"/>
          <w:i/>
          <w:sz w:val="22"/>
          <w:szCs w:val="22"/>
        </w:rPr>
        <w:t>4.    El lugar en el cual los interesados pueden consultar los estudios y documentos previos.</w:t>
      </w:r>
    </w:p>
    <w:p w14:paraId="3FDEB4AE" w14:textId="77777777" w:rsidR="00ED2ABD" w:rsidRPr="00ED2ABD" w:rsidRDefault="00ED2ABD" w:rsidP="00ED2ABD">
      <w:pPr>
        <w:jc w:val="both"/>
        <w:rPr>
          <w:rFonts w:ascii="Verdana" w:hAnsi="Verdana"/>
          <w:b/>
          <w:sz w:val="22"/>
          <w:szCs w:val="22"/>
        </w:rPr>
      </w:pPr>
      <w:r w:rsidRPr="00ED2ABD">
        <w:rPr>
          <w:rFonts w:ascii="Verdana" w:hAnsi="Verdana" w:cs="Arial"/>
          <w:i/>
          <w:sz w:val="22"/>
          <w:szCs w:val="22"/>
        </w:rPr>
        <w:t>Este acto administrativo no es necesario cuando el contrato a celebrar es de prestación de servicios profesionales y de apoyo a la gestión, y para los contratos de que tratan los literales (a) y (b) del artículo 2.2.1.2.1.4.3 del presente decreto.”</w:t>
      </w:r>
      <w:r w:rsidRPr="00ED2ABD">
        <w:rPr>
          <w:rFonts w:ascii="Verdana" w:hAnsi="Verdana" w:cs="Arial"/>
          <w:b/>
          <w:sz w:val="22"/>
          <w:szCs w:val="22"/>
        </w:rPr>
        <w:t> </w:t>
      </w:r>
      <w:r w:rsidRPr="00ED2ABD">
        <w:rPr>
          <w:rFonts w:ascii="Verdana" w:hAnsi="Verdana"/>
          <w:b/>
          <w:sz w:val="22"/>
          <w:szCs w:val="22"/>
        </w:rPr>
        <w:t xml:space="preserve">4. VALOR ESTIMADO DEL CONTRATO Y LA JUSTIFICACIÓN </w:t>
      </w:r>
      <w:proofErr w:type="gramStart"/>
      <w:r w:rsidRPr="00ED2ABD">
        <w:rPr>
          <w:rFonts w:ascii="Verdana" w:hAnsi="Verdana"/>
          <w:b/>
          <w:sz w:val="22"/>
          <w:szCs w:val="22"/>
        </w:rPr>
        <w:t>DEL MISMO</w:t>
      </w:r>
      <w:proofErr w:type="gramEnd"/>
      <w:r w:rsidRPr="00ED2ABD">
        <w:rPr>
          <w:rFonts w:ascii="Verdana" w:hAnsi="Verdana"/>
          <w:b/>
          <w:sz w:val="22"/>
          <w:szCs w:val="22"/>
        </w:rPr>
        <w:t xml:space="preserve"> </w:t>
      </w:r>
    </w:p>
    <w:p w14:paraId="5DC64E6D" w14:textId="77777777" w:rsidR="00ED2ABD" w:rsidRPr="00ED2ABD" w:rsidRDefault="00ED2ABD" w:rsidP="00ED2ABD">
      <w:pPr>
        <w:pStyle w:val="Titulo4"/>
        <w:numPr>
          <w:ilvl w:val="0"/>
          <w:numId w:val="0"/>
        </w:numPr>
        <w:ind w:left="720" w:hanging="720"/>
        <w:rPr>
          <w:rFonts w:ascii="Verdana" w:hAnsi="Verdana"/>
          <w:b/>
        </w:rPr>
      </w:pPr>
      <w:r w:rsidRPr="00ED2ABD">
        <w:rPr>
          <w:rFonts w:ascii="Verdana" w:hAnsi="Verdana"/>
          <w:b/>
        </w:rPr>
        <w:t>4.1. PRESUPUESTO OFICIAL</w:t>
      </w:r>
    </w:p>
    <w:p w14:paraId="1BBB95EC" w14:textId="77777777" w:rsidR="00ED2ABD" w:rsidRPr="00ED2ABD" w:rsidRDefault="00ED2ABD" w:rsidP="00ED2ABD">
      <w:pPr>
        <w:pStyle w:val="Titulo4"/>
        <w:numPr>
          <w:ilvl w:val="0"/>
          <w:numId w:val="0"/>
        </w:numPr>
        <w:ind w:left="720"/>
        <w:rPr>
          <w:rFonts w:ascii="Verdana" w:hAnsi="Verdana"/>
        </w:rPr>
      </w:pPr>
    </w:p>
    <w:p w14:paraId="06734EE9" w14:textId="77777777" w:rsidR="00ED2ABD" w:rsidRPr="00ED2ABD" w:rsidRDefault="00ED2ABD" w:rsidP="00ED2ABD">
      <w:pPr>
        <w:pStyle w:val="Textocomentario"/>
        <w:rPr>
          <w:rFonts w:ascii="Verdana" w:hAnsi="Verdana"/>
          <w:sz w:val="22"/>
          <w:szCs w:val="22"/>
        </w:rPr>
      </w:pPr>
      <w:r w:rsidRPr="00ED2ABD">
        <w:rPr>
          <w:rFonts w:ascii="Verdana" w:hAnsi="Verdana"/>
          <w:sz w:val="22"/>
          <w:szCs w:val="22"/>
        </w:rPr>
        <w:t>Se debe incluir los costos depende del servicio a prestar, igualmente se debe realizar un pequeño resumen de cómo se llegó al valor del contrato (remitiendo al documento sondeo de mercado o análisis de la oferta) y así misma alusión a la propuesta económica presentada por el contratista.</w:t>
      </w:r>
    </w:p>
    <w:p w14:paraId="10A701C3" w14:textId="77777777" w:rsidR="00ED2ABD" w:rsidRPr="00ED2ABD" w:rsidRDefault="00ED2ABD" w:rsidP="00ED2ABD">
      <w:pPr>
        <w:pStyle w:val="Titulo4"/>
        <w:numPr>
          <w:ilvl w:val="0"/>
          <w:numId w:val="0"/>
        </w:numPr>
        <w:ind w:left="720"/>
        <w:rPr>
          <w:rFonts w:ascii="Verdana" w:hAnsi="Verdana"/>
          <w:b/>
          <w:bCs/>
          <w:color w:val="FF0000"/>
        </w:rPr>
      </w:pPr>
    </w:p>
    <w:p w14:paraId="71FB4365" w14:textId="77777777" w:rsidR="00ED2ABD" w:rsidRPr="00ED2ABD" w:rsidRDefault="00ED2ABD" w:rsidP="00ED2ABD">
      <w:pPr>
        <w:jc w:val="both"/>
        <w:rPr>
          <w:rFonts w:ascii="Verdana" w:hAnsi="Verdana"/>
          <w:color w:val="FF0000"/>
          <w:sz w:val="22"/>
          <w:szCs w:val="22"/>
        </w:rPr>
      </w:pPr>
      <w:r w:rsidRPr="00ED2ABD">
        <w:rPr>
          <w:rFonts w:ascii="Verdana" w:hAnsi="Verdana"/>
          <w:color w:val="FF0000"/>
          <w:sz w:val="22"/>
          <w:szCs w:val="22"/>
        </w:rPr>
        <w:t>El presupuesto del contrato se discriminará de la siguiente manera:</w:t>
      </w:r>
    </w:p>
    <w:p w14:paraId="4F556450" w14:textId="77777777" w:rsidR="00ED2ABD" w:rsidRPr="00ED2ABD" w:rsidRDefault="00ED2ABD" w:rsidP="00ED2ABD">
      <w:pPr>
        <w:rPr>
          <w:rFonts w:ascii="Verdana" w:hAnsi="Verdana"/>
          <w:b/>
          <w:sz w:val="22"/>
          <w:szCs w:val="22"/>
        </w:rPr>
      </w:pPr>
      <w:r w:rsidRPr="00ED2ABD">
        <w:rPr>
          <w:rFonts w:ascii="Verdana" w:hAnsi="Verdana"/>
          <w:b/>
          <w:sz w:val="22"/>
          <w:szCs w:val="22"/>
        </w:rPr>
        <w:t xml:space="preserve">4.2 </w:t>
      </w:r>
      <w:proofErr w:type="spellStart"/>
      <w:r w:rsidRPr="00ED2ABD">
        <w:rPr>
          <w:rFonts w:ascii="Verdana" w:hAnsi="Verdana"/>
          <w:b/>
          <w:sz w:val="22"/>
          <w:szCs w:val="22"/>
        </w:rPr>
        <w:t>IMPUTACION</w:t>
      </w:r>
      <w:proofErr w:type="spellEnd"/>
      <w:r w:rsidRPr="00ED2ABD">
        <w:rPr>
          <w:rFonts w:ascii="Verdana" w:hAnsi="Verdana"/>
          <w:b/>
          <w:sz w:val="22"/>
          <w:szCs w:val="22"/>
        </w:rPr>
        <w:t xml:space="preserve"> PRESUPUESTAL: </w:t>
      </w:r>
    </w:p>
    <w:p w14:paraId="19F63D30" w14:textId="77777777" w:rsidR="00ED2ABD" w:rsidRPr="00ED2ABD" w:rsidRDefault="00ED2ABD" w:rsidP="00ED2ABD">
      <w:pPr>
        <w:jc w:val="both"/>
        <w:rPr>
          <w:rFonts w:ascii="Verdana" w:eastAsia="Tahoma,Arial,Yuppy TC Regular" w:hAnsi="Verdana" w:cs="Arial"/>
          <w:sz w:val="22"/>
          <w:szCs w:val="22"/>
          <w:lang w:eastAsia="es-CO"/>
        </w:rPr>
      </w:pPr>
      <w:r w:rsidRPr="00ED2ABD">
        <w:rPr>
          <w:rFonts w:ascii="Verdana" w:eastAsia="Tahoma,Arial,Yuppy TC Regular" w:hAnsi="Verdana" w:cs="Arial"/>
          <w:sz w:val="22"/>
          <w:szCs w:val="22"/>
          <w:lang w:eastAsia="es-CO"/>
        </w:rPr>
        <w:t xml:space="preserve">Los recursos del contrato se pagarán con cargo al </w:t>
      </w:r>
      <w:bookmarkStart w:id="5" w:name="_Hlk34299595"/>
      <w:proofErr w:type="spellStart"/>
      <w:r w:rsidRPr="00ED2ABD">
        <w:rPr>
          <w:rFonts w:ascii="Verdana" w:eastAsia="Tahoma,Arial,Yuppy TC Regular" w:hAnsi="Verdana" w:cs="Arial"/>
          <w:sz w:val="22"/>
          <w:szCs w:val="22"/>
          <w:lang w:eastAsia="es-CO"/>
        </w:rPr>
        <w:t>CDP</w:t>
      </w:r>
      <w:bookmarkEnd w:id="5"/>
      <w:proofErr w:type="spellEnd"/>
      <w:r w:rsidRPr="00ED2ABD">
        <w:rPr>
          <w:rFonts w:ascii="Verdana" w:eastAsia="Tahoma,Arial,Yuppy TC Regular" w:hAnsi="Verdana" w:cs="Arial"/>
          <w:sz w:val="22"/>
          <w:szCs w:val="22"/>
          <w:lang w:eastAsia="es-CO"/>
        </w:rPr>
        <w:t xml:space="preserve"> No </w:t>
      </w:r>
      <w:proofErr w:type="spellStart"/>
      <w:r w:rsidRPr="00ED2ABD">
        <w:rPr>
          <w:rFonts w:ascii="Verdana" w:eastAsia="Tahoma,Arial,Yuppy TC Regular" w:hAnsi="Verdana" w:cs="Arial"/>
          <w:color w:val="FF0000"/>
          <w:sz w:val="22"/>
          <w:szCs w:val="22"/>
          <w:lang w:eastAsia="es-CO"/>
        </w:rPr>
        <w:t>XXXXXX</w:t>
      </w:r>
      <w:proofErr w:type="spellEnd"/>
      <w:r w:rsidRPr="00ED2ABD">
        <w:rPr>
          <w:rFonts w:ascii="Verdana" w:eastAsia="Tahoma,Arial,Yuppy TC Regular" w:hAnsi="Verdana" w:cs="Arial"/>
          <w:sz w:val="22"/>
          <w:szCs w:val="22"/>
          <w:lang w:eastAsia="es-CO"/>
        </w:rPr>
        <w:t xml:space="preserve"> del </w:t>
      </w:r>
      <w:proofErr w:type="spellStart"/>
      <w:r w:rsidRPr="00ED2ABD">
        <w:rPr>
          <w:rFonts w:ascii="Verdana" w:eastAsia="Tahoma,Arial,Yuppy TC Regular" w:hAnsi="Verdana" w:cs="Arial"/>
          <w:color w:val="FF0000"/>
          <w:sz w:val="22"/>
          <w:szCs w:val="22"/>
          <w:lang w:eastAsia="es-CO"/>
        </w:rPr>
        <w:t>XXXXXX</w:t>
      </w:r>
      <w:proofErr w:type="spellEnd"/>
      <w:r w:rsidRPr="00ED2ABD">
        <w:rPr>
          <w:rFonts w:ascii="Verdana" w:eastAsia="Tahoma,Arial,Yuppy TC Regular" w:hAnsi="Verdana" w:cs="Arial"/>
          <w:sz w:val="22"/>
          <w:szCs w:val="22"/>
          <w:lang w:eastAsia="es-CO"/>
        </w:rPr>
        <w:t xml:space="preserve"> de </w:t>
      </w:r>
      <w:proofErr w:type="spellStart"/>
      <w:r w:rsidRPr="00ED2ABD">
        <w:rPr>
          <w:rFonts w:ascii="Verdana" w:eastAsia="Tahoma,Arial,Yuppy TC Regular" w:hAnsi="Verdana" w:cs="Arial"/>
          <w:color w:val="FF0000"/>
          <w:sz w:val="22"/>
          <w:szCs w:val="22"/>
          <w:lang w:eastAsia="es-CO"/>
        </w:rPr>
        <w:t>XXXXXX</w:t>
      </w:r>
      <w:proofErr w:type="spellEnd"/>
      <w:r w:rsidRPr="00ED2ABD">
        <w:rPr>
          <w:rFonts w:ascii="Verdana" w:eastAsia="Tahoma,Arial,Yuppy TC Regular" w:hAnsi="Verdana" w:cs="Arial"/>
          <w:sz w:val="22"/>
          <w:szCs w:val="22"/>
          <w:lang w:eastAsia="es-CO"/>
        </w:rPr>
        <w:t xml:space="preserve"> de </w:t>
      </w:r>
      <w:proofErr w:type="spellStart"/>
      <w:r w:rsidRPr="00ED2ABD">
        <w:rPr>
          <w:rFonts w:ascii="Verdana" w:eastAsia="Tahoma,Arial,Yuppy TC Regular" w:hAnsi="Verdana" w:cs="Arial"/>
          <w:color w:val="FF0000"/>
          <w:sz w:val="22"/>
          <w:szCs w:val="22"/>
          <w:lang w:eastAsia="es-CO"/>
        </w:rPr>
        <w:t>XXXXXX</w:t>
      </w:r>
      <w:proofErr w:type="spellEnd"/>
      <w:r w:rsidRPr="00ED2ABD">
        <w:rPr>
          <w:rFonts w:ascii="Verdana" w:eastAsia="Tahoma,Arial,Yuppy TC Regular" w:hAnsi="Verdana" w:cs="Arial"/>
          <w:sz w:val="22"/>
          <w:szCs w:val="22"/>
          <w:lang w:eastAsia="es-CO"/>
        </w:rPr>
        <w:t xml:space="preserve"> </w:t>
      </w:r>
    </w:p>
    <w:tbl>
      <w:tblPr>
        <w:tblW w:w="5082" w:type="pct"/>
        <w:tblCellMar>
          <w:left w:w="70" w:type="dxa"/>
          <w:right w:w="70" w:type="dxa"/>
        </w:tblCellMar>
        <w:tblLook w:val="04A0" w:firstRow="1" w:lastRow="0" w:firstColumn="1" w:lastColumn="0" w:noHBand="0" w:noVBand="1"/>
      </w:tblPr>
      <w:tblGrid>
        <w:gridCol w:w="4975"/>
        <w:gridCol w:w="3082"/>
        <w:gridCol w:w="1491"/>
      </w:tblGrid>
      <w:tr w:rsidR="00ED2ABD" w:rsidRPr="00ED2ABD" w14:paraId="163EB492" w14:textId="77777777" w:rsidTr="008E3B95">
        <w:trPr>
          <w:trHeight w:val="3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696120A" w14:textId="77777777" w:rsidR="00ED2ABD" w:rsidRPr="00ED2ABD" w:rsidRDefault="00ED2ABD" w:rsidP="008E3B95">
            <w:pPr>
              <w:jc w:val="center"/>
              <w:rPr>
                <w:rFonts w:ascii="Verdana" w:eastAsia="Tahoma,Arial,Yuppy TC Regular" w:hAnsi="Verdana" w:cs="Arial"/>
                <w:b/>
                <w:color w:val="FF0000"/>
                <w:sz w:val="22"/>
                <w:szCs w:val="22"/>
                <w:lang w:eastAsia="es-CO"/>
              </w:rPr>
            </w:pPr>
            <w:r w:rsidRPr="00ED2ABD">
              <w:rPr>
                <w:rFonts w:ascii="Verdana" w:eastAsia="Tahoma,Arial,Yuppy TC Regular" w:hAnsi="Verdana" w:cs="Arial"/>
                <w:b/>
                <w:color w:val="000000" w:themeColor="text1"/>
                <w:sz w:val="22"/>
                <w:szCs w:val="22"/>
                <w:lang w:eastAsia="es-CO"/>
              </w:rPr>
              <w:lastRenderedPageBreak/>
              <w:t>PRESUPUESTO</w:t>
            </w:r>
            <w:r w:rsidRPr="00ED2ABD">
              <w:rPr>
                <w:rFonts w:ascii="Verdana" w:eastAsia="Tahoma,Arial,Yuppy TC Regular" w:hAnsi="Verdana" w:cs="Arial"/>
                <w:b/>
                <w:color w:val="FF0000"/>
                <w:sz w:val="22"/>
                <w:szCs w:val="22"/>
                <w:lang w:eastAsia="es-CO"/>
              </w:rPr>
              <w:t xml:space="preserve"> (AÑO)</w:t>
            </w:r>
          </w:p>
        </w:tc>
      </w:tr>
      <w:tr w:rsidR="00ED2ABD" w:rsidRPr="00ED2ABD" w14:paraId="6585EE5C" w14:textId="77777777" w:rsidTr="008E3B95">
        <w:trPr>
          <w:trHeight w:val="30"/>
        </w:trPr>
        <w:tc>
          <w:tcPr>
            <w:tcW w:w="2605" w:type="pct"/>
            <w:tcBorders>
              <w:top w:val="nil"/>
              <w:left w:val="single" w:sz="4" w:space="0" w:color="auto"/>
              <w:bottom w:val="single" w:sz="4" w:space="0" w:color="auto"/>
              <w:right w:val="single" w:sz="4" w:space="0" w:color="auto"/>
            </w:tcBorders>
            <w:shd w:val="clear" w:color="auto" w:fill="auto"/>
            <w:vAlign w:val="center"/>
          </w:tcPr>
          <w:p w14:paraId="7EA1FB95" w14:textId="77777777" w:rsidR="00ED2ABD" w:rsidRPr="00ED2ABD" w:rsidRDefault="00ED2ABD" w:rsidP="008E3B95">
            <w:pPr>
              <w:jc w:val="center"/>
              <w:rPr>
                <w:rFonts w:ascii="Verdana" w:eastAsia="Tahoma,Arial,Yuppy TC Regular" w:hAnsi="Verdana" w:cs="Arial"/>
                <w:b/>
                <w:color w:val="000000" w:themeColor="text1"/>
                <w:sz w:val="22"/>
                <w:szCs w:val="22"/>
                <w:lang w:eastAsia="es-CO"/>
              </w:rPr>
            </w:pPr>
            <w:r w:rsidRPr="00ED2ABD">
              <w:rPr>
                <w:rFonts w:ascii="Verdana" w:eastAsia="Tahoma,Arial,Yuppy TC Regular" w:hAnsi="Verdana" w:cs="Arial"/>
                <w:b/>
                <w:color w:val="000000" w:themeColor="text1"/>
                <w:sz w:val="22"/>
                <w:szCs w:val="22"/>
                <w:lang w:eastAsia="es-CO"/>
              </w:rPr>
              <w:t>DEPENDENCIA</w:t>
            </w:r>
          </w:p>
        </w:tc>
        <w:tc>
          <w:tcPr>
            <w:tcW w:w="1614" w:type="pct"/>
            <w:tcBorders>
              <w:top w:val="nil"/>
              <w:left w:val="nil"/>
              <w:bottom w:val="single" w:sz="4" w:space="0" w:color="auto"/>
              <w:right w:val="single" w:sz="4" w:space="0" w:color="auto"/>
            </w:tcBorders>
            <w:shd w:val="clear" w:color="auto" w:fill="auto"/>
            <w:noWrap/>
            <w:vAlign w:val="center"/>
          </w:tcPr>
          <w:p w14:paraId="273D8C53" w14:textId="77777777" w:rsidR="00ED2ABD" w:rsidRPr="00ED2ABD" w:rsidRDefault="00ED2ABD" w:rsidP="008E3B95">
            <w:pPr>
              <w:jc w:val="center"/>
              <w:rPr>
                <w:rFonts w:ascii="Verdana" w:eastAsia="Tahoma,Arial,Yuppy TC Regular" w:hAnsi="Verdana" w:cs="Arial"/>
                <w:b/>
                <w:color w:val="000000" w:themeColor="text1"/>
                <w:sz w:val="22"/>
                <w:szCs w:val="22"/>
                <w:lang w:eastAsia="es-CO"/>
              </w:rPr>
            </w:pPr>
            <w:r w:rsidRPr="00ED2ABD">
              <w:rPr>
                <w:rFonts w:ascii="Verdana" w:eastAsia="Tahoma,Arial,Yuppy TC Regular" w:hAnsi="Verdana" w:cs="Arial"/>
                <w:b/>
                <w:color w:val="000000" w:themeColor="text1"/>
                <w:sz w:val="22"/>
                <w:szCs w:val="22"/>
                <w:lang w:eastAsia="es-CO"/>
              </w:rPr>
              <w:t>RUBRO</w:t>
            </w:r>
          </w:p>
        </w:tc>
        <w:tc>
          <w:tcPr>
            <w:tcW w:w="781" w:type="pct"/>
            <w:tcBorders>
              <w:top w:val="nil"/>
              <w:left w:val="nil"/>
              <w:bottom w:val="single" w:sz="4" w:space="0" w:color="auto"/>
              <w:right w:val="single" w:sz="4" w:space="0" w:color="auto"/>
            </w:tcBorders>
            <w:shd w:val="clear" w:color="auto" w:fill="auto"/>
            <w:noWrap/>
            <w:vAlign w:val="center"/>
          </w:tcPr>
          <w:p w14:paraId="7F3D161A" w14:textId="77777777" w:rsidR="00ED2ABD" w:rsidRPr="00ED2ABD" w:rsidRDefault="00ED2ABD" w:rsidP="008E3B95">
            <w:pPr>
              <w:jc w:val="center"/>
              <w:rPr>
                <w:rFonts w:ascii="Verdana" w:eastAsia="Tahoma,Arial,Yuppy TC Regular" w:hAnsi="Verdana" w:cs="Arial"/>
                <w:b/>
                <w:color w:val="000000" w:themeColor="text1"/>
                <w:sz w:val="22"/>
                <w:szCs w:val="22"/>
                <w:lang w:eastAsia="es-CO"/>
              </w:rPr>
            </w:pPr>
            <w:r w:rsidRPr="00ED2ABD">
              <w:rPr>
                <w:rFonts w:ascii="Verdana" w:eastAsia="Tahoma,Arial,Yuppy TC Regular" w:hAnsi="Verdana" w:cs="Arial"/>
                <w:b/>
                <w:color w:val="000000" w:themeColor="text1"/>
                <w:sz w:val="22"/>
                <w:szCs w:val="22"/>
                <w:lang w:eastAsia="es-CO"/>
              </w:rPr>
              <w:t>VALOR</w:t>
            </w:r>
          </w:p>
        </w:tc>
      </w:tr>
      <w:tr w:rsidR="00ED2ABD" w:rsidRPr="00ED2ABD" w14:paraId="736BE164" w14:textId="77777777" w:rsidTr="008E3B95">
        <w:trPr>
          <w:trHeight w:val="70"/>
        </w:trPr>
        <w:tc>
          <w:tcPr>
            <w:tcW w:w="2605" w:type="pct"/>
            <w:tcBorders>
              <w:top w:val="nil"/>
              <w:left w:val="single" w:sz="4" w:space="0" w:color="auto"/>
              <w:bottom w:val="single" w:sz="4" w:space="0" w:color="auto"/>
              <w:right w:val="single" w:sz="4" w:space="0" w:color="auto"/>
            </w:tcBorders>
            <w:shd w:val="clear" w:color="auto" w:fill="auto"/>
            <w:vAlign w:val="center"/>
          </w:tcPr>
          <w:p w14:paraId="5E1636A2" w14:textId="77777777" w:rsidR="00ED2ABD" w:rsidRPr="00ED2ABD" w:rsidRDefault="00ED2ABD" w:rsidP="008E3B95">
            <w:pPr>
              <w:jc w:val="center"/>
              <w:rPr>
                <w:rFonts w:ascii="Verdana" w:eastAsia="Tahoma,Arial,Yuppy TC Regular" w:hAnsi="Verdana" w:cs="Arial"/>
                <w:sz w:val="22"/>
                <w:szCs w:val="22"/>
                <w:lang w:eastAsia="es-CO"/>
              </w:rPr>
            </w:pPr>
            <w:r w:rsidRPr="00ED2ABD">
              <w:rPr>
                <w:rFonts w:ascii="Verdana" w:eastAsia="Tahoma,Arial,Yuppy TC Regular" w:hAnsi="Verdana" w:cs="Arial"/>
                <w:color w:val="FF0000"/>
                <w:sz w:val="22"/>
                <w:szCs w:val="22"/>
                <w:lang w:eastAsia="es-CO"/>
              </w:rPr>
              <w:t>X</w:t>
            </w:r>
          </w:p>
        </w:tc>
        <w:tc>
          <w:tcPr>
            <w:tcW w:w="1614" w:type="pct"/>
            <w:tcBorders>
              <w:top w:val="nil"/>
              <w:left w:val="nil"/>
              <w:bottom w:val="single" w:sz="4" w:space="0" w:color="auto"/>
              <w:right w:val="single" w:sz="4" w:space="0" w:color="auto"/>
            </w:tcBorders>
            <w:shd w:val="clear" w:color="auto" w:fill="auto"/>
            <w:vAlign w:val="center"/>
          </w:tcPr>
          <w:p w14:paraId="153ABE52" w14:textId="77777777" w:rsidR="00ED2ABD" w:rsidRPr="00ED2ABD" w:rsidRDefault="00ED2ABD" w:rsidP="008E3B95">
            <w:pPr>
              <w:jc w:val="center"/>
              <w:rPr>
                <w:rFonts w:ascii="Verdana" w:eastAsia="Tahoma,Arial,Yuppy TC Regular" w:hAnsi="Verdana" w:cs="Arial"/>
                <w:color w:val="FF0000"/>
                <w:sz w:val="22"/>
                <w:szCs w:val="22"/>
                <w:lang w:eastAsia="es-CO"/>
              </w:rPr>
            </w:pPr>
            <w:r w:rsidRPr="00ED2ABD">
              <w:rPr>
                <w:rFonts w:ascii="Verdana" w:eastAsia="Tahoma,Arial,Yuppy TC Regular" w:hAnsi="Verdana" w:cs="Arial"/>
                <w:color w:val="FF0000"/>
                <w:sz w:val="22"/>
                <w:szCs w:val="22"/>
              </w:rPr>
              <w:t>X</w:t>
            </w:r>
          </w:p>
        </w:tc>
        <w:tc>
          <w:tcPr>
            <w:tcW w:w="781" w:type="pct"/>
            <w:tcBorders>
              <w:top w:val="nil"/>
              <w:left w:val="nil"/>
              <w:bottom w:val="single" w:sz="4" w:space="0" w:color="auto"/>
              <w:right w:val="single" w:sz="4" w:space="0" w:color="auto"/>
            </w:tcBorders>
            <w:shd w:val="clear" w:color="auto" w:fill="auto"/>
            <w:noWrap/>
            <w:vAlign w:val="center"/>
          </w:tcPr>
          <w:p w14:paraId="09A3FE9F" w14:textId="77777777" w:rsidR="00ED2ABD" w:rsidRPr="00ED2ABD" w:rsidRDefault="00ED2ABD" w:rsidP="008E3B95">
            <w:pPr>
              <w:jc w:val="center"/>
              <w:rPr>
                <w:rFonts w:ascii="Verdana" w:eastAsia="Tahoma,Arial,Yuppy TC Regular" w:hAnsi="Verdana" w:cs="Arial"/>
                <w:color w:val="FF0000"/>
                <w:sz w:val="22"/>
                <w:szCs w:val="22"/>
                <w:lang w:eastAsia="es-CO"/>
              </w:rPr>
            </w:pPr>
            <w:r w:rsidRPr="00ED2ABD">
              <w:rPr>
                <w:rFonts w:ascii="Verdana" w:eastAsia="Tahoma,Arial,Yuppy TC Regular" w:hAnsi="Verdana" w:cs="Arial"/>
                <w:color w:val="FF0000"/>
                <w:sz w:val="22"/>
                <w:szCs w:val="22"/>
              </w:rPr>
              <w:t>X</w:t>
            </w:r>
          </w:p>
        </w:tc>
      </w:tr>
    </w:tbl>
    <w:p w14:paraId="0CB2AC0C" w14:textId="77777777" w:rsidR="00ED2ABD" w:rsidRPr="00ED2ABD" w:rsidRDefault="00ED2ABD" w:rsidP="00ED2ABD">
      <w:pPr>
        <w:spacing w:after="0"/>
        <w:jc w:val="both"/>
        <w:rPr>
          <w:rFonts w:ascii="Verdana" w:hAnsi="Verdana"/>
          <w:b/>
          <w:sz w:val="22"/>
          <w:szCs w:val="22"/>
        </w:rPr>
      </w:pPr>
    </w:p>
    <w:p w14:paraId="3D7EFF6F" w14:textId="77777777" w:rsidR="00ED2ABD" w:rsidRPr="00ED2ABD" w:rsidRDefault="00ED2ABD" w:rsidP="00ED2ABD">
      <w:pPr>
        <w:spacing w:after="0"/>
        <w:jc w:val="both"/>
        <w:rPr>
          <w:rFonts w:ascii="Verdana" w:hAnsi="Verdana"/>
          <w:color w:val="FF0000"/>
          <w:sz w:val="22"/>
          <w:szCs w:val="22"/>
        </w:rPr>
      </w:pPr>
      <w:r w:rsidRPr="00ED2ABD">
        <w:rPr>
          <w:rFonts w:ascii="Verdana" w:hAnsi="Verdana"/>
          <w:color w:val="FF0000"/>
          <w:sz w:val="22"/>
          <w:szCs w:val="22"/>
        </w:rPr>
        <w:t>El área debe insertar el cuadro de costos.</w:t>
      </w:r>
    </w:p>
    <w:p w14:paraId="4C1A0C35" w14:textId="77777777" w:rsidR="00ED2ABD" w:rsidRPr="00ED2ABD" w:rsidRDefault="00ED2ABD" w:rsidP="00ED2ABD">
      <w:pPr>
        <w:spacing w:after="0"/>
        <w:jc w:val="both"/>
        <w:rPr>
          <w:rFonts w:ascii="Verdana" w:hAnsi="Verdana"/>
          <w:b/>
          <w:sz w:val="22"/>
          <w:szCs w:val="22"/>
        </w:rPr>
      </w:pPr>
    </w:p>
    <w:p w14:paraId="1E5320A7" w14:textId="77777777" w:rsidR="00ED2ABD" w:rsidRPr="00ED2ABD" w:rsidRDefault="00ED2ABD" w:rsidP="00ED2ABD">
      <w:pPr>
        <w:spacing w:after="0"/>
        <w:jc w:val="both"/>
        <w:rPr>
          <w:rFonts w:ascii="Verdana" w:hAnsi="Verdana"/>
          <w:b/>
          <w:sz w:val="22"/>
          <w:szCs w:val="22"/>
        </w:rPr>
      </w:pPr>
      <w:r w:rsidRPr="00ED2ABD">
        <w:rPr>
          <w:rFonts w:ascii="Verdana" w:hAnsi="Verdana"/>
          <w:b/>
          <w:sz w:val="22"/>
          <w:szCs w:val="22"/>
        </w:rPr>
        <w:t>4.3. FORMA DE PAGO</w:t>
      </w:r>
    </w:p>
    <w:p w14:paraId="76186082" w14:textId="77777777" w:rsidR="00ED2ABD" w:rsidRPr="00ED2ABD" w:rsidRDefault="00ED2ABD" w:rsidP="00ED2ABD">
      <w:pPr>
        <w:spacing w:after="0"/>
        <w:jc w:val="both"/>
        <w:rPr>
          <w:rFonts w:ascii="Verdana" w:hAnsi="Verdana"/>
          <w:b/>
          <w:sz w:val="22"/>
          <w:szCs w:val="22"/>
        </w:rPr>
      </w:pPr>
    </w:p>
    <w:p w14:paraId="203B641F" w14:textId="77777777" w:rsidR="00ED2ABD" w:rsidRPr="00ED2ABD" w:rsidRDefault="00ED2ABD" w:rsidP="00ED2ABD">
      <w:pPr>
        <w:pStyle w:val="Titulo4"/>
        <w:numPr>
          <w:ilvl w:val="0"/>
          <w:numId w:val="0"/>
        </w:numPr>
        <w:rPr>
          <w:rFonts w:ascii="Verdana" w:hAnsi="Verdana"/>
          <w:color w:val="7030A0"/>
        </w:rPr>
      </w:pPr>
      <w:bookmarkStart w:id="6" w:name="RANGE!A1:H22"/>
      <w:bookmarkEnd w:id="6"/>
      <w:r w:rsidRPr="00ED2ABD">
        <w:rPr>
          <w:rFonts w:ascii="Verdana" w:hAnsi="Verdana"/>
          <w:color w:val="7030A0"/>
        </w:rPr>
        <w:t>En este punto, el área deberá definir la forma de pago lo cual debe estar avalado por el GGFC</w:t>
      </w:r>
    </w:p>
    <w:p w14:paraId="217CCDB5" w14:textId="77777777" w:rsidR="00ED2ABD" w:rsidRPr="00ED2ABD" w:rsidRDefault="00ED2ABD" w:rsidP="00ED2ABD">
      <w:pPr>
        <w:pStyle w:val="Titulo4"/>
        <w:numPr>
          <w:ilvl w:val="0"/>
          <w:numId w:val="0"/>
        </w:numPr>
        <w:rPr>
          <w:rFonts w:ascii="Verdana" w:hAnsi="Verdana"/>
        </w:rPr>
      </w:pPr>
    </w:p>
    <w:p w14:paraId="4BEC676E" w14:textId="77777777" w:rsidR="00ED2ABD" w:rsidRPr="00ED2ABD" w:rsidRDefault="00ED2ABD" w:rsidP="00ED2ABD">
      <w:pPr>
        <w:pStyle w:val="Ttulo2"/>
        <w:rPr>
          <w:rFonts w:ascii="Verdana" w:hAnsi="Verdana"/>
        </w:rPr>
      </w:pPr>
      <w:r w:rsidRPr="00ED2ABD">
        <w:rPr>
          <w:rFonts w:ascii="Verdana" w:hAnsi="Verdana"/>
        </w:rPr>
        <w:t xml:space="preserve">5. </w:t>
      </w:r>
      <w:proofErr w:type="spellStart"/>
      <w:r w:rsidRPr="00ED2ABD">
        <w:rPr>
          <w:rFonts w:ascii="Verdana" w:hAnsi="Verdana"/>
        </w:rPr>
        <w:t>ANALISIS</w:t>
      </w:r>
      <w:proofErr w:type="spellEnd"/>
      <w:r w:rsidRPr="00ED2ABD">
        <w:rPr>
          <w:rFonts w:ascii="Verdana" w:hAnsi="Verdana"/>
        </w:rPr>
        <w:t xml:space="preserve"> DEL RIESGO Y FORMA DE MITIGARLO</w:t>
      </w:r>
    </w:p>
    <w:p w14:paraId="4748B629" w14:textId="77777777" w:rsidR="00ED2ABD" w:rsidRPr="00ED2ABD" w:rsidRDefault="00ED2ABD" w:rsidP="00ED2ABD">
      <w:pPr>
        <w:pStyle w:val="Titulo4"/>
        <w:numPr>
          <w:ilvl w:val="0"/>
          <w:numId w:val="0"/>
        </w:numPr>
        <w:ind w:left="360"/>
        <w:rPr>
          <w:rFonts w:ascii="Verdana" w:eastAsia="Cambria" w:hAnsi="Verdana" w:cs="Arial"/>
          <w:color w:val="7030A0"/>
          <w:lang w:val="es-ES_tradnl" w:eastAsia="en-US"/>
        </w:rPr>
      </w:pPr>
    </w:p>
    <w:p w14:paraId="4B811C82" w14:textId="77777777" w:rsidR="00ED2ABD" w:rsidRPr="00ED2ABD" w:rsidRDefault="00ED2ABD" w:rsidP="00ED2ABD">
      <w:pPr>
        <w:pStyle w:val="Titulo4"/>
        <w:numPr>
          <w:ilvl w:val="0"/>
          <w:numId w:val="0"/>
        </w:numPr>
        <w:ind w:left="360"/>
        <w:rPr>
          <w:rFonts w:ascii="Verdana" w:hAnsi="Verdana"/>
          <w:color w:val="7030A0"/>
        </w:rPr>
      </w:pPr>
      <w:r w:rsidRPr="00ED2ABD">
        <w:rPr>
          <w:rFonts w:ascii="Verdana" w:eastAsia="Cambria" w:hAnsi="Verdana" w:cs="Arial"/>
          <w:color w:val="7030A0"/>
          <w:lang w:val="es-ES_tradnl" w:eastAsia="en-US"/>
        </w:rPr>
        <w:t>El área debe establecer los riesgos que considere necesarios según su necesidad, los cuales deben estar avalados por el Grupo Económico del GGC</w:t>
      </w:r>
    </w:p>
    <w:p w14:paraId="332F8A5C" w14:textId="77777777" w:rsidR="00ED2ABD" w:rsidRPr="00ED2ABD" w:rsidRDefault="00ED2ABD" w:rsidP="00ED2ABD">
      <w:pPr>
        <w:pStyle w:val="Encabezado"/>
        <w:jc w:val="both"/>
        <w:rPr>
          <w:rFonts w:ascii="Verdana" w:hAnsi="Verdana" w:cs="Arial"/>
          <w:sz w:val="22"/>
          <w:szCs w:val="22"/>
        </w:rPr>
      </w:pPr>
    </w:p>
    <w:p w14:paraId="41DBAAD0" w14:textId="77777777" w:rsidR="00ED2ABD" w:rsidRPr="00ED2ABD" w:rsidRDefault="00ED2ABD" w:rsidP="00ED2ABD">
      <w:pPr>
        <w:pStyle w:val="Textocomentario"/>
        <w:rPr>
          <w:rFonts w:ascii="Verdana" w:eastAsia="Cambria" w:hAnsi="Verdana" w:cs="Arial"/>
          <w:color w:val="7030A0"/>
          <w:sz w:val="22"/>
          <w:szCs w:val="22"/>
          <w:lang w:val="es-ES_tradnl" w:eastAsia="en-US"/>
        </w:rPr>
      </w:pPr>
      <w:r w:rsidRPr="00ED2ABD">
        <w:rPr>
          <w:rFonts w:ascii="Verdana" w:eastAsia="Cambria" w:hAnsi="Verdana" w:cs="Arial"/>
          <w:color w:val="7030A0"/>
          <w:sz w:val="22"/>
          <w:szCs w:val="22"/>
          <w:lang w:val="es-ES_tradnl" w:eastAsia="en-US"/>
        </w:rPr>
        <w:t>La propuesta matriz de riegos debe venir estructurada por el área responsable y validada por el económico del GGC</w:t>
      </w:r>
    </w:p>
    <w:p w14:paraId="2334BAAA" w14:textId="77777777" w:rsidR="00ED2ABD" w:rsidRPr="00ED2ABD" w:rsidRDefault="00ED2ABD" w:rsidP="00ED2ABD">
      <w:pPr>
        <w:pStyle w:val="Encabezado"/>
        <w:jc w:val="both"/>
        <w:rPr>
          <w:rFonts w:ascii="Verdana" w:hAnsi="Verdana" w:cs="Arial"/>
          <w:sz w:val="22"/>
          <w:szCs w:val="22"/>
        </w:rPr>
      </w:pPr>
    </w:p>
    <w:p w14:paraId="38E9E213" w14:textId="77777777" w:rsidR="00ED2ABD" w:rsidRPr="00ED2ABD" w:rsidRDefault="00ED2ABD" w:rsidP="00ED2ABD">
      <w:pPr>
        <w:jc w:val="both"/>
        <w:rPr>
          <w:rFonts w:ascii="Verdana" w:hAnsi="Verdana"/>
          <w:b/>
          <w:color w:val="000000"/>
          <w:sz w:val="22"/>
          <w:szCs w:val="22"/>
        </w:rPr>
      </w:pPr>
      <w:r w:rsidRPr="00ED2ABD">
        <w:rPr>
          <w:rFonts w:ascii="Verdana" w:hAnsi="Verdana"/>
          <w:b/>
          <w:color w:val="000000"/>
          <w:sz w:val="22"/>
          <w:szCs w:val="22"/>
        </w:rPr>
        <w:t>5.1. FORMA DE MITIGARLO</w:t>
      </w:r>
    </w:p>
    <w:p w14:paraId="7F92D654" w14:textId="77777777" w:rsidR="00ED2ABD" w:rsidRPr="00ED2ABD" w:rsidRDefault="00ED2ABD" w:rsidP="00ED2ABD">
      <w:pPr>
        <w:pStyle w:val="Titulo4"/>
        <w:numPr>
          <w:ilvl w:val="0"/>
          <w:numId w:val="0"/>
        </w:numPr>
        <w:ind w:left="360"/>
        <w:rPr>
          <w:rFonts w:ascii="Verdana" w:eastAsia="Cambria" w:hAnsi="Verdana" w:cs="Arial"/>
          <w:color w:val="7030A0"/>
          <w:lang w:val="es-ES_tradnl" w:eastAsia="en-US"/>
        </w:rPr>
      </w:pPr>
      <w:r w:rsidRPr="00ED2ABD">
        <w:rPr>
          <w:rFonts w:ascii="Verdana" w:eastAsia="Cambria" w:hAnsi="Verdana" w:cs="Arial"/>
          <w:color w:val="7030A0"/>
          <w:lang w:val="es-ES_tradnl" w:eastAsia="en-US"/>
        </w:rPr>
        <w:t>El área debe establecer la forma de mitigar los riesgos, los cuales deben estar avalados por el Grupo Económico del GGC</w:t>
      </w:r>
    </w:p>
    <w:p w14:paraId="3F355624" w14:textId="77777777" w:rsidR="00ED2ABD" w:rsidRPr="00ED2ABD" w:rsidRDefault="00ED2ABD" w:rsidP="00ED2ABD">
      <w:pPr>
        <w:pStyle w:val="Ttulo2"/>
        <w:rPr>
          <w:rFonts w:ascii="Verdana" w:hAnsi="Verdana"/>
        </w:rPr>
      </w:pPr>
      <w:r w:rsidRPr="00ED2ABD">
        <w:rPr>
          <w:rFonts w:ascii="Verdana" w:hAnsi="Verdana"/>
        </w:rPr>
        <w:t xml:space="preserve">6. EXIGENCIA DE GARANTÍAS </w:t>
      </w:r>
    </w:p>
    <w:p w14:paraId="7C368634" w14:textId="77777777" w:rsidR="00ED2ABD" w:rsidRPr="00ED2ABD" w:rsidRDefault="00ED2ABD" w:rsidP="00ED2ABD">
      <w:pPr>
        <w:pStyle w:val="Prrafodelista"/>
        <w:ind w:left="360"/>
        <w:rPr>
          <w:rFonts w:ascii="Verdana" w:hAnsi="Verdana"/>
          <w:sz w:val="22"/>
          <w:szCs w:val="22"/>
        </w:rPr>
      </w:pPr>
    </w:p>
    <w:p w14:paraId="52C78501" w14:textId="77777777" w:rsidR="00ED2ABD" w:rsidRPr="00ED2ABD" w:rsidRDefault="00ED2ABD" w:rsidP="00ED2ABD">
      <w:pPr>
        <w:pStyle w:val="Prrafodelista"/>
        <w:ind w:left="0"/>
        <w:jc w:val="both"/>
        <w:rPr>
          <w:rFonts w:ascii="Verdana" w:hAnsi="Verdana"/>
          <w:i/>
          <w:sz w:val="22"/>
          <w:szCs w:val="22"/>
        </w:rPr>
      </w:pPr>
      <w:r w:rsidRPr="00ED2ABD">
        <w:rPr>
          <w:rFonts w:ascii="Verdana" w:hAnsi="Verdana"/>
          <w:sz w:val="22"/>
          <w:szCs w:val="22"/>
        </w:rPr>
        <w:t xml:space="preserve">De conformidad con lo dispuesto en la Ley 80 de 1993, Ley 1150 de 2007 y el Decreto 1082 de 2015, el contratista se obligará a garantizar el cumplimiento de las obligaciones surgidas a favor de LA UNIDAD PARA LA ATENCIÓN Y REPARACIÓN INTEGRAL A LAS VÍCTIMAS, con ocasión de la ejecución del contrato y de su liquidación, a través de cualquiera de los mecanismos de cobertura del riesgo señalados en el Artículo </w:t>
      </w:r>
      <w:r w:rsidRPr="00ED2ABD">
        <w:rPr>
          <w:rFonts w:ascii="Verdana" w:hAnsi="Verdana"/>
          <w:sz w:val="22"/>
          <w:szCs w:val="22"/>
          <w:lang w:val="es-CO"/>
        </w:rPr>
        <w:t xml:space="preserve">2.2.1.2.3.1.2. </w:t>
      </w:r>
      <w:r w:rsidRPr="00ED2ABD">
        <w:rPr>
          <w:rFonts w:ascii="Verdana" w:hAnsi="Verdana"/>
          <w:sz w:val="22"/>
          <w:szCs w:val="22"/>
        </w:rPr>
        <w:t>del Decreto 1082 de 2015 (Contrato de seguro contenido en una póliza, Patrimonio autónomo, Garantía Bancaria), así:</w:t>
      </w:r>
    </w:p>
    <w:p w14:paraId="4B466AFA" w14:textId="77777777" w:rsidR="00ED2ABD" w:rsidRPr="00ED2ABD" w:rsidRDefault="00ED2ABD" w:rsidP="00ED2ABD">
      <w:pPr>
        <w:pStyle w:val="Prrafodelista"/>
        <w:ind w:left="0"/>
        <w:jc w:val="both"/>
        <w:rPr>
          <w:rFonts w:ascii="Verdana" w:hAnsi="Verdana"/>
          <w:i/>
          <w:sz w:val="22"/>
          <w:szCs w:val="22"/>
        </w:rPr>
      </w:pPr>
    </w:p>
    <w:p w14:paraId="6782DD13" w14:textId="77777777" w:rsidR="00ED2ABD" w:rsidRPr="00ED2ABD" w:rsidRDefault="00ED2ABD" w:rsidP="00ED2ABD">
      <w:pPr>
        <w:pStyle w:val="Textocomentario"/>
        <w:rPr>
          <w:rFonts w:ascii="Verdana" w:hAnsi="Verdana"/>
          <w:sz w:val="22"/>
          <w:szCs w:val="22"/>
        </w:rPr>
      </w:pPr>
      <w:r w:rsidRPr="00ED2ABD">
        <w:rPr>
          <w:rFonts w:ascii="Verdana" w:hAnsi="Verdana"/>
          <w:sz w:val="22"/>
          <w:szCs w:val="22"/>
        </w:rPr>
        <w:t>(La definición de las garantías depende del objeto, las actividades y la cuantía del proceso.)</w:t>
      </w:r>
    </w:p>
    <w:p w14:paraId="2267FD18" w14:textId="77777777" w:rsidR="00ED2ABD" w:rsidRPr="00ED2ABD" w:rsidRDefault="00ED2ABD" w:rsidP="00ED2ABD">
      <w:pPr>
        <w:pStyle w:val="Prrafodelista"/>
        <w:ind w:left="0"/>
        <w:jc w:val="both"/>
        <w:rPr>
          <w:rFonts w:ascii="Verdana" w:hAnsi="Verdana"/>
          <w:i/>
          <w:sz w:val="22"/>
          <w:szCs w:val="22"/>
        </w:rPr>
      </w:pPr>
    </w:p>
    <w:tbl>
      <w:tblPr>
        <w:tblStyle w:val="Tablaconcuadrcula"/>
        <w:tblW w:w="0" w:type="auto"/>
        <w:jc w:val="center"/>
        <w:tblLook w:val="04A0" w:firstRow="1" w:lastRow="0" w:firstColumn="1" w:lastColumn="0" w:noHBand="0" w:noVBand="1"/>
      </w:tblPr>
      <w:tblGrid>
        <w:gridCol w:w="1982"/>
        <w:gridCol w:w="1947"/>
        <w:gridCol w:w="2007"/>
        <w:gridCol w:w="2848"/>
      </w:tblGrid>
      <w:tr w:rsidR="00ED2ABD" w:rsidRPr="00ED2ABD" w14:paraId="04D44039" w14:textId="77777777" w:rsidTr="008E3B95">
        <w:trPr>
          <w:jc w:val="center"/>
        </w:trPr>
        <w:tc>
          <w:tcPr>
            <w:tcW w:w="1982" w:type="dxa"/>
          </w:tcPr>
          <w:p w14:paraId="0A65375F" w14:textId="77777777" w:rsidR="00ED2ABD" w:rsidRPr="00ED2ABD" w:rsidRDefault="00ED2ABD" w:rsidP="008E3B95">
            <w:pPr>
              <w:pStyle w:val="Prrafodelista"/>
              <w:ind w:left="0"/>
              <w:jc w:val="center"/>
              <w:rPr>
                <w:rFonts w:ascii="Verdana" w:hAnsi="Verdana"/>
                <w:b/>
                <w:i/>
                <w:sz w:val="22"/>
                <w:szCs w:val="22"/>
              </w:rPr>
            </w:pPr>
            <w:r w:rsidRPr="00ED2ABD">
              <w:rPr>
                <w:rFonts w:ascii="Verdana" w:hAnsi="Verdana"/>
                <w:b/>
                <w:sz w:val="22"/>
                <w:szCs w:val="22"/>
              </w:rPr>
              <w:t>RIESGO</w:t>
            </w:r>
          </w:p>
        </w:tc>
        <w:tc>
          <w:tcPr>
            <w:tcW w:w="1947" w:type="dxa"/>
          </w:tcPr>
          <w:p w14:paraId="6809ED15" w14:textId="77777777" w:rsidR="00ED2ABD" w:rsidRPr="00ED2ABD" w:rsidRDefault="00ED2ABD" w:rsidP="008E3B95">
            <w:pPr>
              <w:pStyle w:val="Prrafodelista"/>
              <w:ind w:left="0"/>
              <w:jc w:val="center"/>
              <w:rPr>
                <w:rFonts w:ascii="Verdana" w:hAnsi="Verdana"/>
                <w:b/>
                <w:i/>
                <w:sz w:val="22"/>
                <w:szCs w:val="22"/>
              </w:rPr>
            </w:pPr>
            <w:r w:rsidRPr="00ED2ABD">
              <w:rPr>
                <w:rFonts w:ascii="Verdana" w:hAnsi="Verdana"/>
                <w:b/>
                <w:sz w:val="22"/>
                <w:szCs w:val="22"/>
              </w:rPr>
              <w:t>PORCENTAJE</w:t>
            </w:r>
          </w:p>
        </w:tc>
        <w:tc>
          <w:tcPr>
            <w:tcW w:w="2007" w:type="dxa"/>
          </w:tcPr>
          <w:p w14:paraId="5FD939F6" w14:textId="77777777" w:rsidR="00ED2ABD" w:rsidRPr="00ED2ABD" w:rsidRDefault="00ED2ABD" w:rsidP="008E3B95">
            <w:pPr>
              <w:pStyle w:val="Prrafodelista"/>
              <w:ind w:left="0"/>
              <w:jc w:val="center"/>
              <w:rPr>
                <w:rFonts w:ascii="Verdana" w:hAnsi="Verdana"/>
                <w:b/>
                <w:i/>
                <w:sz w:val="22"/>
                <w:szCs w:val="22"/>
              </w:rPr>
            </w:pPr>
            <w:proofErr w:type="spellStart"/>
            <w:r w:rsidRPr="00ED2ABD">
              <w:rPr>
                <w:rFonts w:ascii="Verdana" w:hAnsi="Verdana"/>
                <w:b/>
                <w:sz w:val="22"/>
                <w:szCs w:val="22"/>
              </w:rPr>
              <w:t>CUANTIA</w:t>
            </w:r>
            <w:proofErr w:type="spellEnd"/>
          </w:p>
        </w:tc>
        <w:tc>
          <w:tcPr>
            <w:tcW w:w="2848" w:type="dxa"/>
          </w:tcPr>
          <w:p w14:paraId="2B916B75" w14:textId="77777777" w:rsidR="00ED2ABD" w:rsidRPr="00ED2ABD" w:rsidRDefault="00ED2ABD" w:rsidP="008E3B95">
            <w:pPr>
              <w:pStyle w:val="Prrafodelista"/>
              <w:ind w:left="0"/>
              <w:jc w:val="center"/>
              <w:rPr>
                <w:rFonts w:ascii="Verdana" w:hAnsi="Verdana"/>
                <w:b/>
                <w:i/>
                <w:sz w:val="22"/>
                <w:szCs w:val="22"/>
              </w:rPr>
            </w:pPr>
            <w:r w:rsidRPr="00ED2ABD">
              <w:rPr>
                <w:rFonts w:ascii="Verdana" w:hAnsi="Verdana"/>
                <w:b/>
                <w:sz w:val="22"/>
                <w:szCs w:val="22"/>
              </w:rPr>
              <w:t>VIGENCIA</w:t>
            </w:r>
          </w:p>
        </w:tc>
      </w:tr>
      <w:tr w:rsidR="00ED2ABD" w:rsidRPr="00ED2ABD" w14:paraId="39AB27E1" w14:textId="77777777" w:rsidTr="008E3B95">
        <w:trPr>
          <w:jc w:val="center"/>
        </w:trPr>
        <w:tc>
          <w:tcPr>
            <w:tcW w:w="1982" w:type="dxa"/>
          </w:tcPr>
          <w:p w14:paraId="5DB08094" w14:textId="77777777" w:rsidR="00ED2ABD" w:rsidRPr="00ED2ABD" w:rsidRDefault="00ED2ABD" w:rsidP="008E3B95">
            <w:pPr>
              <w:pStyle w:val="Prrafodelista"/>
              <w:ind w:left="0"/>
              <w:jc w:val="center"/>
              <w:rPr>
                <w:rFonts w:ascii="Verdana" w:hAnsi="Verdana"/>
                <w:i/>
                <w:sz w:val="22"/>
                <w:szCs w:val="22"/>
              </w:rPr>
            </w:pPr>
          </w:p>
        </w:tc>
        <w:tc>
          <w:tcPr>
            <w:tcW w:w="1947" w:type="dxa"/>
          </w:tcPr>
          <w:p w14:paraId="57419E9B" w14:textId="77777777" w:rsidR="00ED2ABD" w:rsidRPr="00ED2ABD" w:rsidRDefault="00ED2ABD" w:rsidP="008E3B95">
            <w:pPr>
              <w:pStyle w:val="Prrafodelista"/>
              <w:ind w:left="0"/>
              <w:jc w:val="center"/>
              <w:rPr>
                <w:rFonts w:ascii="Verdana" w:hAnsi="Verdana"/>
                <w:i/>
                <w:sz w:val="22"/>
                <w:szCs w:val="22"/>
              </w:rPr>
            </w:pPr>
          </w:p>
        </w:tc>
        <w:tc>
          <w:tcPr>
            <w:tcW w:w="2007" w:type="dxa"/>
            <w:vMerge w:val="restart"/>
            <w:vAlign w:val="center"/>
          </w:tcPr>
          <w:p w14:paraId="0B6E8F48" w14:textId="77777777" w:rsidR="00ED2ABD" w:rsidRPr="00ED2ABD" w:rsidRDefault="00ED2ABD" w:rsidP="008E3B95">
            <w:pPr>
              <w:pStyle w:val="Prrafodelista"/>
              <w:ind w:left="0"/>
              <w:rPr>
                <w:rFonts w:ascii="Verdana" w:hAnsi="Verdana"/>
                <w:i/>
                <w:sz w:val="22"/>
                <w:szCs w:val="22"/>
              </w:rPr>
            </w:pPr>
          </w:p>
        </w:tc>
        <w:tc>
          <w:tcPr>
            <w:tcW w:w="2848" w:type="dxa"/>
          </w:tcPr>
          <w:p w14:paraId="2B7B7102" w14:textId="77777777" w:rsidR="00ED2ABD" w:rsidRPr="00ED2ABD" w:rsidRDefault="00ED2ABD" w:rsidP="008E3B95">
            <w:pPr>
              <w:pStyle w:val="Prrafodelista"/>
              <w:ind w:left="0"/>
              <w:rPr>
                <w:rFonts w:ascii="Verdana" w:hAnsi="Verdana"/>
                <w:i/>
                <w:sz w:val="22"/>
                <w:szCs w:val="22"/>
              </w:rPr>
            </w:pPr>
          </w:p>
        </w:tc>
      </w:tr>
      <w:tr w:rsidR="00ED2ABD" w:rsidRPr="00ED2ABD" w14:paraId="283CD2BB" w14:textId="77777777" w:rsidTr="008E3B95">
        <w:trPr>
          <w:trHeight w:val="493"/>
          <w:jc w:val="center"/>
        </w:trPr>
        <w:tc>
          <w:tcPr>
            <w:tcW w:w="1982" w:type="dxa"/>
          </w:tcPr>
          <w:p w14:paraId="7625A785" w14:textId="77777777" w:rsidR="00ED2ABD" w:rsidRPr="00ED2ABD" w:rsidRDefault="00ED2ABD" w:rsidP="008E3B95">
            <w:pPr>
              <w:pStyle w:val="Prrafodelista"/>
              <w:ind w:left="0"/>
              <w:jc w:val="center"/>
              <w:rPr>
                <w:rFonts w:ascii="Verdana" w:hAnsi="Verdana"/>
                <w:i/>
                <w:sz w:val="22"/>
                <w:szCs w:val="22"/>
              </w:rPr>
            </w:pPr>
          </w:p>
        </w:tc>
        <w:tc>
          <w:tcPr>
            <w:tcW w:w="1947" w:type="dxa"/>
          </w:tcPr>
          <w:p w14:paraId="1D988FC8" w14:textId="77777777" w:rsidR="00ED2ABD" w:rsidRPr="00ED2ABD" w:rsidRDefault="00ED2ABD" w:rsidP="008E3B95">
            <w:pPr>
              <w:pStyle w:val="Prrafodelista"/>
              <w:ind w:left="0"/>
              <w:jc w:val="center"/>
              <w:rPr>
                <w:rFonts w:ascii="Verdana" w:hAnsi="Verdana"/>
                <w:i/>
                <w:sz w:val="22"/>
                <w:szCs w:val="22"/>
              </w:rPr>
            </w:pPr>
          </w:p>
        </w:tc>
        <w:tc>
          <w:tcPr>
            <w:tcW w:w="2007" w:type="dxa"/>
            <w:vMerge/>
          </w:tcPr>
          <w:p w14:paraId="00D0A5E1" w14:textId="77777777" w:rsidR="00ED2ABD" w:rsidRPr="00ED2ABD" w:rsidRDefault="00ED2ABD" w:rsidP="008E3B95">
            <w:pPr>
              <w:pStyle w:val="Prrafodelista"/>
              <w:ind w:left="0"/>
              <w:rPr>
                <w:rFonts w:ascii="Verdana" w:hAnsi="Verdana"/>
                <w:i/>
                <w:sz w:val="22"/>
                <w:szCs w:val="22"/>
              </w:rPr>
            </w:pPr>
          </w:p>
        </w:tc>
        <w:tc>
          <w:tcPr>
            <w:tcW w:w="2848" w:type="dxa"/>
          </w:tcPr>
          <w:p w14:paraId="5F786162" w14:textId="77777777" w:rsidR="00ED2ABD" w:rsidRPr="00ED2ABD" w:rsidRDefault="00ED2ABD" w:rsidP="008E3B95">
            <w:pPr>
              <w:pStyle w:val="Prrafodelista"/>
              <w:ind w:left="0"/>
              <w:rPr>
                <w:rFonts w:ascii="Verdana" w:hAnsi="Verdana"/>
                <w:i/>
                <w:sz w:val="22"/>
                <w:szCs w:val="22"/>
              </w:rPr>
            </w:pPr>
          </w:p>
        </w:tc>
      </w:tr>
      <w:tr w:rsidR="00ED2ABD" w:rsidRPr="00ED2ABD" w14:paraId="28CC3BBB" w14:textId="77777777" w:rsidTr="008E3B95">
        <w:trPr>
          <w:jc w:val="center"/>
        </w:trPr>
        <w:tc>
          <w:tcPr>
            <w:tcW w:w="1982" w:type="dxa"/>
          </w:tcPr>
          <w:p w14:paraId="406D24FA" w14:textId="77777777" w:rsidR="00ED2ABD" w:rsidRPr="00ED2ABD" w:rsidRDefault="00ED2ABD" w:rsidP="008E3B95">
            <w:pPr>
              <w:pStyle w:val="Prrafodelista"/>
              <w:ind w:left="0"/>
              <w:jc w:val="center"/>
              <w:rPr>
                <w:rFonts w:ascii="Verdana" w:hAnsi="Verdana"/>
                <w:i/>
                <w:sz w:val="22"/>
                <w:szCs w:val="22"/>
              </w:rPr>
            </w:pPr>
          </w:p>
        </w:tc>
        <w:tc>
          <w:tcPr>
            <w:tcW w:w="1947" w:type="dxa"/>
          </w:tcPr>
          <w:p w14:paraId="36306AE1" w14:textId="77777777" w:rsidR="00ED2ABD" w:rsidRPr="00ED2ABD" w:rsidRDefault="00ED2ABD" w:rsidP="008E3B95">
            <w:pPr>
              <w:pStyle w:val="Prrafodelista"/>
              <w:ind w:left="0"/>
              <w:jc w:val="center"/>
              <w:rPr>
                <w:rFonts w:ascii="Verdana" w:hAnsi="Verdana"/>
                <w:i/>
                <w:sz w:val="22"/>
                <w:szCs w:val="22"/>
              </w:rPr>
            </w:pPr>
          </w:p>
        </w:tc>
        <w:tc>
          <w:tcPr>
            <w:tcW w:w="2007" w:type="dxa"/>
            <w:vMerge/>
          </w:tcPr>
          <w:p w14:paraId="7A810E54" w14:textId="77777777" w:rsidR="00ED2ABD" w:rsidRPr="00ED2ABD" w:rsidRDefault="00ED2ABD" w:rsidP="008E3B95">
            <w:pPr>
              <w:pStyle w:val="Prrafodelista"/>
              <w:ind w:left="0"/>
              <w:rPr>
                <w:rFonts w:ascii="Verdana" w:hAnsi="Verdana"/>
                <w:i/>
                <w:sz w:val="22"/>
                <w:szCs w:val="22"/>
              </w:rPr>
            </w:pPr>
          </w:p>
        </w:tc>
        <w:tc>
          <w:tcPr>
            <w:tcW w:w="2848" w:type="dxa"/>
          </w:tcPr>
          <w:p w14:paraId="440FAF7E" w14:textId="77777777" w:rsidR="00ED2ABD" w:rsidRPr="00ED2ABD" w:rsidRDefault="00ED2ABD" w:rsidP="008E3B95">
            <w:pPr>
              <w:pStyle w:val="Prrafodelista"/>
              <w:ind w:left="0"/>
              <w:rPr>
                <w:rFonts w:ascii="Verdana" w:hAnsi="Verdana"/>
                <w:i/>
                <w:sz w:val="22"/>
                <w:szCs w:val="22"/>
              </w:rPr>
            </w:pPr>
          </w:p>
        </w:tc>
      </w:tr>
    </w:tbl>
    <w:p w14:paraId="3E1C4F4C" w14:textId="77777777" w:rsidR="00ED2ABD" w:rsidRPr="00ED2ABD" w:rsidRDefault="00ED2ABD" w:rsidP="00ED2ABD">
      <w:pPr>
        <w:pStyle w:val="western"/>
        <w:shd w:val="clear" w:color="auto" w:fill="FFFFFF"/>
        <w:spacing w:after="0"/>
        <w:rPr>
          <w:rFonts w:ascii="Verdana" w:hAnsi="Verdana" w:cs="Calibri"/>
          <w:color w:val="000000"/>
        </w:rPr>
      </w:pPr>
      <w:bookmarkStart w:id="7" w:name="_Hlk487039322"/>
      <w:r w:rsidRPr="00ED2ABD">
        <w:rPr>
          <w:rFonts w:ascii="Verdana" w:hAnsi="Verdana" w:cs="Calibri"/>
          <w:color w:val="000000"/>
        </w:rPr>
        <w:t>De conformidad con las disposiciones de la Ley 80 de 1993, de la Ley 1150 de 2007 y del Decreto 1082 de 2015, EL CONTRATISTA debe constituir a favor de LA UNIDAD PARA LAS VÍCTIMAS, una póliza de responsabilidad civil extracontractual, de la siguiente manera:</w:t>
      </w:r>
    </w:p>
    <w:tbl>
      <w:tblPr>
        <w:tblW w:w="4501" w:type="pct"/>
        <w:tblInd w:w="514" w:type="dxa"/>
        <w:tblCellMar>
          <w:left w:w="70" w:type="dxa"/>
          <w:right w:w="70" w:type="dxa"/>
        </w:tblCellMar>
        <w:tblLook w:val="04A0" w:firstRow="1" w:lastRow="0" w:firstColumn="1" w:lastColumn="0" w:noHBand="0" w:noVBand="1"/>
      </w:tblPr>
      <w:tblGrid>
        <w:gridCol w:w="3244"/>
        <w:gridCol w:w="1980"/>
        <w:gridCol w:w="3232"/>
      </w:tblGrid>
      <w:tr w:rsidR="00ED2ABD" w:rsidRPr="00ED2ABD" w14:paraId="33482BEE" w14:textId="77777777" w:rsidTr="008E3B95">
        <w:trPr>
          <w:trHeight w:val="212"/>
        </w:trPr>
        <w:tc>
          <w:tcPr>
            <w:tcW w:w="191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1AF2B2" w14:textId="77777777" w:rsidR="00ED2ABD" w:rsidRPr="00ED2ABD" w:rsidRDefault="00ED2ABD" w:rsidP="008E3B95">
            <w:pPr>
              <w:rPr>
                <w:rFonts w:ascii="Verdana" w:hAnsi="Verdana" w:cs="Calibri"/>
                <w:b/>
                <w:color w:val="000000"/>
                <w:sz w:val="22"/>
                <w:szCs w:val="22"/>
                <w:lang w:eastAsia="es-CO"/>
              </w:rPr>
            </w:pPr>
            <w:r w:rsidRPr="00ED2ABD">
              <w:rPr>
                <w:rFonts w:ascii="Verdana" w:hAnsi="Verdana" w:cs="Calibri"/>
                <w:b/>
                <w:color w:val="000000"/>
                <w:sz w:val="22"/>
                <w:szCs w:val="22"/>
                <w:lang w:eastAsia="es-CO"/>
              </w:rPr>
              <w:t>RIESGO</w:t>
            </w:r>
          </w:p>
        </w:tc>
        <w:tc>
          <w:tcPr>
            <w:tcW w:w="1171"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7DD7992" w14:textId="77777777" w:rsidR="00ED2ABD" w:rsidRPr="00ED2ABD" w:rsidRDefault="00ED2ABD" w:rsidP="008E3B95">
            <w:pPr>
              <w:rPr>
                <w:rFonts w:ascii="Verdana" w:hAnsi="Verdana" w:cs="Calibri"/>
                <w:b/>
                <w:color w:val="000000"/>
                <w:sz w:val="22"/>
                <w:szCs w:val="22"/>
                <w:lang w:eastAsia="es-CO"/>
              </w:rPr>
            </w:pPr>
            <w:r w:rsidRPr="00ED2ABD">
              <w:rPr>
                <w:rFonts w:ascii="Verdana" w:hAnsi="Verdana" w:cs="Calibri"/>
                <w:b/>
                <w:color w:val="000000"/>
                <w:sz w:val="22"/>
                <w:szCs w:val="22"/>
                <w:lang w:eastAsia="es-CO"/>
              </w:rPr>
              <w:t>VALOR ASEGURADO</w:t>
            </w:r>
          </w:p>
        </w:tc>
        <w:tc>
          <w:tcPr>
            <w:tcW w:w="1911"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68DA6E2" w14:textId="77777777" w:rsidR="00ED2ABD" w:rsidRPr="00ED2ABD" w:rsidRDefault="00ED2ABD" w:rsidP="008E3B95">
            <w:pPr>
              <w:rPr>
                <w:rFonts w:ascii="Verdana" w:hAnsi="Verdana" w:cs="Calibri"/>
                <w:b/>
                <w:color w:val="000000"/>
                <w:sz w:val="22"/>
                <w:szCs w:val="22"/>
                <w:lang w:eastAsia="es-CO"/>
              </w:rPr>
            </w:pPr>
            <w:r w:rsidRPr="00ED2ABD">
              <w:rPr>
                <w:rFonts w:ascii="Verdana" w:hAnsi="Verdana" w:cs="Calibri"/>
                <w:b/>
                <w:color w:val="000000"/>
                <w:sz w:val="22"/>
                <w:szCs w:val="22"/>
                <w:lang w:eastAsia="es-CO"/>
              </w:rPr>
              <w:t>VIGENCIA</w:t>
            </w:r>
          </w:p>
        </w:tc>
      </w:tr>
      <w:tr w:rsidR="00ED2ABD" w:rsidRPr="00ED2ABD" w14:paraId="6E4E07AD" w14:textId="77777777" w:rsidTr="008E3B95">
        <w:trPr>
          <w:trHeight w:val="424"/>
        </w:trPr>
        <w:tc>
          <w:tcPr>
            <w:tcW w:w="1918" w:type="pct"/>
            <w:tcBorders>
              <w:top w:val="nil"/>
              <w:left w:val="single" w:sz="4" w:space="0" w:color="auto"/>
              <w:bottom w:val="single" w:sz="4" w:space="0" w:color="auto"/>
              <w:right w:val="single" w:sz="4" w:space="0" w:color="auto"/>
            </w:tcBorders>
            <w:shd w:val="clear" w:color="auto" w:fill="auto"/>
            <w:vAlign w:val="center"/>
          </w:tcPr>
          <w:p w14:paraId="72CA1ECD" w14:textId="77777777" w:rsidR="00ED2ABD" w:rsidRPr="00ED2ABD" w:rsidRDefault="00ED2ABD" w:rsidP="008E3B95">
            <w:pPr>
              <w:rPr>
                <w:rFonts w:ascii="Verdana" w:hAnsi="Verdana" w:cs="Calibri"/>
                <w:color w:val="000000"/>
                <w:sz w:val="22"/>
                <w:szCs w:val="22"/>
                <w:lang w:eastAsia="es-CO"/>
              </w:rPr>
            </w:pPr>
            <w:r w:rsidRPr="00ED2ABD">
              <w:rPr>
                <w:rFonts w:ascii="Verdana" w:hAnsi="Verdana" w:cs="Calibri"/>
                <w:color w:val="000000"/>
                <w:sz w:val="22"/>
                <w:szCs w:val="22"/>
                <w:lang w:eastAsia="es-CO"/>
              </w:rPr>
              <w:t>Responsabilidad civil extracontractual</w:t>
            </w:r>
          </w:p>
        </w:tc>
        <w:tc>
          <w:tcPr>
            <w:tcW w:w="1171" w:type="pct"/>
            <w:tcBorders>
              <w:top w:val="nil"/>
              <w:left w:val="nil"/>
              <w:bottom w:val="single" w:sz="4" w:space="0" w:color="auto"/>
              <w:right w:val="single" w:sz="4" w:space="0" w:color="auto"/>
            </w:tcBorders>
            <w:shd w:val="clear" w:color="auto" w:fill="auto"/>
            <w:vAlign w:val="center"/>
          </w:tcPr>
          <w:p w14:paraId="4F0C9A67" w14:textId="77777777" w:rsidR="00ED2ABD" w:rsidRPr="00ED2ABD" w:rsidRDefault="00ED2ABD" w:rsidP="008E3B95">
            <w:pPr>
              <w:rPr>
                <w:rFonts w:ascii="Verdana" w:hAnsi="Verdana" w:cs="Calibri"/>
                <w:color w:val="000000"/>
                <w:sz w:val="22"/>
                <w:szCs w:val="22"/>
                <w:lang w:eastAsia="es-CO"/>
              </w:rPr>
            </w:pPr>
          </w:p>
        </w:tc>
        <w:tc>
          <w:tcPr>
            <w:tcW w:w="1911" w:type="pct"/>
            <w:tcBorders>
              <w:top w:val="nil"/>
              <w:left w:val="nil"/>
              <w:bottom w:val="single" w:sz="4" w:space="0" w:color="auto"/>
              <w:right w:val="single" w:sz="4" w:space="0" w:color="auto"/>
            </w:tcBorders>
            <w:shd w:val="clear" w:color="auto" w:fill="auto"/>
            <w:vAlign w:val="center"/>
          </w:tcPr>
          <w:p w14:paraId="318C4C0B" w14:textId="77777777" w:rsidR="00ED2ABD" w:rsidRPr="00ED2ABD" w:rsidRDefault="00ED2ABD" w:rsidP="008E3B95">
            <w:pPr>
              <w:rPr>
                <w:rFonts w:ascii="Verdana" w:hAnsi="Verdana" w:cs="Calibri"/>
                <w:color w:val="000000"/>
                <w:sz w:val="22"/>
                <w:szCs w:val="22"/>
                <w:lang w:eastAsia="es-CO"/>
              </w:rPr>
            </w:pPr>
          </w:p>
        </w:tc>
      </w:tr>
    </w:tbl>
    <w:p w14:paraId="42897534" w14:textId="77777777" w:rsidR="00ED2ABD" w:rsidRPr="00ED2ABD" w:rsidRDefault="00ED2ABD" w:rsidP="00ED2ABD">
      <w:pPr>
        <w:pStyle w:val="Sinespaciado"/>
        <w:rPr>
          <w:rFonts w:ascii="Verdana" w:eastAsia="Calibri" w:hAnsi="Verdana" w:cs="Arial"/>
          <w:bCs/>
          <w:sz w:val="22"/>
          <w:szCs w:val="22"/>
          <w:lang w:val="es-CO"/>
        </w:rPr>
      </w:pPr>
    </w:p>
    <w:p w14:paraId="2E622163" w14:textId="77777777" w:rsidR="00ED2ABD" w:rsidRPr="00ED2ABD" w:rsidRDefault="00ED2ABD" w:rsidP="00ED2ABD">
      <w:pPr>
        <w:pStyle w:val="western"/>
        <w:shd w:val="clear" w:color="auto" w:fill="FFFFFF"/>
        <w:spacing w:before="0" w:beforeAutospacing="0" w:after="0" w:afterAutospacing="0"/>
        <w:rPr>
          <w:rFonts w:ascii="Verdana" w:hAnsi="Verdana"/>
          <w:lang w:eastAsia="en-US"/>
        </w:rPr>
      </w:pPr>
      <w:r w:rsidRPr="00ED2ABD">
        <w:rPr>
          <w:rFonts w:ascii="Verdana" w:hAnsi="Verdana"/>
          <w:b/>
        </w:rPr>
        <w:t xml:space="preserve">NOTA 1 </w:t>
      </w:r>
      <w:r w:rsidRPr="00ED2ABD">
        <w:rPr>
          <w:rFonts w:ascii="Verdana" w:hAnsi="Verdana"/>
          <w:lang w:eastAsia="en-US"/>
        </w:rPr>
        <w:t xml:space="preserve">En la póliza de Responsabilidad Civil Extracontractual tendrán la calidad de asegurados la entidad contratante (Unidad para la Atención y Reparación Integral a las Víctimas con </w:t>
      </w:r>
      <w:proofErr w:type="spellStart"/>
      <w:r w:rsidRPr="00ED2ABD">
        <w:rPr>
          <w:rFonts w:ascii="Verdana" w:hAnsi="Verdana"/>
          <w:lang w:eastAsia="en-US"/>
        </w:rPr>
        <w:t>NIT</w:t>
      </w:r>
      <w:proofErr w:type="spellEnd"/>
      <w:r w:rsidRPr="00ED2ABD">
        <w:rPr>
          <w:rFonts w:ascii="Verdana" w:hAnsi="Verdana"/>
          <w:lang w:eastAsia="en-US"/>
        </w:rPr>
        <w:t xml:space="preserve"> No. 900490473-6) y el contratista, limitado ello únicamente a los daños producidos por el contratista con ocasión de la ejecución del contrato amparado, y serán beneficiarios tanto la entidad contratante (Unidad para la Atención y Reparación Integral a las Víctimas con </w:t>
      </w:r>
      <w:proofErr w:type="spellStart"/>
      <w:r w:rsidRPr="00ED2ABD">
        <w:rPr>
          <w:rFonts w:ascii="Verdana" w:hAnsi="Verdana"/>
          <w:lang w:eastAsia="en-US"/>
        </w:rPr>
        <w:t>NIT</w:t>
      </w:r>
      <w:proofErr w:type="spellEnd"/>
      <w:r w:rsidRPr="00ED2ABD">
        <w:rPr>
          <w:rFonts w:ascii="Verdana" w:hAnsi="Verdana"/>
          <w:lang w:eastAsia="en-US"/>
        </w:rPr>
        <w:t xml:space="preserve"> No. 900490473-6) como los terceros que puedan resultar afectados por la responsabilidad extracontractual del contratista o sus subcontratistas. </w:t>
      </w:r>
    </w:p>
    <w:p w14:paraId="05A7901C" w14:textId="77777777" w:rsidR="00ED2ABD" w:rsidRPr="00ED2ABD" w:rsidRDefault="00ED2ABD" w:rsidP="00ED2ABD">
      <w:pPr>
        <w:pStyle w:val="western"/>
        <w:shd w:val="clear" w:color="auto" w:fill="FFFFFF"/>
        <w:spacing w:before="0" w:beforeAutospacing="0" w:after="0" w:afterAutospacing="0"/>
        <w:rPr>
          <w:rFonts w:ascii="Verdana" w:hAnsi="Verdana"/>
          <w:lang w:eastAsia="en-US"/>
        </w:rPr>
      </w:pPr>
    </w:p>
    <w:p w14:paraId="08503E0B" w14:textId="77777777" w:rsidR="00ED2ABD" w:rsidRPr="00ED2ABD" w:rsidRDefault="00ED2ABD" w:rsidP="00ED2ABD">
      <w:pPr>
        <w:autoSpaceDE w:val="0"/>
        <w:autoSpaceDN w:val="0"/>
        <w:spacing w:after="120"/>
        <w:jc w:val="both"/>
        <w:rPr>
          <w:rFonts w:ascii="Verdana" w:hAnsi="Verdana"/>
          <w:i/>
          <w:iCs/>
          <w:sz w:val="22"/>
          <w:szCs w:val="22"/>
        </w:rPr>
      </w:pPr>
      <w:r w:rsidRPr="00ED2ABD">
        <w:rPr>
          <w:rFonts w:ascii="Verdana" w:hAnsi="Verdana"/>
          <w:sz w:val="22"/>
          <w:szCs w:val="22"/>
        </w:rPr>
        <w:t>La póliza de Responsabilidad Civil Extracontractual debe cumplir expresamente con los requisitos establecidos en el numeral 3º de artículo 2.2.1.2.3.2.9 del Decreto 1082 de 2015, estos son</w:t>
      </w:r>
      <w:r w:rsidRPr="00ED2ABD">
        <w:rPr>
          <w:rFonts w:ascii="Verdana" w:hAnsi="Verdana"/>
          <w:i/>
          <w:iCs/>
          <w:sz w:val="22"/>
          <w:szCs w:val="22"/>
        </w:rPr>
        <w:t>:” Amparos. El amparo de responsabilidad civil extracontractual debe contener además de la cobertura básica de predios, labores y operaciones, mínimo los siguientes amparos: 3.1.   Cobertura expresa de perjuicios por daño emergente y lucro cesante; 3.2.   Cobertura expresa de perjuicios extrapatrimoniales; 3.3.   Cobertura expresa de la responsabilidad surgida por actos de contratistas y subcontra</w:t>
      </w:r>
      <w:r w:rsidRPr="00ED2ABD">
        <w:rPr>
          <w:rFonts w:ascii="Verdana" w:hAnsi="Verdana"/>
          <w:i/>
          <w:iCs/>
          <w:sz w:val="22"/>
          <w:szCs w:val="22"/>
        </w:rPr>
        <w:softHyphen/>
        <w:t>tistas, salvo que el subcontratista tenga su propio seguro de responsabilidad extracontractual, con los mismos amparos aquí requeridos; 3.4. Cobertura expresa de amparo patronal; y 3.5. Cobertura expresa de vehículos propios y no propios</w:t>
      </w:r>
    </w:p>
    <w:p w14:paraId="0968E47F" w14:textId="77777777" w:rsidR="00ED2ABD" w:rsidRPr="00ED2ABD" w:rsidRDefault="00ED2ABD" w:rsidP="00ED2ABD">
      <w:pPr>
        <w:autoSpaceDE w:val="0"/>
        <w:autoSpaceDN w:val="0"/>
        <w:spacing w:after="120"/>
        <w:jc w:val="both"/>
        <w:rPr>
          <w:rFonts w:ascii="Verdana" w:hAnsi="Verdana"/>
          <w:sz w:val="22"/>
          <w:szCs w:val="22"/>
        </w:rPr>
      </w:pPr>
      <w:r w:rsidRPr="00ED2ABD">
        <w:rPr>
          <w:rFonts w:ascii="Verdana" w:hAnsi="Verdana"/>
          <w:sz w:val="22"/>
          <w:szCs w:val="22"/>
        </w:rPr>
        <w:t xml:space="preserve"> El valor asegurado de cada uno de estos amparos debe corresponder a la cuantía exigida por la UNIDAD, es decir </w:t>
      </w:r>
      <w:proofErr w:type="spellStart"/>
      <w:r w:rsidRPr="00ED2ABD">
        <w:rPr>
          <w:rFonts w:ascii="Verdana" w:hAnsi="Verdana"/>
          <w:sz w:val="22"/>
          <w:szCs w:val="22"/>
        </w:rPr>
        <w:t>XXXXXX</w:t>
      </w:r>
      <w:proofErr w:type="spellEnd"/>
      <w:r w:rsidRPr="00ED2ABD">
        <w:rPr>
          <w:rFonts w:ascii="Verdana" w:hAnsi="Verdana"/>
          <w:sz w:val="22"/>
          <w:szCs w:val="22"/>
        </w:rPr>
        <w:t xml:space="preserve">.    </w:t>
      </w:r>
    </w:p>
    <w:p w14:paraId="18128DF8" w14:textId="77777777" w:rsidR="00ED2ABD" w:rsidRPr="00ED2ABD" w:rsidRDefault="00ED2ABD" w:rsidP="00ED2ABD">
      <w:pPr>
        <w:autoSpaceDE w:val="0"/>
        <w:autoSpaceDN w:val="0"/>
        <w:spacing w:after="120"/>
        <w:jc w:val="both"/>
        <w:rPr>
          <w:rFonts w:ascii="Verdana" w:hAnsi="Verdana"/>
          <w:sz w:val="22"/>
          <w:szCs w:val="22"/>
        </w:rPr>
      </w:pPr>
      <w:r w:rsidRPr="00ED2ABD">
        <w:rPr>
          <w:rFonts w:ascii="Verdana" w:hAnsi="Verdana"/>
          <w:b/>
          <w:sz w:val="22"/>
          <w:szCs w:val="22"/>
        </w:rPr>
        <w:t xml:space="preserve">NOTA 2: </w:t>
      </w:r>
      <w:r w:rsidRPr="00ED2ABD">
        <w:rPr>
          <w:rFonts w:ascii="Verdana" w:hAnsi="Verdana"/>
          <w:sz w:val="22"/>
          <w:szCs w:val="22"/>
        </w:rPr>
        <w:t>En todo caso, en cualquier evento de aumento del valor del contrato o prórroga en su vigencia, EL CONTRATISTA estará obligado a ampliar o prorrogar las pólizas en forma proporcional de manera que mantengan las condiciones originales, cuyos costos deberán ser asumidos por el contratista.</w:t>
      </w:r>
    </w:p>
    <w:p w14:paraId="1ADD0E8E" w14:textId="77777777" w:rsidR="00ED2ABD" w:rsidRPr="00ED2ABD" w:rsidRDefault="00ED2ABD" w:rsidP="00ED2ABD">
      <w:pPr>
        <w:pStyle w:val="Sinespaciado"/>
        <w:rPr>
          <w:rFonts w:ascii="Verdana" w:hAnsi="Verdana"/>
          <w:sz w:val="22"/>
          <w:szCs w:val="22"/>
        </w:rPr>
      </w:pPr>
      <w:r w:rsidRPr="00ED2ABD">
        <w:rPr>
          <w:rFonts w:ascii="Verdana" w:hAnsi="Verdana"/>
          <w:b/>
          <w:sz w:val="22"/>
          <w:szCs w:val="22"/>
        </w:rPr>
        <w:t>NOTA 3</w:t>
      </w:r>
      <w:r w:rsidRPr="00ED2ABD">
        <w:rPr>
          <w:rFonts w:ascii="Verdana" w:hAnsi="Verdana"/>
          <w:sz w:val="22"/>
          <w:szCs w:val="22"/>
        </w:rPr>
        <w:t xml:space="preserve">: Sin perjuicio de lo anterior, EL CONTRATISTA se obliga a mantener vigentes las garantías a las que hace referencia la presente CLÁUSULA durante el plazo de ejecución del contrato. </w:t>
      </w:r>
    </w:p>
    <w:p w14:paraId="2D841E8D" w14:textId="77777777" w:rsidR="00ED2ABD" w:rsidRPr="00ED2ABD" w:rsidRDefault="00ED2ABD" w:rsidP="00ED2ABD">
      <w:pPr>
        <w:pStyle w:val="Sinespaciado"/>
        <w:rPr>
          <w:rFonts w:ascii="Verdana" w:hAnsi="Verdana"/>
          <w:sz w:val="22"/>
          <w:szCs w:val="22"/>
        </w:rPr>
      </w:pPr>
    </w:p>
    <w:p w14:paraId="4094CD35" w14:textId="77777777" w:rsidR="00ED2ABD" w:rsidRPr="00ED2ABD" w:rsidRDefault="00ED2ABD" w:rsidP="00ED2ABD">
      <w:pPr>
        <w:pStyle w:val="Ttulo2"/>
        <w:rPr>
          <w:rFonts w:ascii="Verdana" w:hAnsi="Verdana"/>
        </w:rPr>
      </w:pPr>
      <w:r w:rsidRPr="00ED2ABD">
        <w:rPr>
          <w:rFonts w:ascii="Verdana" w:hAnsi="Verdana"/>
        </w:rPr>
        <w:t>7. ACUERDO INTERNACIONAL O TRATADO DE LIBRE COMERCIO:</w:t>
      </w:r>
    </w:p>
    <w:p w14:paraId="279136C2" w14:textId="77777777" w:rsidR="00ED2ABD" w:rsidRPr="00ED2ABD" w:rsidRDefault="00ED2ABD" w:rsidP="00ED2ABD">
      <w:pPr>
        <w:pStyle w:val="cm3"/>
        <w:spacing w:line="240" w:lineRule="auto"/>
        <w:jc w:val="both"/>
        <w:rPr>
          <w:rFonts w:ascii="Verdana" w:hAnsi="Verdana"/>
          <w:sz w:val="22"/>
          <w:szCs w:val="22"/>
        </w:rPr>
      </w:pPr>
    </w:p>
    <w:p w14:paraId="08EE756A" w14:textId="6F4DC5DB" w:rsidR="00ED2ABD" w:rsidRPr="00ED2ABD" w:rsidRDefault="00ED2ABD" w:rsidP="00ED2ABD">
      <w:pPr>
        <w:pStyle w:val="Encabezado"/>
        <w:ind w:right="283"/>
        <w:jc w:val="both"/>
        <w:rPr>
          <w:rFonts w:ascii="Verdana" w:eastAsia="Times New Roman" w:hAnsi="Verdana"/>
          <w:sz w:val="22"/>
          <w:szCs w:val="22"/>
          <w:lang w:val="es-ES" w:eastAsia="es-ES"/>
        </w:rPr>
      </w:pPr>
      <w:r w:rsidRPr="00ED2ABD">
        <w:rPr>
          <w:rFonts w:ascii="Verdana" w:eastAsia="Times New Roman" w:hAnsi="Verdana"/>
          <w:sz w:val="22"/>
          <w:szCs w:val="22"/>
          <w:lang w:val="es-ES" w:eastAsia="es-ES"/>
        </w:rPr>
        <w:t xml:space="preserve">De conformidad con el documento de "MANUAL PARA EL MANEJO DE LOS ACUERDOS COMERCIALES EN LOS PROCESO DE </w:t>
      </w:r>
      <w:r w:rsidRPr="00ED2ABD">
        <w:rPr>
          <w:rFonts w:ascii="Verdana" w:eastAsia="Times New Roman" w:hAnsi="Verdana"/>
          <w:sz w:val="22"/>
          <w:szCs w:val="22"/>
          <w:lang w:val="es-ES" w:eastAsia="es-ES"/>
        </w:rPr>
        <w:t>CONTRATACIÓN</w:t>
      </w:r>
      <w:r w:rsidRPr="00ED2ABD">
        <w:rPr>
          <w:rFonts w:ascii="Verdana" w:eastAsia="Times New Roman" w:hAnsi="Verdana"/>
          <w:sz w:val="22"/>
          <w:szCs w:val="22"/>
          <w:lang w:val="es-ES" w:eastAsia="es-ES"/>
        </w:rPr>
        <w:t xml:space="preserve"> Versión M –</w:t>
      </w:r>
      <w:proofErr w:type="spellStart"/>
      <w:r w:rsidRPr="00ED2ABD">
        <w:rPr>
          <w:rFonts w:ascii="Verdana" w:eastAsia="Times New Roman" w:hAnsi="Verdana"/>
          <w:sz w:val="22"/>
          <w:szCs w:val="22"/>
          <w:lang w:val="es-ES" w:eastAsia="es-ES"/>
        </w:rPr>
        <w:t>MACPC</w:t>
      </w:r>
      <w:proofErr w:type="spellEnd"/>
      <w:r w:rsidRPr="00ED2ABD">
        <w:rPr>
          <w:rFonts w:ascii="Verdana" w:eastAsia="Times New Roman" w:hAnsi="Verdana"/>
          <w:sz w:val="22"/>
          <w:szCs w:val="22"/>
          <w:lang w:val="es-ES" w:eastAsia="es-ES"/>
        </w:rPr>
        <w:t xml:space="preserve"> publicado por la Agencia Nacional de Contratación Pública – Colombia Compra Eficiente, las entidades estatales que adelantan sus procesos de contratación en el marco de las leyes 80 de 1993 y 1150 de 2007 no deben hacer este análisis para la modalidad de selección de “Contratación Directa”.</w:t>
      </w:r>
    </w:p>
    <w:p w14:paraId="3F1B1B2E" w14:textId="77777777" w:rsidR="00ED2ABD" w:rsidRPr="00ED2ABD" w:rsidRDefault="00ED2ABD" w:rsidP="00ED2ABD">
      <w:pPr>
        <w:pStyle w:val="Sinespaciado"/>
        <w:rPr>
          <w:rFonts w:ascii="Verdana" w:eastAsia="Calibri" w:hAnsi="Verdana" w:cs="Arial"/>
          <w:bCs/>
          <w:sz w:val="22"/>
          <w:szCs w:val="22"/>
          <w:lang w:val="es-CO"/>
        </w:rPr>
      </w:pPr>
    </w:p>
    <w:p w14:paraId="0DEE8BFB" w14:textId="77777777" w:rsidR="00ED2ABD" w:rsidRPr="00ED2ABD" w:rsidRDefault="00ED2ABD" w:rsidP="00ED2ABD">
      <w:pPr>
        <w:pStyle w:val="Sinespaciado"/>
        <w:rPr>
          <w:rFonts w:ascii="Verdana" w:eastAsia="Calibri" w:hAnsi="Verdana" w:cs="Arial"/>
          <w:bCs/>
          <w:sz w:val="22"/>
          <w:szCs w:val="22"/>
          <w:lang w:val="es-CO"/>
        </w:rPr>
      </w:pPr>
    </w:p>
    <w:p w14:paraId="137CCE9D" w14:textId="77777777" w:rsidR="00ED2ABD" w:rsidRPr="00ED2ABD" w:rsidRDefault="00ED2ABD" w:rsidP="00ED2ABD">
      <w:pPr>
        <w:pStyle w:val="Sinespaciado"/>
        <w:rPr>
          <w:rFonts w:ascii="Verdana" w:eastAsia="Calibri" w:hAnsi="Verdana" w:cs="Arial"/>
          <w:bCs/>
          <w:sz w:val="22"/>
          <w:szCs w:val="22"/>
          <w:lang w:val="es-CO"/>
        </w:rPr>
      </w:pPr>
    </w:p>
    <w:p w14:paraId="360F19E1" w14:textId="77777777" w:rsidR="00ED2ABD" w:rsidRPr="00ED2ABD" w:rsidRDefault="00ED2ABD" w:rsidP="00ED2ABD">
      <w:pPr>
        <w:pStyle w:val="Sinespaciado"/>
        <w:rPr>
          <w:rFonts w:ascii="Verdana" w:eastAsia="Calibri" w:hAnsi="Verdana" w:cs="Arial"/>
          <w:bCs/>
          <w:sz w:val="22"/>
          <w:szCs w:val="22"/>
          <w:lang w:val="es-ES"/>
        </w:rPr>
      </w:pPr>
    </w:p>
    <w:p w14:paraId="7C609318" w14:textId="77777777" w:rsidR="00ED2ABD" w:rsidRPr="00ED2ABD" w:rsidRDefault="00ED2ABD" w:rsidP="00ED2ABD">
      <w:pPr>
        <w:pStyle w:val="Sinespaciado"/>
        <w:rPr>
          <w:rFonts w:ascii="Verdana" w:eastAsia="Calibri" w:hAnsi="Verdana" w:cs="Arial"/>
          <w:bCs/>
          <w:sz w:val="22"/>
          <w:szCs w:val="22"/>
          <w:lang w:val="es-CO"/>
        </w:rPr>
      </w:pPr>
    </w:p>
    <w:p w14:paraId="1FF7EF11" w14:textId="77777777" w:rsidR="00ED2ABD" w:rsidRPr="00ED2ABD" w:rsidRDefault="00ED2ABD" w:rsidP="00ED2ABD">
      <w:pPr>
        <w:pStyle w:val="Sinespaciado"/>
        <w:rPr>
          <w:rFonts w:ascii="Verdana" w:eastAsia="Calibri" w:hAnsi="Verdana" w:cs="Arial"/>
          <w:bCs/>
          <w:sz w:val="22"/>
          <w:szCs w:val="22"/>
          <w:lang w:val="es-CO"/>
        </w:rPr>
      </w:pPr>
      <w:r w:rsidRPr="00ED2ABD">
        <w:rPr>
          <w:rFonts w:ascii="Verdana" w:eastAsia="Calibri" w:hAnsi="Verdana" w:cs="Arial"/>
          <w:bCs/>
          <w:sz w:val="22"/>
          <w:szCs w:val="22"/>
          <w:lang w:val="es-CO"/>
        </w:rPr>
        <w:t>___________________________________________</w:t>
      </w:r>
    </w:p>
    <w:p w14:paraId="059B0FA9" w14:textId="77777777" w:rsidR="00ED2ABD" w:rsidRPr="00ED2ABD" w:rsidRDefault="00ED2ABD" w:rsidP="00ED2ABD">
      <w:pPr>
        <w:pStyle w:val="Sinespaciado"/>
        <w:rPr>
          <w:rFonts w:ascii="Verdana" w:eastAsia="Calibri" w:hAnsi="Verdana" w:cs="Arial"/>
          <w:b/>
          <w:bCs/>
          <w:color w:val="FF0000"/>
          <w:sz w:val="22"/>
          <w:szCs w:val="22"/>
          <w:lang w:val="es-CO"/>
        </w:rPr>
      </w:pPr>
      <w:proofErr w:type="spellStart"/>
      <w:r w:rsidRPr="00ED2ABD">
        <w:rPr>
          <w:rFonts w:ascii="Verdana" w:eastAsia="Calibri" w:hAnsi="Verdana" w:cs="Arial"/>
          <w:b/>
          <w:bCs/>
          <w:color w:val="FF0000"/>
          <w:sz w:val="22"/>
          <w:szCs w:val="22"/>
          <w:lang w:val="es-CO"/>
        </w:rPr>
        <w:t>XXXXXXXXXXXXXX</w:t>
      </w:r>
      <w:proofErr w:type="spellEnd"/>
    </w:p>
    <w:bookmarkEnd w:id="7"/>
    <w:p w14:paraId="28B46784" w14:textId="77777777" w:rsidR="00ED2ABD" w:rsidRPr="00ED2ABD" w:rsidRDefault="00ED2ABD" w:rsidP="00ED2ABD">
      <w:pPr>
        <w:pStyle w:val="cm3"/>
        <w:spacing w:line="240" w:lineRule="auto"/>
        <w:jc w:val="both"/>
        <w:rPr>
          <w:rFonts w:ascii="Verdana" w:hAnsi="Verdana"/>
          <w:color w:val="FF0000"/>
          <w:sz w:val="22"/>
          <w:szCs w:val="22"/>
        </w:rPr>
      </w:pPr>
      <w:r w:rsidRPr="00ED2ABD">
        <w:rPr>
          <w:rFonts w:ascii="Verdana" w:hAnsi="Verdana"/>
          <w:color w:val="FF0000"/>
          <w:sz w:val="22"/>
          <w:szCs w:val="22"/>
        </w:rPr>
        <w:t>NOMBRE Y CARGO DEL JEFE DE LA DEPENDENCIA SOLICITANTE.</w:t>
      </w:r>
    </w:p>
    <w:p w14:paraId="2BF3F15F" w14:textId="77777777" w:rsidR="00ED2ABD" w:rsidRPr="00ED2ABD" w:rsidRDefault="00ED2ABD" w:rsidP="00ED2ABD">
      <w:pPr>
        <w:pStyle w:val="Sinespaciado"/>
        <w:rPr>
          <w:rFonts w:ascii="Verdana" w:hAnsi="Verdana"/>
          <w:color w:val="FF0000"/>
          <w:sz w:val="22"/>
          <w:szCs w:val="22"/>
        </w:rPr>
      </w:pPr>
    </w:p>
    <w:p w14:paraId="487F88C0" w14:textId="77777777" w:rsidR="00ED2ABD" w:rsidRPr="00ED2ABD" w:rsidRDefault="00ED2ABD" w:rsidP="00ED2ABD">
      <w:pPr>
        <w:pStyle w:val="Sinespaciado"/>
        <w:rPr>
          <w:rFonts w:ascii="Verdana" w:hAnsi="Verdana"/>
          <w:sz w:val="22"/>
          <w:szCs w:val="22"/>
        </w:rPr>
      </w:pPr>
      <w:r w:rsidRPr="00ED2ABD">
        <w:rPr>
          <w:rFonts w:ascii="Verdana" w:hAnsi="Verdana"/>
          <w:sz w:val="22"/>
          <w:szCs w:val="22"/>
        </w:rPr>
        <w:t xml:space="preserve"> </w:t>
      </w:r>
    </w:p>
    <w:p w14:paraId="5FAE1347" w14:textId="77777777" w:rsidR="00ED2ABD" w:rsidRPr="00ED2ABD" w:rsidRDefault="00ED2ABD" w:rsidP="00ED2ABD">
      <w:pPr>
        <w:pStyle w:val="Sinespaciado"/>
        <w:rPr>
          <w:rFonts w:ascii="Verdana" w:hAnsi="Verdana"/>
          <w:sz w:val="22"/>
          <w:szCs w:val="22"/>
        </w:rPr>
      </w:pPr>
    </w:p>
    <w:p w14:paraId="3426695B" w14:textId="77777777" w:rsidR="00ED2ABD" w:rsidRPr="00ED2ABD" w:rsidRDefault="00ED2ABD" w:rsidP="00ED2ABD">
      <w:pPr>
        <w:pStyle w:val="Sinespaciado"/>
        <w:rPr>
          <w:rFonts w:ascii="Verdana" w:hAnsi="Verdana"/>
          <w:sz w:val="22"/>
          <w:szCs w:val="22"/>
        </w:rPr>
      </w:pPr>
      <w:r w:rsidRPr="00ED2ABD">
        <w:rPr>
          <w:rFonts w:ascii="Verdana" w:hAnsi="Verdana"/>
          <w:sz w:val="22"/>
          <w:szCs w:val="22"/>
        </w:rPr>
        <w:t xml:space="preserve">Elaboró: </w:t>
      </w:r>
      <w:proofErr w:type="spellStart"/>
      <w:r w:rsidRPr="00ED2ABD">
        <w:rPr>
          <w:rFonts w:ascii="Verdana" w:hAnsi="Verdana"/>
          <w:sz w:val="22"/>
          <w:szCs w:val="22"/>
        </w:rPr>
        <w:t>Xxxxxxx</w:t>
      </w:r>
      <w:proofErr w:type="spellEnd"/>
      <w:r w:rsidRPr="00ED2ABD">
        <w:rPr>
          <w:rFonts w:ascii="Verdana" w:hAnsi="Verdana"/>
          <w:sz w:val="22"/>
          <w:szCs w:val="22"/>
        </w:rPr>
        <w:t xml:space="preserve"> </w:t>
      </w:r>
      <w:proofErr w:type="spellStart"/>
      <w:r w:rsidRPr="00ED2ABD">
        <w:rPr>
          <w:rFonts w:ascii="Verdana" w:hAnsi="Verdana"/>
          <w:sz w:val="22"/>
          <w:szCs w:val="22"/>
        </w:rPr>
        <w:t>xx</w:t>
      </w:r>
      <w:proofErr w:type="spellEnd"/>
    </w:p>
    <w:p w14:paraId="40A48460" w14:textId="77777777" w:rsidR="00ED2ABD" w:rsidRPr="00ED2ABD" w:rsidRDefault="00ED2ABD" w:rsidP="00ED2ABD">
      <w:pPr>
        <w:pStyle w:val="Sinespaciado"/>
        <w:rPr>
          <w:rFonts w:ascii="Verdana" w:hAnsi="Verdana"/>
          <w:sz w:val="22"/>
          <w:szCs w:val="22"/>
        </w:rPr>
      </w:pPr>
    </w:p>
    <w:p w14:paraId="0277392F" w14:textId="77777777" w:rsidR="00ED2ABD" w:rsidRPr="00ED2ABD" w:rsidRDefault="00ED2ABD" w:rsidP="00ED2ABD">
      <w:pPr>
        <w:jc w:val="both"/>
        <w:rPr>
          <w:rFonts w:ascii="Verdana" w:hAnsi="Verdana"/>
          <w:i/>
          <w:color w:val="7030A0"/>
          <w:sz w:val="22"/>
          <w:szCs w:val="22"/>
        </w:rPr>
      </w:pPr>
      <w:r w:rsidRPr="00ED2ABD">
        <w:rPr>
          <w:rFonts w:ascii="Verdana" w:hAnsi="Verdana"/>
          <w:b/>
          <w:i/>
          <w:color w:val="7030A0"/>
          <w:sz w:val="22"/>
          <w:szCs w:val="22"/>
        </w:rPr>
        <w:t>NOTAS:</w:t>
      </w:r>
      <w:r w:rsidRPr="00ED2ABD">
        <w:rPr>
          <w:rFonts w:ascii="Verdana" w:hAnsi="Verdana"/>
          <w:i/>
          <w:color w:val="7030A0"/>
          <w:sz w:val="22"/>
          <w:szCs w:val="22"/>
        </w:rPr>
        <w:t xml:space="preserve"> De acuerdo con el color de la fuente del presente formato tener en cuenta lo siguiente: </w:t>
      </w:r>
    </w:p>
    <w:p w14:paraId="32D97F8A" w14:textId="77777777" w:rsidR="00ED2ABD" w:rsidRPr="00ED2ABD" w:rsidRDefault="00ED2ABD" w:rsidP="00ED2ABD">
      <w:pPr>
        <w:numPr>
          <w:ilvl w:val="0"/>
          <w:numId w:val="15"/>
        </w:numPr>
        <w:spacing w:after="0"/>
        <w:jc w:val="both"/>
        <w:rPr>
          <w:rFonts w:ascii="Verdana" w:hAnsi="Verdana"/>
          <w:i/>
          <w:color w:val="7030A0"/>
          <w:sz w:val="22"/>
          <w:szCs w:val="22"/>
        </w:rPr>
      </w:pPr>
      <w:r w:rsidRPr="00ED2ABD">
        <w:rPr>
          <w:rFonts w:ascii="Verdana" w:hAnsi="Verdana"/>
          <w:i/>
          <w:color w:val="7030A0"/>
          <w:sz w:val="22"/>
          <w:szCs w:val="22"/>
        </w:rPr>
        <w:t>Color negro: Texto inmodificable y que no se puede eliminar.</w:t>
      </w:r>
    </w:p>
    <w:p w14:paraId="5CFEA534" w14:textId="77777777" w:rsidR="00ED2ABD" w:rsidRPr="00ED2ABD" w:rsidRDefault="00ED2ABD" w:rsidP="00ED2ABD">
      <w:pPr>
        <w:numPr>
          <w:ilvl w:val="0"/>
          <w:numId w:val="15"/>
        </w:numPr>
        <w:spacing w:after="0"/>
        <w:jc w:val="both"/>
        <w:rPr>
          <w:rFonts w:ascii="Verdana" w:hAnsi="Verdana"/>
          <w:i/>
          <w:color w:val="7030A0"/>
          <w:sz w:val="22"/>
          <w:szCs w:val="22"/>
        </w:rPr>
      </w:pPr>
      <w:r w:rsidRPr="00ED2ABD">
        <w:rPr>
          <w:rFonts w:ascii="Verdana" w:hAnsi="Verdana"/>
          <w:i/>
          <w:color w:val="7030A0"/>
          <w:sz w:val="22"/>
          <w:szCs w:val="22"/>
        </w:rPr>
        <w:t xml:space="preserve">Color amarillo: Texto objeto de modificaciones según la necesidad de cada dependencia. </w:t>
      </w:r>
    </w:p>
    <w:p w14:paraId="3014A517" w14:textId="77777777" w:rsidR="00ED2ABD" w:rsidRPr="00ED2ABD" w:rsidRDefault="00ED2ABD" w:rsidP="00ED2ABD">
      <w:pPr>
        <w:numPr>
          <w:ilvl w:val="0"/>
          <w:numId w:val="15"/>
        </w:numPr>
        <w:spacing w:after="0"/>
        <w:jc w:val="both"/>
        <w:rPr>
          <w:rFonts w:ascii="Verdana" w:hAnsi="Verdana"/>
          <w:i/>
          <w:color w:val="7030A0"/>
          <w:sz w:val="22"/>
          <w:szCs w:val="22"/>
        </w:rPr>
      </w:pPr>
      <w:r w:rsidRPr="00ED2ABD">
        <w:rPr>
          <w:rFonts w:ascii="Verdana" w:hAnsi="Verdana"/>
          <w:i/>
          <w:color w:val="7030A0"/>
          <w:sz w:val="22"/>
          <w:szCs w:val="22"/>
        </w:rPr>
        <w:t xml:space="preserve">Color rojo: Recomendaciones y ejemplos que la dependencia debe tener en cuenta y suprimirlos en el documento definitivo. </w:t>
      </w:r>
    </w:p>
    <w:bookmarkEnd w:id="0"/>
    <w:p w14:paraId="230E3E19" w14:textId="77777777" w:rsidR="00ED2ABD" w:rsidRPr="00ED2ABD" w:rsidRDefault="00ED2ABD" w:rsidP="00ED2ABD">
      <w:pPr>
        <w:pStyle w:val="Sangradetextonormal"/>
        <w:spacing w:after="0"/>
        <w:ind w:left="0" w:right="-29"/>
        <w:rPr>
          <w:rFonts w:ascii="Verdana" w:hAnsi="Verdana" w:cs="Arial"/>
          <w:b/>
          <w:sz w:val="22"/>
          <w:szCs w:val="22"/>
        </w:rPr>
      </w:pPr>
    </w:p>
    <w:tbl>
      <w:tblPr>
        <w:tblW w:w="9029"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ED2ABD" w:rsidRPr="00ED2ABD" w14:paraId="38605AD1" w14:textId="77777777" w:rsidTr="008E3B95">
        <w:trPr>
          <w:trHeight w:val="326"/>
        </w:trPr>
        <w:tc>
          <w:tcPr>
            <w:tcW w:w="1032" w:type="dxa"/>
            <w:shd w:val="clear" w:color="auto" w:fill="BFBFBF" w:themeFill="background1" w:themeFillShade="BF"/>
            <w:vAlign w:val="center"/>
          </w:tcPr>
          <w:p w14:paraId="7470F748" w14:textId="77777777" w:rsidR="00ED2ABD" w:rsidRPr="00ED2ABD" w:rsidRDefault="00ED2ABD" w:rsidP="008E3B95">
            <w:pPr>
              <w:pStyle w:val="TableParagraph"/>
              <w:jc w:val="center"/>
              <w:rPr>
                <w:rFonts w:ascii="Verdana" w:hAnsi="Verdana"/>
                <w:b/>
              </w:rPr>
            </w:pPr>
            <w:r w:rsidRPr="00ED2ABD">
              <w:rPr>
                <w:rFonts w:ascii="Verdana" w:hAnsi="Verdana"/>
                <w:b/>
                <w:color w:val="FFFFFF"/>
              </w:rPr>
              <w:t>Versión</w:t>
            </w:r>
          </w:p>
        </w:tc>
        <w:tc>
          <w:tcPr>
            <w:tcW w:w="1582" w:type="dxa"/>
            <w:shd w:val="clear" w:color="auto" w:fill="BFBFBF" w:themeFill="background1" w:themeFillShade="BF"/>
            <w:vAlign w:val="center"/>
          </w:tcPr>
          <w:p w14:paraId="2CCB79D2" w14:textId="77777777" w:rsidR="00ED2ABD" w:rsidRPr="00ED2ABD" w:rsidRDefault="00ED2ABD" w:rsidP="008E3B95">
            <w:pPr>
              <w:pStyle w:val="TableParagraph"/>
              <w:jc w:val="center"/>
              <w:rPr>
                <w:rFonts w:ascii="Verdana" w:hAnsi="Verdana"/>
                <w:b/>
              </w:rPr>
            </w:pPr>
            <w:r w:rsidRPr="00ED2ABD">
              <w:rPr>
                <w:rFonts w:ascii="Verdana" w:hAnsi="Verdana"/>
                <w:b/>
                <w:color w:val="FFFFFF"/>
              </w:rPr>
              <w:t>Fecha</w:t>
            </w:r>
          </w:p>
        </w:tc>
        <w:tc>
          <w:tcPr>
            <w:tcW w:w="6415" w:type="dxa"/>
            <w:shd w:val="clear" w:color="auto" w:fill="BFBFBF" w:themeFill="background1" w:themeFillShade="BF"/>
            <w:vAlign w:val="center"/>
          </w:tcPr>
          <w:p w14:paraId="150D4016" w14:textId="77777777" w:rsidR="00ED2ABD" w:rsidRPr="00ED2ABD" w:rsidRDefault="00ED2ABD" w:rsidP="008E3B95">
            <w:pPr>
              <w:pStyle w:val="TableParagraph"/>
              <w:jc w:val="center"/>
              <w:rPr>
                <w:rFonts w:ascii="Verdana" w:hAnsi="Verdana"/>
                <w:b/>
              </w:rPr>
            </w:pPr>
            <w:r w:rsidRPr="00ED2ABD">
              <w:rPr>
                <w:rFonts w:ascii="Verdana" w:hAnsi="Verdana"/>
                <w:b/>
                <w:color w:val="FFFFFF"/>
              </w:rPr>
              <w:t>Descripción de la modificación</w:t>
            </w:r>
          </w:p>
        </w:tc>
      </w:tr>
      <w:tr w:rsidR="00ED2ABD" w:rsidRPr="00ED2ABD" w14:paraId="3EC4795A" w14:textId="77777777" w:rsidTr="008E3B95">
        <w:trPr>
          <w:trHeight w:val="325"/>
        </w:trPr>
        <w:tc>
          <w:tcPr>
            <w:tcW w:w="1032" w:type="dxa"/>
            <w:shd w:val="clear" w:color="auto" w:fill="auto"/>
          </w:tcPr>
          <w:p w14:paraId="6388E10F" w14:textId="77777777" w:rsidR="00ED2ABD" w:rsidRPr="00ED2ABD" w:rsidRDefault="00ED2ABD" w:rsidP="008E3B95">
            <w:pPr>
              <w:pStyle w:val="TableParagraph"/>
              <w:spacing w:before="114"/>
              <w:ind w:left="11"/>
              <w:jc w:val="center"/>
              <w:rPr>
                <w:rFonts w:ascii="Verdana" w:hAnsi="Verdana"/>
              </w:rPr>
            </w:pPr>
            <w:r w:rsidRPr="00ED2ABD">
              <w:rPr>
                <w:rFonts w:ascii="Verdana" w:hAnsi="Verdana"/>
              </w:rPr>
              <w:t>01</w:t>
            </w:r>
          </w:p>
        </w:tc>
        <w:tc>
          <w:tcPr>
            <w:tcW w:w="1582" w:type="dxa"/>
            <w:shd w:val="clear" w:color="auto" w:fill="auto"/>
          </w:tcPr>
          <w:p w14:paraId="152EF430" w14:textId="77777777" w:rsidR="00ED2ABD" w:rsidRPr="00ED2ABD" w:rsidRDefault="00ED2ABD" w:rsidP="008E3B95">
            <w:pPr>
              <w:pStyle w:val="TableParagraph"/>
              <w:spacing w:before="114"/>
              <w:ind w:left="110"/>
              <w:jc w:val="center"/>
              <w:rPr>
                <w:rFonts w:ascii="Verdana" w:hAnsi="Verdana"/>
              </w:rPr>
            </w:pPr>
            <w:r w:rsidRPr="00ED2ABD">
              <w:rPr>
                <w:rFonts w:ascii="Verdana" w:hAnsi="Verdana"/>
              </w:rPr>
              <w:t>18/05/2020</w:t>
            </w:r>
          </w:p>
        </w:tc>
        <w:tc>
          <w:tcPr>
            <w:tcW w:w="6415" w:type="dxa"/>
            <w:shd w:val="clear" w:color="auto" w:fill="auto"/>
          </w:tcPr>
          <w:p w14:paraId="455A92F4" w14:textId="77777777" w:rsidR="00ED2ABD" w:rsidRPr="00ED2ABD" w:rsidRDefault="00ED2ABD" w:rsidP="008E3B95">
            <w:pPr>
              <w:pStyle w:val="TableParagraph"/>
              <w:spacing w:before="114"/>
              <w:ind w:left="113"/>
              <w:rPr>
                <w:rFonts w:ascii="Verdana" w:hAnsi="Verdana"/>
              </w:rPr>
            </w:pPr>
            <w:r w:rsidRPr="00ED2ABD">
              <w:rPr>
                <w:rFonts w:ascii="Verdana" w:hAnsi="Verdana"/>
              </w:rPr>
              <w:t>Elaboración Documento</w:t>
            </w:r>
          </w:p>
        </w:tc>
      </w:tr>
    </w:tbl>
    <w:p w14:paraId="2B3207F1" w14:textId="77777777" w:rsidR="00CD0112" w:rsidRDefault="00CD0112" w:rsidP="00ED2ABD"/>
    <w:sectPr w:rsidR="00CD0112" w:rsidSect="0022123A">
      <w:headerReference w:type="even" r:id="rId8"/>
      <w:headerReference w:type="default" r:id="rId9"/>
      <w:footerReference w:type="default" r:id="rId10"/>
      <w:headerReference w:type="first" r:id="rId11"/>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71749" w14:textId="77777777" w:rsidR="0097079A" w:rsidRDefault="0097079A">
      <w:pPr>
        <w:spacing w:after="0"/>
      </w:pPr>
      <w:r>
        <w:separator/>
      </w:r>
    </w:p>
  </w:endnote>
  <w:endnote w:type="continuationSeparator" w:id="0">
    <w:p w14:paraId="41AA42FC" w14:textId="77777777" w:rsidR="0097079A" w:rsidRDefault="009707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Arial,Yuppy TC 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212E957B" w:rsidR="00844B2A" w:rsidRDefault="00844B2A">
    <w:pPr>
      <w:pStyle w:val="Piedepgina"/>
    </w:pPr>
    <w:r>
      <w:tab/>
    </w:r>
    <w:r>
      <w:tab/>
      <w:t>710.14.15-34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5E7FA" w14:textId="77777777" w:rsidR="0097079A" w:rsidRDefault="0097079A">
      <w:pPr>
        <w:spacing w:after="0"/>
      </w:pPr>
      <w:r>
        <w:separator/>
      </w:r>
    </w:p>
  </w:footnote>
  <w:footnote w:type="continuationSeparator" w:id="0">
    <w:p w14:paraId="0EF80F78" w14:textId="77777777" w:rsidR="0097079A" w:rsidRDefault="009707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A6EF" w14:textId="7A6E4A6F" w:rsidR="00B91F95" w:rsidRDefault="00B91F95" w:rsidP="000F539E">
    <w:pPr>
      <w:pStyle w:val="Encabezado"/>
      <w:jc w:val="center"/>
    </w:pPr>
  </w:p>
  <w:p w14:paraId="4B2B5C8B" w14:textId="055458EF" w:rsidR="00E72035" w:rsidRDefault="00E72035" w:rsidP="0022123A">
    <w:pPr>
      <w:pStyle w:val="Encabezado"/>
      <w:tabs>
        <w:tab w:val="clear" w:pos="8504"/>
        <w:tab w:val="left" w:pos="4956"/>
        <w:tab w:val="left" w:pos="5664"/>
        <w:tab w:val="left" w:pos="6372"/>
      </w:tabs>
    </w:pPr>
  </w:p>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A3786F" w:rsidRPr="00CD4AF9" w14:paraId="6CCD7F6B" w14:textId="77777777" w:rsidTr="007B72C4">
      <w:trPr>
        <w:trHeight w:val="699"/>
      </w:trPr>
      <w:tc>
        <w:tcPr>
          <w:tcW w:w="3353" w:type="dxa"/>
          <w:vMerge w:val="restart"/>
          <w:shd w:val="clear" w:color="auto" w:fill="BFBFBF" w:themeFill="background1" w:themeFillShade="BF"/>
        </w:tcPr>
        <w:p w14:paraId="04FAFF74" w14:textId="1142E7A8" w:rsidR="00A3786F" w:rsidRPr="00CD4AF9" w:rsidRDefault="004F3F1E" w:rsidP="00A3786F">
          <w:pPr>
            <w:widowControl w:val="0"/>
            <w:jc w:val="center"/>
            <w:rPr>
              <w:rFonts w:ascii="Verdana" w:hAnsi="Verdana" w:cs="Arial"/>
              <w:b/>
              <w:color w:val="FFFFFF"/>
              <w:sz w:val="18"/>
              <w:szCs w:val="18"/>
            </w:rPr>
          </w:pPr>
          <w:r>
            <w:rPr>
              <w:noProof/>
            </w:rPr>
            <w:drawing>
              <wp:anchor distT="0" distB="0" distL="114300" distR="114300" simplePos="0" relativeHeight="251661824" behindDoc="0" locked="0" layoutInCell="1" allowOverlap="1" wp14:anchorId="4EBDD506" wp14:editId="20B6B32D">
                <wp:simplePos x="0" y="0"/>
                <wp:positionH relativeFrom="column">
                  <wp:posOffset>299720</wp:posOffset>
                </wp:positionH>
                <wp:positionV relativeFrom="paragraph">
                  <wp:posOffset>264795</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195744728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36" w:type="dxa"/>
          <w:shd w:val="clear" w:color="auto" w:fill="BFBFBF" w:themeFill="background1" w:themeFillShade="BF"/>
          <w:vAlign w:val="center"/>
        </w:tcPr>
        <w:p w14:paraId="2C26A7D5" w14:textId="6876A377" w:rsidR="00A3786F" w:rsidRPr="006115CF" w:rsidRDefault="00ED2ABD" w:rsidP="00A3786F">
          <w:pPr>
            <w:widowControl w:val="0"/>
            <w:spacing w:after="0"/>
            <w:jc w:val="center"/>
            <w:rPr>
              <w:rFonts w:ascii="Verdana" w:hAnsi="Verdana" w:cs="Arial"/>
              <w:b/>
              <w:color w:val="FFFFFF" w:themeColor="background1"/>
              <w:sz w:val="18"/>
              <w:szCs w:val="18"/>
            </w:rPr>
          </w:pPr>
          <w:r w:rsidRPr="00AC5443">
            <w:rPr>
              <w:rFonts w:ascii="Verdana" w:hAnsi="Verdana"/>
              <w:b/>
              <w:bCs/>
              <w:color w:val="FFFFFF" w:themeColor="background1"/>
              <w:sz w:val="18"/>
              <w:szCs w:val="18"/>
            </w:rPr>
            <w:t>FORMATO ESTUDIOS PREVIOS CONTRATO INTERADMINISTRATIVO</w:t>
          </w:r>
        </w:p>
      </w:tc>
      <w:tc>
        <w:tcPr>
          <w:tcW w:w="2666" w:type="dxa"/>
          <w:shd w:val="clear" w:color="auto" w:fill="auto"/>
          <w:vAlign w:val="center"/>
        </w:tcPr>
        <w:p w14:paraId="6201740A" w14:textId="3F7BFA62" w:rsidR="00A3786F" w:rsidRPr="00CD4AF9" w:rsidRDefault="00A3786F" w:rsidP="00A3786F">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ED2ABD">
            <w:rPr>
              <w:rFonts w:ascii="Verdana" w:hAnsi="Verdana" w:cs="Arial"/>
              <w:sz w:val="16"/>
              <w:szCs w:val="16"/>
            </w:rPr>
            <w:t>760.10.15-67</w:t>
          </w:r>
        </w:p>
      </w:tc>
    </w:tr>
    <w:tr w:rsidR="00A3786F" w:rsidRPr="00CD4AF9" w14:paraId="11894D14" w14:textId="77777777" w:rsidTr="007B72C4">
      <w:trPr>
        <w:trHeight w:val="413"/>
      </w:trPr>
      <w:tc>
        <w:tcPr>
          <w:tcW w:w="3353" w:type="dxa"/>
          <w:vMerge/>
          <w:shd w:val="clear" w:color="auto" w:fill="BFBFBF" w:themeFill="background1" w:themeFillShade="BF"/>
        </w:tcPr>
        <w:p w14:paraId="229E1945" w14:textId="77777777" w:rsidR="00A3786F" w:rsidRPr="00CD4AF9" w:rsidRDefault="00A3786F" w:rsidP="00A3786F">
          <w:pPr>
            <w:pStyle w:val="Encabezado"/>
            <w:widowControl w:val="0"/>
            <w:rPr>
              <w:rFonts w:ascii="Verdana" w:hAnsi="Verdana"/>
              <w:sz w:val="18"/>
              <w:szCs w:val="18"/>
            </w:rPr>
          </w:pPr>
        </w:p>
      </w:tc>
      <w:tc>
        <w:tcPr>
          <w:tcW w:w="4636" w:type="dxa"/>
          <w:shd w:val="clear" w:color="auto" w:fill="auto"/>
          <w:vAlign w:val="center"/>
        </w:tcPr>
        <w:p w14:paraId="263C2709" w14:textId="5EC6AA59" w:rsidR="00A3786F" w:rsidRPr="00CD4AF9" w:rsidRDefault="00ED2ABD" w:rsidP="00A3786F">
          <w:pPr>
            <w:pStyle w:val="Encabezado"/>
            <w:widowControl w:val="0"/>
            <w:jc w:val="center"/>
            <w:rPr>
              <w:rFonts w:ascii="Verdana" w:hAnsi="Verdana"/>
              <w:sz w:val="18"/>
              <w:szCs w:val="18"/>
            </w:rPr>
          </w:pPr>
          <w:r>
            <w:rPr>
              <w:rFonts w:ascii="Verdana" w:hAnsi="Verdana"/>
              <w:sz w:val="18"/>
              <w:szCs w:val="18"/>
            </w:rPr>
            <w:t xml:space="preserve">PROCESO </w:t>
          </w:r>
          <w:r w:rsidRPr="00282D8B">
            <w:rPr>
              <w:rFonts w:ascii="Verdana" w:hAnsi="Verdana"/>
              <w:sz w:val="18"/>
              <w:szCs w:val="18"/>
            </w:rPr>
            <w:t>GESTIÓN</w:t>
          </w:r>
          <w:r w:rsidRPr="00282D8B">
            <w:rPr>
              <w:rFonts w:ascii="Verdana" w:hAnsi="Verdana"/>
              <w:sz w:val="18"/>
              <w:szCs w:val="18"/>
            </w:rPr>
            <w:t xml:space="preserve"> CONTRACTUAL</w:t>
          </w:r>
        </w:p>
      </w:tc>
      <w:tc>
        <w:tcPr>
          <w:tcW w:w="2666" w:type="dxa"/>
          <w:shd w:val="clear" w:color="auto" w:fill="auto"/>
          <w:vAlign w:val="center"/>
        </w:tcPr>
        <w:p w14:paraId="6CB25C3C" w14:textId="0A58E3D0" w:rsidR="00A3786F" w:rsidRPr="00763299" w:rsidRDefault="00A3786F" w:rsidP="00A3786F">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00ED2ABD">
            <w:rPr>
              <w:rFonts w:ascii="Verdana" w:hAnsi="Verdana" w:cs="Arial"/>
              <w:sz w:val="16"/>
              <w:szCs w:val="16"/>
            </w:rPr>
            <w:t>01</w:t>
          </w:r>
        </w:p>
      </w:tc>
    </w:tr>
    <w:tr w:rsidR="00A3786F" w:rsidRPr="00CD4AF9" w14:paraId="7FF16C77" w14:textId="77777777" w:rsidTr="007B72C4">
      <w:trPr>
        <w:trHeight w:val="58"/>
      </w:trPr>
      <w:tc>
        <w:tcPr>
          <w:tcW w:w="3353" w:type="dxa"/>
          <w:vMerge/>
          <w:shd w:val="clear" w:color="auto" w:fill="BFBFBF" w:themeFill="background1" w:themeFillShade="BF"/>
        </w:tcPr>
        <w:p w14:paraId="5B5EC5AA" w14:textId="77777777" w:rsidR="00A3786F" w:rsidRPr="00CD4AF9" w:rsidRDefault="00A3786F" w:rsidP="00A3786F">
          <w:pPr>
            <w:pStyle w:val="Encabezado"/>
            <w:widowControl w:val="0"/>
            <w:rPr>
              <w:rFonts w:ascii="Verdana" w:hAnsi="Verdana"/>
            </w:rPr>
          </w:pPr>
        </w:p>
      </w:tc>
      <w:tc>
        <w:tcPr>
          <w:tcW w:w="4636" w:type="dxa"/>
          <w:vMerge w:val="restart"/>
          <w:shd w:val="clear" w:color="auto" w:fill="auto"/>
          <w:vAlign w:val="center"/>
        </w:tcPr>
        <w:p w14:paraId="5DD1FCF2" w14:textId="77F6FD17" w:rsidR="00A3786F" w:rsidRPr="00CD4AF9" w:rsidRDefault="00ED2ABD" w:rsidP="00A3786F">
          <w:pPr>
            <w:pStyle w:val="Encabezado"/>
            <w:widowControl w:val="0"/>
            <w:jc w:val="center"/>
            <w:rPr>
              <w:rFonts w:ascii="Verdana" w:hAnsi="Verdana"/>
            </w:rPr>
          </w:pPr>
          <w:proofErr w:type="gramStart"/>
          <w:r w:rsidRPr="007B6DF7">
            <w:rPr>
              <w:rFonts w:ascii="Verdana" w:hAnsi="Verdana"/>
              <w:sz w:val="18"/>
              <w:szCs w:val="18"/>
            </w:rPr>
            <w:t>PLANEACIÓN</w:t>
          </w:r>
          <w:r w:rsidRPr="007B6DF7">
            <w:rPr>
              <w:rFonts w:ascii="Verdana" w:hAnsi="Verdana"/>
              <w:sz w:val="18"/>
              <w:szCs w:val="18"/>
            </w:rPr>
            <w:t xml:space="preserve"> CONTRACTUAL Y </w:t>
          </w:r>
          <w:r w:rsidRPr="007B6DF7">
            <w:rPr>
              <w:rFonts w:ascii="Verdana" w:hAnsi="Verdana"/>
              <w:sz w:val="18"/>
              <w:szCs w:val="18"/>
            </w:rPr>
            <w:t>GESTIÓN</w:t>
          </w:r>
          <w:r w:rsidRPr="007B6DF7">
            <w:rPr>
              <w:rFonts w:ascii="Verdana" w:hAnsi="Verdana"/>
              <w:sz w:val="18"/>
              <w:szCs w:val="18"/>
            </w:rPr>
            <w:t xml:space="preserve"> CONTRACTUAL</w:t>
          </w:r>
          <w:proofErr w:type="gramEnd"/>
        </w:p>
      </w:tc>
      <w:tc>
        <w:tcPr>
          <w:tcW w:w="2666" w:type="dxa"/>
          <w:shd w:val="clear" w:color="auto" w:fill="auto"/>
        </w:tcPr>
        <w:p w14:paraId="5BE1C939" w14:textId="2164782D" w:rsidR="00A3786F" w:rsidRPr="00763299" w:rsidRDefault="00A3786F" w:rsidP="00A3786F">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00ED2ABD">
            <w:rPr>
              <w:rFonts w:ascii="Verdana" w:hAnsi="Verdana" w:cs="Arial"/>
              <w:sz w:val="16"/>
              <w:szCs w:val="16"/>
            </w:rPr>
            <w:t>18/05/2020</w:t>
          </w:r>
        </w:p>
      </w:tc>
    </w:tr>
    <w:tr w:rsidR="00A3786F" w:rsidRPr="00CD4AF9" w14:paraId="3E2CE726" w14:textId="77777777" w:rsidTr="007B72C4">
      <w:trPr>
        <w:trHeight w:val="263"/>
      </w:trPr>
      <w:tc>
        <w:tcPr>
          <w:tcW w:w="3353" w:type="dxa"/>
          <w:vMerge/>
          <w:shd w:val="clear" w:color="auto" w:fill="BFBFBF" w:themeFill="background1" w:themeFillShade="BF"/>
        </w:tcPr>
        <w:p w14:paraId="6BDB0C7C" w14:textId="77777777" w:rsidR="00A3786F" w:rsidRPr="00CD4AF9" w:rsidRDefault="00A3786F" w:rsidP="00A3786F">
          <w:pPr>
            <w:pStyle w:val="Encabezado"/>
            <w:widowControl w:val="0"/>
            <w:rPr>
              <w:rFonts w:ascii="Verdana" w:hAnsi="Verdana"/>
            </w:rPr>
          </w:pPr>
        </w:p>
      </w:tc>
      <w:tc>
        <w:tcPr>
          <w:tcW w:w="4636" w:type="dxa"/>
          <w:vMerge/>
          <w:shd w:val="clear" w:color="auto" w:fill="auto"/>
          <w:vAlign w:val="center"/>
        </w:tcPr>
        <w:p w14:paraId="4D7AE99B" w14:textId="77777777" w:rsidR="00A3786F" w:rsidRPr="00F57718" w:rsidRDefault="00A3786F" w:rsidP="00A3786F">
          <w:pPr>
            <w:pStyle w:val="Encabezado"/>
            <w:widowControl w:val="0"/>
            <w:jc w:val="center"/>
            <w:rPr>
              <w:rFonts w:ascii="Verdana" w:hAnsi="Verdana"/>
              <w:sz w:val="18"/>
              <w:szCs w:val="18"/>
            </w:rPr>
          </w:pPr>
        </w:p>
      </w:tc>
      <w:tc>
        <w:tcPr>
          <w:tcW w:w="2666" w:type="dxa"/>
          <w:shd w:val="clear" w:color="auto" w:fill="auto"/>
        </w:tcPr>
        <w:p w14:paraId="7F60C32F" w14:textId="314A10A8" w:rsidR="00A3786F" w:rsidRPr="00D57798" w:rsidRDefault="00A3786F" w:rsidP="00A3786F">
          <w:pPr>
            <w:pStyle w:val="Encabezado"/>
            <w:tabs>
              <w:tab w:val="clear" w:pos="8504"/>
              <w:tab w:val="left" w:pos="4956"/>
              <w:tab w:val="left" w:pos="5664"/>
              <w:tab w:val="left" w:pos="6372"/>
            </w:tabs>
            <w:rPr>
              <w:rFonts w:ascii="Verdana" w:hAnsi="Verdana" w:cs="Arial"/>
            </w:rPr>
          </w:pPr>
          <w:r w:rsidRPr="00D57798">
            <w:rPr>
              <w:rFonts w:ascii="Verdana" w:hAnsi="Verdana" w:cs="Arial"/>
              <w:sz w:val="18"/>
              <w:lang w:val="es-ES"/>
            </w:rPr>
            <w:t xml:space="preserve">Página </w:t>
          </w:r>
          <w:r w:rsidRPr="00D57798">
            <w:rPr>
              <w:rFonts w:ascii="Verdana" w:hAnsi="Verdana" w:cs="Arial"/>
              <w:b/>
              <w:bCs/>
              <w:sz w:val="18"/>
            </w:rPr>
            <w:fldChar w:fldCharType="begin"/>
          </w:r>
          <w:r w:rsidRPr="00D57798">
            <w:rPr>
              <w:rFonts w:ascii="Verdana" w:hAnsi="Verdana" w:cs="Arial"/>
              <w:b/>
              <w:bCs/>
              <w:sz w:val="18"/>
            </w:rPr>
            <w:instrText>PAGE  \* Arabic  \* MERGEFORMAT</w:instrText>
          </w:r>
          <w:r w:rsidRPr="00D57798">
            <w:rPr>
              <w:rFonts w:ascii="Verdana" w:hAnsi="Verdana" w:cs="Arial"/>
              <w:b/>
              <w:bCs/>
              <w:sz w:val="18"/>
            </w:rPr>
            <w:fldChar w:fldCharType="separate"/>
          </w:r>
          <w:r w:rsidRPr="00877EB5">
            <w:rPr>
              <w:rFonts w:ascii="Verdana" w:hAnsi="Verdana" w:cs="Arial"/>
              <w:b/>
              <w:bCs/>
              <w:noProof/>
              <w:sz w:val="18"/>
              <w:lang w:val="es-ES"/>
            </w:rPr>
            <w:t>26</w:t>
          </w:r>
          <w:r w:rsidRPr="00D57798">
            <w:rPr>
              <w:rFonts w:ascii="Verdana" w:hAnsi="Verdana" w:cs="Arial"/>
              <w:b/>
              <w:bCs/>
              <w:sz w:val="18"/>
            </w:rPr>
            <w:fldChar w:fldCharType="end"/>
          </w:r>
          <w:r w:rsidRPr="00D57798">
            <w:rPr>
              <w:rFonts w:ascii="Verdana" w:hAnsi="Verdana" w:cs="Arial"/>
              <w:sz w:val="18"/>
              <w:lang w:val="es-ES"/>
            </w:rPr>
            <w:t xml:space="preserve"> de </w:t>
          </w:r>
          <w:r w:rsidR="00ED2ABD">
            <w:rPr>
              <w:rFonts w:ascii="Verdana" w:hAnsi="Verdana" w:cs="Arial"/>
              <w:b/>
              <w:bCs/>
              <w:sz w:val="18"/>
            </w:rPr>
            <w:t>8</w:t>
          </w:r>
        </w:p>
      </w:tc>
    </w:tr>
  </w:tbl>
  <w:p w14:paraId="0FE48A9D" w14:textId="77777777" w:rsidR="00A3786F" w:rsidRDefault="00A3786F"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0DC0"/>
    <w:multiLevelType w:val="multilevel"/>
    <w:tmpl w:val="29A61E0E"/>
    <w:lvl w:ilvl="0">
      <w:start w:val="1"/>
      <w:numFmt w:val="decimal"/>
      <w:lvlText w:val="%1."/>
      <w:lvlJc w:val="left"/>
      <w:pPr>
        <w:ind w:left="360" w:hanging="360"/>
      </w:pPr>
    </w:lvl>
    <w:lvl w:ilvl="1">
      <w:start w:val="1"/>
      <w:numFmt w:val="decimal"/>
      <w:pStyle w:val="Ttulo3"/>
      <w:isLgl/>
      <w:lvlText w:val="%1.%2."/>
      <w:lvlJc w:val="left"/>
      <w:pPr>
        <w:ind w:left="4755" w:hanging="360"/>
      </w:pPr>
      <w:rPr>
        <w:rFonts w:hint="default"/>
      </w:rPr>
    </w:lvl>
    <w:lvl w:ilvl="2">
      <w:start w:val="1"/>
      <w:numFmt w:val="decimal"/>
      <w:pStyle w:val="Titulo4"/>
      <w:isLgl/>
      <w:lvlText w:val="%1.%2.%3."/>
      <w:lvlJc w:val="left"/>
      <w:pPr>
        <w:ind w:left="1004"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D90043D"/>
    <w:multiLevelType w:val="multilevel"/>
    <w:tmpl w:val="58B2FB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1D6435B"/>
    <w:multiLevelType w:val="hybridMultilevel"/>
    <w:tmpl w:val="893AF41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1EA3814"/>
    <w:multiLevelType w:val="hybridMultilevel"/>
    <w:tmpl w:val="C706B21E"/>
    <w:lvl w:ilvl="0" w:tplc="74B6C922">
      <w:start w:val="3"/>
      <w:numFmt w:val="lowerLetter"/>
      <w:lvlText w:val="%1)"/>
      <w:lvlJc w:val="left"/>
      <w:pPr>
        <w:ind w:left="1004" w:hanging="360"/>
      </w:pPr>
      <w:rPr>
        <w:rFonts w:hint="default"/>
        <w:i/>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8D3E4F"/>
    <w:multiLevelType w:val="hybridMultilevel"/>
    <w:tmpl w:val="98E299F8"/>
    <w:lvl w:ilvl="0" w:tplc="91BA39CC">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 w15:restartNumberingAfterBreak="0">
    <w:nsid w:val="356520C4"/>
    <w:multiLevelType w:val="hybridMultilevel"/>
    <w:tmpl w:val="AE321FA0"/>
    <w:lvl w:ilvl="0" w:tplc="C2C47128">
      <w:start w:val="3"/>
      <w:numFmt w:val="decimal"/>
      <w:lvlText w:val="%1."/>
      <w:lvlJc w:val="left"/>
      <w:pPr>
        <w:ind w:left="720" w:hanging="360"/>
      </w:pPr>
      <w:rPr>
        <w:rFonts w:hint="default"/>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4"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5" w15:restartNumberingAfterBreak="0">
    <w:nsid w:val="7410513F"/>
    <w:multiLevelType w:val="multilevel"/>
    <w:tmpl w:val="307EB3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89028140">
    <w:abstractNumId w:val="14"/>
  </w:num>
  <w:num w:numId="2" w16cid:durableId="156506112">
    <w:abstractNumId w:val="2"/>
  </w:num>
  <w:num w:numId="3" w16cid:durableId="1283419385">
    <w:abstractNumId w:val="5"/>
  </w:num>
  <w:num w:numId="4" w16cid:durableId="376318596">
    <w:abstractNumId w:val="9"/>
  </w:num>
  <w:num w:numId="5" w16cid:durableId="782041376">
    <w:abstractNumId w:val="16"/>
  </w:num>
  <w:num w:numId="6" w16cid:durableId="1816332323">
    <w:abstractNumId w:val="11"/>
  </w:num>
  <w:num w:numId="7" w16cid:durableId="32266923">
    <w:abstractNumId w:val="8"/>
  </w:num>
  <w:num w:numId="8" w16cid:durableId="1058673372">
    <w:abstractNumId w:val="13"/>
  </w:num>
  <w:num w:numId="9" w16cid:durableId="1044989770">
    <w:abstractNumId w:val="10"/>
  </w:num>
  <w:num w:numId="10" w16cid:durableId="790636162">
    <w:abstractNumId w:val="12"/>
  </w:num>
  <w:num w:numId="11" w16cid:durableId="816992425">
    <w:abstractNumId w:val="0"/>
  </w:num>
  <w:num w:numId="12" w16cid:durableId="703605263">
    <w:abstractNumId w:val="1"/>
  </w:num>
  <w:num w:numId="13" w16cid:durableId="1182475224">
    <w:abstractNumId w:val="15"/>
  </w:num>
  <w:num w:numId="14" w16cid:durableId="1526168696">
    <w:abstractNumId w:val="7"/>
  </w:num>
  <w:num w:numId="15" w16cid:durableId="1535003407">
    <w:abstractNumId w:val="3"/>
  </w:num>
  <w:num w:numId="16" w16cid:durableId="819271932">
    <w:abstractNumId w:val="4"/>
  </w:num>
  <w:num w:numId="17" w16cid:durableId="10632591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75304"/>
    <w:rsid w:val="00084629"/>
    <w:rsid w:val="00096A9C"/>
    <w:rsid w:val="000A0F79"/>
    <w:rsid w:val="000A3C94"/>
    <w:rsid w:val="000D5FE0"/>
    <w:rsid w:val="000F1D5D"/>
    <w:rsid w:val="000F539E"/>
    <w:rsid w:val="00110BEE"/>
    <w:rsid w:val="00137487"/>
    <w:rsid w:val="00145604"/>
    <w:rsid w:val="00151DFC"/>
    <w:rsid w:val="00166B8B"/>
    <w:rsid w:val="0017127A"/>
    <w:rsid w:val="00174DB0"/>
    <w:rsid w:val="00175D93"/>
    <w:rsid w:val="00177334"/>
    <w:rsid w:val="00187F9F"/>
    <w:rsid w:val="001942E2"/>
    <w:rsid w:val="001B3AE0"/>
    <w:rsid w:val="001B66D8"/>
    <w:rsid w:val="002006B0"/>
    <w:rsid w:val="0022123A"/>
    <w:rsid w:val="0023034C"/>
    <w:rsid w:val="00244CA1"/>
    <w:rsid w:val="0024787C"/>
    <w:rsid w:val="00260188"/>
    <w:rsid w:val="00262034"/>
    <w:rsid w:val="0027751C"/>
    <w:rsid w:val="002A08EF"/>
    <w:rsid w:val="002C241F"/>
    <w:rsid w:val="002E4DD0"/>
    <w:rsid w:val="002F2E76"/>
    <w:rsid w:val="002F45B7"/>
    <w:rsid w:val="00313355"/>
    <w:rsid w:val="00315DEC"/>
    <w:rsid w:val="00327D50"/>
    <w:rsid w:val="00330E79"/>
    <w:rsid w:val="00332CC0"/>
    <w:rsid w:val="0033674E"/>
    <w:rsid w:val="00345328"/>
    <w:rsid w:val="00354C9B"/>
    <w:rsid w:val="003653B5"/>
    <w:rsid w:val="00377591"/>
    <w:rsid w:val="003900A2"/>
    <w:rsid w:val="00390CEC"/>
    <w:rsid w:val="003B7FFD"/>
    <w:rsid w:val="003D265E"/>
    <w:rsid w:val="003F0155"/>
    <w:rsid w:val="00433D06"/>
    <w:rsid w:val="00444629"/>
    <w:rsid w:val="004806A4"/>
    <w:rsid w:val="004F3F1E"/>
    <w:rsid w:val="005174B1"/>
    <w:rsid w:val="00544956"/>
    <w:rsid w:val="005A3842"/>
    <w:rsid w:val="005D5EC5"/>
    <w:rsid w:val="005E6CDC"/>
    <w:rsid w:val="00601407"/>
    <w:rsid w:val="00614BA9"/>
    <w:rsid w:val="00636D5B"/>
    <w:rsid w:val="00643B53"/>
    <w:rsid w:val="00646634"/>
    <w:rsid w:val="00657EEC"/>
    <w:rsid w:val="006A6B5D"/>
    <w:rsid w:val="006B5344"/>
    <w:rsid w:val="006B53A1"/>
    <w:rsid w:val="00704B2C"/>
    <w:rsid w:val="0072262D"/>
    <w:rsid w:val="0073750F"/>
    <w:rsid w:val="00751137"/>
    <w:rsid w:val="0076015E"/>
    <w:rsid w:val="0079015C"/>
    <w:rsid w:val="00792049"/>
    <w:rsid w:val="007B41D7"/>
    <w:rsid w:val="007B72C4"/>
    <w:rsid w:val="007D58DF"/>
    <w:rsid w:val="008055B0"/>
    <w:rsid w:val="00844B2A"/>
    <w:rsid w:val="00872468"/>
    <w:rsid w:val="008803B7"/>
    <w:rsid w:val="008B0DA8"/>
    <w:rsid w:val="008C0846"/>
    <w:rsid w:val="008D3D4B"/>
    <w:rsid w:val="008D7AF3"/>
    <w:rsid w:val="008E1C20"/>
    <w:rsid w:val="008E3801"/>
    <w:rsid w:val="00914524"/>
    <w:rsid w:val="00955B94"/>
    <w:rsid w:val="0097079A"/>
    <w:rsid w:val="0097776E"/>
    <w:rsid w:val="009B525F"/>
    <w:rsid w:val="009C2EBF"/>
    <w:rsid w:val="009C6F9B"/>
    <w:rsid w:val="009D7818"/>
    <w:rsid w:val="009E0C76"/>
    <w:rsid w:val="009E22F1"/>
    <w:rsid w:val="00A00E59"/>
    <w:rsid w:val="00A10498"/>
    <w:rsid w:val="00A16F07"/>
    <w:rsid w:val="00A3786F"/>
    <w:rsid w:val="00A4098B"/>
    <w:rsid w:val="00A40BBC"/>
    <w:rsid w:val="00A50231"/>
    <w:rsid w:val="00A53B74"/>
    <w:rsid w:val="00A544CE"/>
    <w:rsid w:val="00A56495"/>
    <w:rsid w:val="00A82B2F"/>
    <w:rsid w:val="00A83DB4"/>
    <w:rsid w:val="00AB2BB8"/>
    <w:rsid w:val="00AD7A74"/>
    <w:rsid w:val="00B349DE"/>
    <w:rsid w:val="00B40884"/>
    <w:rsid w:val="00B91F95"/>
    <w:rsid w:val="00BA5C0B"/>
    <w:rsid w:val="00BB2D1B"/>
    <w:rsid w:val="00BC0D1E"/>
    <w:rsid w:val="00BD027D"/>
    <w:rsid w:val="00BD2535"/>
    <w:rsid w:val="00C218F4"/>
    <w:rsid w:val="00C22560"/>
    <w:rsid w:val="00C2751D"/>
    <w:rsid w:val="00C55B7B"/>
    <w:rsid w:val="00C6160D"/>
    <w:rsid w:val="00C87C6F"/>
    <w:rsid w:val="00C93A67"/>
    <w:rsid w:val="00C97A50"/>
    <w:rsid w:val="00CC0238"/>
    <w:rsid w:val="00CD0112"/>
    <w:rsid w:val="00CD73A2"/>
    <w:rsid w:val="00CD7616"/>
    <w:rsid w:val="00CF1E3B"/>
    <w:rsid w:val="00CF526F"/>
    <w:rsid w:val="00D06DB3"/>
    <w:rsid w:val="00D45786"/>
    <w:rsid w:val="00D56A39"/>
    <w:rsid w:val="00D60CE9"/>
    <w:rsid w:val="00D6225E"/>
    <w:rsid w:val="00D73F0B"/>
    <w:rsid w:val="00D84A48"/>
    <w:rsid w:val="00DF7F68"/>
    <w:rsid w:val="00E02216"/>
    <w:rsid w:val="00E52BA4"/>
    <w:rsid w:val="00E72035"/>
    <w:rsid w:val="00E73C1B"/>
    <w:rsid w:val="00E82F7C"/>
    <w:rsid w:val="00EA189F"/>
    <w:rsid w:val="00EA5401"/>
    <w:rsid w:val="00EB2102"/>
    <w:rsid w:val="00ED2ABD"/>
    <w:rsid w:val="00ED66AB"/>
    <w:rsid w:val="00F338AD"/>
    <w:rsid w:val="00F65943"/>
    <w:rsid w:val="00F65D55"/>
    <w:rsid w:val="00FA1EED"/>
    <w:rsid w:val="00FB4A38"/>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2">
    <w:name w:val="heading 2"/>
    <w:basedOn w:val="Ttulo3"/>
    <w:next w:val="Normal"/>
    <w:link w:val="Ttulo2Car"/>
    <w:autoRedefine/>
    <w:uiPriority w:val="99"/>
    <w:qFormat/>
    <w:rsid w:val="00ED2ABD"/>
    <w:pPr>
      <w:numPr>
        <w:ilvl w:val="0"/>
        <w:numId w:val="0"/>
      </w:numPr>
      <w:tabs>
        <w:tab w:val="left" w:pos="426"/>
      </w:tabs>
      <w:outlineLvl w:val="1"/>
    </w:pPr>
    <w:rPr>
      <w:b/>
    </w:rPr>
  </w:style>
  <w:style w:type="paragraph" w:styleId="Ttulo3">
    <w:name w:val="heading 3"/>
    <w:basedOn w:val="Prrafodelista"/>
    <w:next w:val="Normal"/>
    <w:link w:val="Ttulo3Car"/>
    <w:uiPriority w:val="9"/>
    <w:qFormat/>
    <w:rsid w:val="00ED2ABD"/>
    <w:pPr>
      <w:numPr>
        <w:ilvl w:val="1"/>
        <w:numId w:val="11"/>
      </w:numPr>
      <w:spacing w:after="0"/>
      <w:contextualSpacing w:val="0"/>
      <w:jc w:val="both"/>
      <w:outlineLvl w:val="2"/>
    </w:pPr>
    <w:rPr>
      <w:rFonts w:ascii="Arial Narrow" w:eastAsia="Times New Roman" w:hAnsi="Arial Narrow"/>
      <w:sz w:val="22"/>
      <w:szCs w:val="22"/>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h,h8,h9,h10,h18,h18 Car Car Car Car Car,h18 Car Car Car Car Car Car Car Car,he,h18 Car Car Car Car Car Car Car,h18 Car Car Car,h18 Car Car,h1,hd,Alt Header,Main Header"/>
    <w:basedOn w:val="Normal"/>
    <w:link w:val="EncabezadoCar"/>
    <w:uiPriority w:val="99"/>
    <w:unhideWhenUsed/>
    <w:rsid w:val="00751137"/>
    <w:pPr>
      <w:tabs>
        <w:tab w:val="center" w:pos="4252"/>
        <w:tab w:val="right" w:pos="8504"/>
      </w:tabs>
      <w:spacing w:after="0"/>
    </w:pPr>
  </w:style>
  <w:style w:type="character" w:customStyle="1" w:styleId="EncabezadoCar">
    <w:name w:val="Encabezado Car"/>
    <w:aliases w:val="Haut de page Car,encabezado Car,h Car,h8 Car,h9 Car,h10 Car,h18 Car,h18 Car Car Car Car Car Car,h18 Car Car Car Car Car Car Car Car Car,he Car,h18 Car Car Car Car Car Car Car Car1,h18 Car Car Car Car,h18 Car Car Car1,h1 Car,hd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Lista multicolor - Énfasis 11,Bullet List,FooterText,numbered,Paragraphe de liste1,lp1,Bulletr List Paragraph,Foot,列出段落,列出段落1,List Paragraph2,List Paragraph21,Parágrafo da Lista1,リスト段落1,Listeafsnit1,List Paragraph1,HOJA,Ha,List"/>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uiPriority w:val="99"/>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uiPriority w:val="99"/>
    <w:rsid w:val="00FA1EED"/>
    <w:rPr>
      <w:rFonts w:ascii="Times New Roman" w:eastAsia="Times New Roman" w:hAnsi="Times New Roman"/>
      <w:sz w:val="24"/>
      <w:szCs w:val="24"/>
    </w:rPr>
  </w:style>
  <w:style w:type="paragraph" w:styleId="Textocomentario">
    <w:name w:val="annotation text"/>
    <w:basedOn w:val="Normal"/>
    <w:link w:val="TextocomentarioCar"/>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customStyle="1" w:styleId="Ttulo2Car">
    <w:name w:val="Título 2 Car"/>
    <w:basedOn w:val="Fuentedeprrafopredeter"/>
    <w:link w:val="Ttulo2"/>
    <w:uiPriority w:val="99"/>
    <w:rsid w:val="00ED2ABD"/>
    <w:rPr>
      <w:rFonts w:ascii="Arial Narrow" w:eastAsia="Times New Roman" w:hAnsi="Arial Narrow"/>
      <w:b/>
      <w:sz w:val="22"/>
      <w:szCs w:val="22"/>
      <w:lang w:eastAsia="ja-JP"/>
    </w:rPr>
  </w:style>
  <w:style w:type="character" w:customStyle="1" w:styleId="Ttulo3Car">
    <w:name w:val="Título 3 Car"/>
    <w:basedOn w:val="Fuentedeprrafopredeter"/>
    <w:link w:val="Ttulo3"/>
    <w:uiPriority w:val="9"/>
    <w:rsid w:val="00ED2ABD"/>
    <w:rPr>
      <w:rFonts w:ascii="Arial Narrow" w:eastAsia="Times New Roman" w:hAnsi="Arial Narrow"/>
      <w:sz w:val="22"/>
      <w:szCs w:val="22"/>
      <w:lang w:eastAsia="ja-JP"/>
    </w:rPr>
  </w:style>
  <w:style w:type="character" w:styleId="Hipervnculo">
    <w:name w:val="Hyperlink"/>
    <w:uiPriority w:val="99"/>
    <w:rsid w:val="00ED2ABD"/>
    <w:rPr>
      <w:color w:val="0000FF"/>
      <w:u w:val="single"/>
    </w:rPr>
  </w:style>
  <w:style w:type="character" w:customStyle="1" w:styleId="PrrafodelistaCar">
    <w:name w:val="Párrafo de lista Car"/>
    <w:aliases w:val="titulo 3 Car,Lista multicolor - Énfasis 11 Car,Bullet List Car,FooterText Car,numbered Car,Paragraphe de liste1 Car,lp1 Car,Bulletr List Paragraph Car,Foot Car,列出段落 Car,列出段落1 Car,List Paragraph2 Car,List Paragraph21 Car,リスト段落1 Car"/>
    <w:link w:val="Prrafodelista"/>
    <w:uiPriority w:val="34"/>
    <w:qFormat/>
    <w:locked/>
    <w:rsid w:val="00ED2ABD"/>
    <w:rPr>
      <w:sz w:val="24"/>
      <w:szCs w:val="24"/>
      <w:lang w:val="es-ES_tradnl" w:eastAsia="en-US"/>
    </w:rPr>
  </w:style>
  <w:style w:type="paragraph" w:styleId="Sinespaciado">
    <w:name w:val="No Spacing"/>
    <w:uiPriority w:val="99"/>
    <w:qFormat/>
    <w:rsid w:val="00ED2ABD"/>
    <w:rPr>
      <w:sz w:val="24"/>
      <w:szCs w:val="24"/>
      <w:lang w:val="es-ES_tradnl" w:eastAsia="en-US"/>
    </w:rPr>
  </w:style>
  <w:style w:type="paragraph" w:customStyle="1" w:styleId="western">
    <w:name w:val="western"/>
    <w:basedOn w:val="Normal"/>
    <w:uiPriority w:val="99"/>
    <w:rsid w:val="00ED2ABD"/>
    <w:pPr>
      <w:spacing w:before="100" w:beforeAutospacing="1" w:after="100" w:afterAutospacing="1"/>
      <w:jc w:val="both"/>
    </w:pPr>
    <w:rPr>
      <w:rFonts w:ascii="Arial Narrow" w:eastAsia="Times New Roman" w:hAnsi="Arial Narrow"/>
      <w:sz w:val="22"/>
      <w:szCs w:val="22"/>
      <w:lang w:val="es-ES" w:eastAsia="ja-JP"/>
    </w:rPr>
  </w:style>
  <w:style w:type="paragraph" w:customStyle="1" w:styleId="Titulo4">
    <w:name w:val="Titulo 4"/>
    <w:basedOn w:val="Ttulo3"/>
    <w:link w:val="Titulo4Car"/>
    <w:qFormat/>
    <w:rsid w:val="00ED2ABD"/>
    <w:pPr>
      <w:numPr>
        <w:ilvl w:val="2"/>
      </w:numPr>
    </w:pPr>
  </w:style>
  <w:style w:type="character" w:customStyle="1" w:styleId="Titulo4Car">
    <w:name w:val="Titulo 4 Car"/>
    <w:link w:val="Titulo4"/>
    <w:rsid w:val="00ED2ABD"/>
    <w:rPr>
      <w:rFonts w:ascii="Arial Narrow" w:eastAsia="Times New Roman" w:hAnsi="Arial Narrow"/>
      <w:sz w:val="22"/>
      <w:szCs w:val="22"/>
      <w:lang w:eastAsia="ja-JP"/>
    </w:rPr>
  </w:style>
  <w:style w:type="paragraph" w:customStyle="1" w:styleId="cm3">
    <w:name w:val="cm3"/>
    <w:basedOn w:val="Normal"/>
    <w:rsid w:val="00ED2ABD"/>
    <w:pPr>
      <w:autoSpaceDE w:val="0"/>
      <w:autoSpaceDN w:val="0"/>
      <w:spacing w:after="0" w:line="278" w:lineRule="atLeast"/>
    </w:pPr>
    <w:rPr>
      <w:rFonts w:ascii="Arial" w:eastAsia="Times New Roman" w:hAnsi="Arial" w:cs="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cretariasenado.gov.co/senado/basedoc/ley_1474_2011_pr00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2219</Words>
  <Characters>12210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14401</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Luis Dario Bautista Vallejo</cp:lastModifiedBy>
  <cp:revision>2</cp:revision>
  <cp:lastPrinted>2019-02-20T15:20:00Z</cp:lastPrinted>
  <dcterms:created xsi:type="dcterms:W3CDTF">2023-06-13T19:14:00Z</dcterms:created>
  <dcterms:modified xsi:type="dcterms:W3CDTF">2023-06-13T19:14:00Z</dcterms:modified>
</cp:coreProperties>
</file>