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78" w:rsidRPr="00AF4ACE" w:rsidRDefault="009C3B78" w:rsidP="00EA3462">
      <w:pPr>
        <w:jc w:val="center"/>
        <w:rPr>
          <w:rFonts w:ascii="Arial" w:hAnsi="Arial" w:cs="Arial"/>
          <w:b/>
          <w:sz w:val="26"/>
          <w:szCs w:val="26"/>
        </w:rPr>
      </w:pPr>
      <w:r w:rsidRPr="00AF4ACE">
        <w:rPr>
          <w:rFonts w:ascii="Arial" w:hAnsi="Arial" w:cs="Arial"/>
          <w:b/>
          <w:sz w:val="26"/>
          <w:szCs w:val="26"/>
        </w:rPr>
        <w:t xml:space="preserve">Día </w:t>
      </w:r>
      <w:r w:rsidR="00354C84" w:rsidRPr="00AF4ACE">
        <w:rPr>
          <w:rFonts w:ascii="Arial" w:hAnsi="Arial" w:cs="Arial"/>
          <w:b/>
          <w:sz w:val="26"/>
          <w:szCs w:val="26"/>
        </w:rPr>
        <w:t>M</w:t>
      </w:r>
      <w:r w:rsidRPr="00AF4ACE">
        <w:rPr>
          <w:rFonts w:ascii="Arial" w:hAnsi="Arial" w:cs="Arial"/>
          <w:b/>
          <w:sz w:val="26"/>
          <w:szCs w:val="26"/>
        </w:rPr>
        <w:t>undial del Medio Ambiente</w:t>
      </w:r>
    </w:p>
    <w:p w:rsidR="00354C84" w:rsidRPr="00AF4ACE" w:rsidRDefault="00354C84" w:rsidP="00354C84">
      <w:pPr>
        <w:jc w:val="both"/>
        <w:rPr>
          <w:rFonts w:ascii="Arial" w:hAnsi="Arial" w:cs="Arial"/>
          <w:sz w:val="26"/>
          <w:szCs w:val="26"/>
        </w:rPr>
      </w:pPr>
      <w:r w:rsidRPr="00AF4ACE">
        <w:rPr>
          <w:rFonts w:ascii="Arial" w:hAnsi="Arial" w:cs="Arial"/>
          <w:b/>
          <w:sz w:val="26"/>
          <w:szCs w:val="26"/>
        </w:rPr>
        <w:t>Fuente:</w:t>
      </w:r>
      <w:r w:rsidRPr="00AF4ACE">
        <w:rPr>
          <w:rFonts w:ascii="Arial" w:hAnsi="Arial" w:cs="Arial"/>
          <w:sz w:val="26"/>
          <w:szCs w:val="26"/>
        </w:rPr>
        <w:t xml:space="preserve"> Grupo de Gestión Administrativa y Documental</w:t>
      </w:r>
      <w:r w:rsidR="00F43EDC">
        <w:rPr>
          <w:rFonts w:ascii="Arial" w:hAnsi="Arial" w:cs="Arial"/>
          <w:sz w:val="26"/>
          <w:szCs w:val="26"/>
        </w:rPr>
        <w:t xml:space="preserve"> – Sistema de Gestión Ambiental</w:t>
      </w:r>
      <w:bookmarkStart w:id="0" w:name="_GoBack"/>
      <w:bookmarkEnd w:id="0"/>
    </w:p>
    <w:p w:rsidR="00354C84" w:rsidRDefault="006C75C2" w:rsidP="00EA3462">
      <w:pPr>
        <w:pStyle w:val="style47"/>
        <w:jc w:val="both"/>
        <w:rPr>
          <w:rFonts w:ascii="Arial" w:hAnsi="Arial" w:cs="Arial"/>
          <w:color w:val="000000"/>
          <w:shd w:val="clear" w:color="auto" w:fill="FFFFFF"/>
        </w:rPr>
      </w:pPr>
      <w:r w:rsidRPr="00EA3462">
        <w:rPr>
          <w:rFonts w:ascii="Arial" w:hAnsi="Arial" w:cs="Arial"/>
          <w:color w:val="000000"/>
          <w:shd w:val="clear" w:color="auto" w:fill="FFFFFF"/>
        </w:rPr>
        <w:t xml:space="preserve">El Día Mundial del Medio Ambiente </w:t>
      </w:r>
      <w:r w:rsidR="004A73CC" w:rsidRPr="00EA3462">
        <w:rPr>
          <w:rFonts w:ascii="Arial" w:hAnsi="Arial" w:cs="Arial"/>
          <w:color w:val="000000"/>
          <w:shd w:val="clear" w:color="auto" w:fill="FFFFFF"/>
        </w:rPr>
        <w:t>se celebra desde 1973</w:t>
      </w:r>
      <w:r w:rsidR="00354C84">
        <w:rPr>
          <w:rFonts w:ascii="Arial" w:hAnsi="Arial" w:cs="Arial"/>
          <w:color w:val="000000"/>
          <w:shd w:val="clear" w:color="auto" w:fill="FFFFFF"/>
        </w:rPr>
        <w:t xml:space="preserve"> y</w:t>
      </w:r>
      <w:r w:rsidR="004A73CC" w:rsidRPr="00EA3462">
        <w:rPr>
          <w:rFonts w:ascii="Arial" w:hAnsi="Arial" w:cs="Arial"/>
          <w:color w:val="000000"/>
          <w:shd w:val="clear" w:color="auto" w:fill="FFFFFF"/>
        </w:rPr>
        <w:t> </w:t>
      </w:r>
      <w:r w:rsidR="00194F03">
        <w:rPr>
          <w:rFonts w:ascii="Arial" w:hAnsi="Arial" w:cs="Arial"/>
          <w:color w:val="000000"/>
          <w:shd w:val="clear" w:color="auto" w:fill="FFFFFF"/>
        </w:rPr>
        <w:t xml:space="preserve">lo </w:t>
      </w:r>
      <w:r w:rsidR="004A73CC" w:rsidRPr="00EA3462">
        <w:rPr>
          <w:rFonts w:ascii="Arial" w:hAnsi="Arial" w:cs="Arial"/>
          <w:color w:val="000000"/>
          <w:shd w:val="clear" w:color="auto" w:fill="FFFFFF"/>
        </w:rPr>
        <w:t xml:space="preserve">que busca </w:t>
      </w:r>
      <w:r w:rsidR="00194F03">
        <w:rPr>
          <w:rFonts w:ascii="Arial" w:hAnsi="Arial" w:cs="Arial"/>
          <w:color w:val="000000"/>
          <w:shd w:val="clear" w:color="auto" w:fill="FFFFFF"/>
        </w:rPr>
        <w:t xml:space="preserve">es </w:t>
      </w:r>
      <w:r w:rsidR="004A73CC" w:rsidRPr="00EA3462">
        <w:rPr>
          <w:rFonts w:ascii="Arial" w:hAnsi="Arial" w:cs="Arial"/>
          <w:color w:val="000000"/>
          <w:shd w:val="clear" w:color="auto" w:fill="FFFFFF"/>
        </w:rPr>
        <w:t>aumentar la consciencia global sobre la necesidad de tomar acciones positivas en pro del mismo</w:t>
      </w:r>
      <w:r w:rsidRPr="00EA3462">
        <w:rPr>
          <w:rFonts w:ascii="Arial" w:hAnsi="Arial" w:cs="Arial"/>
          <w:color w:val="000000"/>
          <w:shd w:val="clear" w:color="auto" w:fill="FFFFFF"/>
        </w:rPr>
        <w:t>.</w:t>
      </w:r>
      <w:r w:rsidR="004A73CC" w:rsidRPr="00EA3462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A73CC" w:rsidRDefault="004A73CC" w:rsidP="00EA3462">
      <w:pPr>
        <w:pStyle w:val="style47"/>
        <w:jc w:val="both"/>
        <w:rPr>
          <w:rFonts w:ascii="Arial" w:hAnsi="Arial" w:cs="Arial"/>
        </w:rPr>
      </w:pPr>
      <w:r w:rsidRPr="00EA3462">
        <w:rPr>
          <w:rFonts w:ascii="Arial" w:hAnsi="Arial" w:cs="Arial"/>
        </w:rPr>
        <w:t xml:space="preserve">Las actividades humanas amenazan el equilibrio natural de la Tierra. Talar árboles, contaminar el aire y el agua o dejar que los desiertos se extiendan son las formas mediante las </w:t>
      </w:r>
      <w:r w:rsidR="00354C84">
        <w:rPr>
          <w:rFonts w:ascii="Arial" w:hAnsi="Arial" w:cs="Arial"/>
        </w:rPr>
        <w:t xml:space="preserve">cuales </w:t>
      </w:r>
      <w:r w:rsidRPr="00EA3462">
        <w:rPr>
          <w:rFonts w:ascii="Arial" w:hAnsi="Arial" w:cs="Arial"/>
        </w:rPr>
        <w:t>el ser humano altera el medio ambiente.</w:t>
      </w:r>
    </w:p>
    <w:p w:rsidR="00194F03" w:rsidRPr="00354C84" w:rsidRDefault="00194F03" w:rsidP="00EA3462">
      <w:pPr>
        <w:pStyle w:val="style47"/>
        <w:jc w:val="both"/>
        <w:rPr>
          <w:rFonts w:ascii="Arial" w:hAnsi="Arial" w:cs="Arial"/>
        </w:rPr>
      </w:pPr>
      <w:r w:rsidRPr="00354C84">
        <w:rPr>
          <w:rFonts w:ascii="Arial" w:hAnsi="Arial" w:cs="Arial"/>
        </w:rPr>
        <w:t xml:space="preserve">Colombia es uno de los países más ricos en cuanto a recursos naturales, </w:t>
      </w:r>
      <w:r w:rsidR="00354C84">
        <w:rPr>
          <w:rFonts w:ascii="Arial" w:hAnsi="Arial" w:cs="Arial"/>
        </w:rPr>
        <w:t>l</w:t>
      </w:r>
      <w:r w:rsidRPr="00354C84">
        <w:rPr>
          <w:rFonts w:ascii="Arial" w:hAnsi="Arial" w:cs="Arial"/>
        </w:rPr>
        <w:t xml:space="preserve">a diversidad medioambiental de </w:t>
      </w:r>
      <w:r w:rsidR="00354C84">
        <w:rPr>
          <w:rFonts w:ascii="Arial" w:hAnsi="Arial" w:cs="Arial"/>
        </w:rPr>
        <w:t xml:space="preserve">nuestro país </w:t>
      </w:r>
      <w:r w:rsidRPr="00354C84">
        <w:rPr>
          <w:rFonts w:ascii="Arial" w:hAnsi="Arial" w:cs="Arial"/>
        </w:rPr>
        <w:t>representa el 10 por ciento de la biodiversidad mundial total.</w:t>
      </w:r>
    </w:p>
    <w:p w:rsidR="00194F03" w:rsidRPr="00354C84" w:rsidRDefault="00354C84" w:rsidP="00EA3462">
      <w:pPr>
        <w:pStyle w:val="style47"/>
        <w:jc w:val="both"/>
      </w:pPr>
      <w:r>
        <w:rPr>
          <w:rFonts w:ascii="Arial" w:hAnsi="Arial" w:cs="Arial"/>
        </w:rPr>
        <w:t xml:space="preserve">En el mundo, </w:t>
      </w:r>
      <w:r w:rsidR="00194F03" w:rsidRPr="00354C84">
        <w:rPr>
          <w:rFonts w:ascii="Arial" w:hAnsi="Arial" w:cs="Arial"/>
        </w:rPr>
        <w:t xml:space="preserve">Colombia ocupa el </w:t>
      </w:r>
      <w:r>
        <w:rPr>
          <w:rFonts w:ascii="Arial" w:hAnsi="Arial" w:cs="Arial"/>
        </w:rPr>
        <w:t xml:space="preserve">primer </w:t>
      </w:r>
      <w:r w:rsidR="00194F03" w:rsidRPr="00354C84">
        <w:rPr>
          <w:rFonts w:ascii="Arial" w:hAnsi="Arial" w:cs="Arial"/>
        </w:rPr>
        <w:t>lugar en número de especies de aves (1721) y de orquídeas (3000)</w:t>
      </w:r>
      <w:r>
        <w:rPr>
          <w:rFonts w:ascii="Arial" w:hAnsi="Arial" w:cs="Arial"/>
        </w:rPr>
        <w:t>;</w:t>
      </w:r>
      <w:r w:rsidR="00194F03" w:rsidRPr="00354C84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 xml:space="preserve">segundo </w:t>
      </w:r>
      <w:r w:rsidR="00194F03" w:rsidRPr="00354C84">
        <w:rPr>
          <w:rFonts w:ascii="Arial" w:hAnsi="Arial" w:cs="Arial"/>
        </w:rPr>
        <w:t xml:space="preserve">en número de especies mamíferas (50.000) y anfibios (407) y el </w:t>
      </w:r>
      <w:r>
        <w:rPr>
          <w:rFonts w:ascii="Arial" w:hAnsi="Arial" w:cs="Arial"/>
        </w:rPr>
        <w:t>tercero</w:t>
      </w:r>
      <w:r w:rsidR="00194F03" w:rsidRPr="00354C84">
        <w:rPr>
          <w:rFonts w:ascii="Arial" w:hAnsi="Arial" w:cs="Arial"/>
        </w:rPr>
        <w:t xml:space="preserve"> en número de especies reptiles (383).</w:t>
      </w:r>
      <w:r w:rsidR="00194F03" w:rsidRPr="00354C84">
        <w:t> </w:t>
      </w:r>
    </w:p>
    <w:p w:rsidR="00194F03" w:rsidRPr="00354C84" w:rsidRDefault="00194F03" w:rsidP="00EA3462">
      <w:pPr>
        <w:pStyle w:val="style47"/>
        <w:jc w:val="both"/>
        <w:rPr>
          <w:rFonts w:ascii="Arial" w:hAnsi="Arial" w:cs="Arial"/>
        </w:rPr>
      </w:pPr>
      <w:r w:rsidRPr="00354C84">
        <w:rPr>
          <w:rFonts w:ascii="Arial" w:hAnsi="Arial" w:cs="Arial"/>
        </w:rPr>
        <w:t xml:space="preserve">Se calcula que al menos en un tercio de la superficie del país la cobertura vegetal natural ha sido completamente transformada. También se estima </w:t>
      </w:r>
      <w:r w:rsidR="00354C84">
        <w:rPr>
          <w:rFonts w:ascii="Arial" w:hAnsi="Arial" w:cs="Arial"/>
        </w:rPr>
        <w:t xml:space="preserve">que </w:t>
      </w:r>
      <w:r w:rsidRPr="00354C84">
        <w:rPr>
          <w:rFonts w:ascii="Arial" w:hAnsi="Arial" w:cs="Arial"/>
        </w:rPr>
        <w:t>del bosque alto andino se conserva solamente el 34%. Según parece</w:t>
      </w:r>
      <w:r w:rsidR="00354C84">
        <w:rPr>
          <w:rFonts w:ascii="Arial" w:hAnsi="Arial" w:cs="Arial"/>
        </w:rPr>
        <w:t>,</w:t>
      </w:r>
      <w:r w:rsidRPr="00354C84">
        <w:rPr>
          <w:rFonts w:ascii="Arial" w:hAnsi="Arial" w:cs="Arial"/>
        </w:rPr>
        <w:t xml:space="preserve"> en Colombia solo queda un millón de </w:t>
      </w:r>
      <w:r w:rsidR="00354C84">
        <w:rPr>
          <w:rFonts w:ascii="Arial" w:hAnsi="Arial" w:cs="Arial"/>
        </w:rPr>
        <w:t>h</w:t>
      </w:r>
      <w:r w:rsidRPr="00354C84">
        <w:rPr>
          <w:rFonts w:ascii="Arial" w:hAnsi="Arial" w:cs="Arial"/>
        </w:rPr>
        <w:t>ectáreas de páramo en buen estado.</w:t>
      </w:r>
    </w:p>
    <w:p w:rsidR="00194F03" w:rsidRPr="00354C84" w:rsidRDefault="00194F03" w:rsidP="00EA3462">
      <w:pPr>
        <w:pStyle w:val="style47"/>
        <w:jc w:val="both"/>
        <w:rPr>
          <w:rFonts w:ascii="Arial" w:hAnsi="Arial" w:cs="Arial"/>
          <w:b/>
        </w:rPr>
      </w:pPr>
      <w:r w:rsidRPr="00354C84">
        <w:rPr>
          <w:rFonts w:ascii="Arial" w:hAnsi="Arial" w:cs="Arial"/>
          <w:b/>
        </w:rPr>
        <w:t>Las principales especies se ven amenazadas</w:t>
      </w:r>
    </w:p>
    <w:p w:rsidR="00194F03" w:rsidRDefault="00194F03" w:rsidP="00194F03">
      <w:pPr>
        <w:pStyle w:val="style47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94F03">
        <w:rPr>
          <w:rFonts w:ascii="Arial" w:hAnsi="Arial" w:cs="Arial"/>
          <w:b/>
        </w:rPr>
        <w:t xml:space="preserve">Los </w:t>
      </w:r>
      <w:r w:rsidR="00354C84">
        <w:rPr>
          <w:rFonts w:ascii="Arial" w:hAnsi="Arial" w:cs="Arial"/>
          <w:b/>
        </w:rPr>
        <w:t>m</w:t>
      </w:r>
      <w:r w:rsidRPr="00194F03">
        <w:rPr>
          <w:rFonts w:ascii="Arial" w:hAnsi="Arial" w:cs="Arial"/>
          <w:b/>
        </w:rPr>
        <w:t>amíferos: 151 especies</w:t>
      </w:r>
      <w:r w:rsidR="00354C84">
        <w:rPr>
          <w:rFonts w:ascii="Arial" w:hAnsi="Arial" w:cs="Arial"/>
          <w:b/>
        </w:rPr>
        <w:t>,</w:t>
      </w:r>
      <w:r w:rsidRPr="00194F03">
        <w:rPr>
          <w:rFonts w:ascii="Arial" w:hAnsi="Arial" w:cs="Arial"/>
          <w:b/>
        </w:rPr>
        <w:t xml:space="preserve"> 7 en estado crítico</w:t>
      </w:r>
    </w:p>
    <w:p w:rsidR="00194F03" w:rsidRPr="00194F03" w:rsidRDefault="00194F03" w:rsidP="00194F03">
      <w:pPr>
        <w:pStyle w:val="style47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94F03">
        <w:rPr>
          <w:rFonts w:ascii="Arial" w:hAnsi="Arial" w:cs="Arial"/>
          <w:b/>
        </w:rPr>
        <w:t xml:space="preserve">Las </w:t>
      </w:r>
      <w:r w:rsidR="00354C84">
        <w:rPr>
          <w:rFonts w:ascii="Arial" w:hAnsi="Arial" w:cs="Arial"/>
          <w:b/>
        </w:rPr>
        <w:t>a</w:t>
      </w:r>
      <w:r w:rsidRPr="00194F03">
        <w:rPr>
          <w:rFonts w:ascii="Arial" w:hAnsi="Arial" w:cs="Arial"/>
          <w:b/>
        </w:rPr>
        <w:t>ves: 163 especies, 13 en estado critico</w:t>
      </w:r>
    </w:p>
    <w:p w:rsidR="00354C84" w:rsidRDefault="00354C84" w:rsidP="00EA3462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Bosque primario</w:t>
      </w:r>
      <w:r w:rsidR="00DE5598" w:rsidRPr="00DE5598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: </w:t>
      </w:r>
      <w:r w:rsidR="00DE5598" w:rsidRPr="00354C84">
        <w:rPr>
          <w:rFonts w:ascii="Arial" w:eastAsia="Times New Roman" w:hAnsi="Arial" w:cs="Arial"/>
          <w:sz w:val="24"/>
          <w:szCs w:val="24"/>
          <w:lang w:eastAsia="es-CO"/>
        </w:rPr>
        <w:t>Este tipo de bosque no ha sufrido aprovechamiento de tipo maderable o agrícola y la intervención humana es casi nula. Se estima que el 44</w:t>
      </w:r>
      <w:r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="00DE5598" w:rsidRPr="00354C84">
        <w:rPr>
          <w:rFonts w:ascii="Arial" w:eastAsia="Times New Roman" w:hAnsi="Arial" w:cs="Arial"/>
          <w:sz w:val="24"/>
          <w:szCs w:val="24"/>
          <w:lang w:eastAsia="es-CO"/>
        </w:rPr>
        <w:t>8% del área del país corresponde a esta clasificación.</w:t>
      </w:r>
    </w:p>
    <w:p w:rsidR="00354C84" w:rsidRDefault="00DE5598" w:rsidP="00EA3462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DE5598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Bosque </w:t>
      </w:r>
      <w:r w:rsidR="00354C84">
        <w:rPr>
          <w:rFonts w:ascii="Arial" w:eastAsia="Times New Roman" w:hAnsi="Arial" w:cs="Arial"/>
          <w:b/>
          <w:sz w:val="24"/>
          <w:szCs w:val="24"/>
          <w:lang w:eastAsia="es-CO"/>
        </w:rPr>
        <w:t>s</w:t>
      </w:r>
      <w:r w:rsidRPr="00DE5598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ecundario o intervenido: </w:t>
      </w:r>
      <w:r w:rsidRPr="00354C84">
        <w:rPr>
          <w:rFonts w:ascii="Arial" w:eastAsia="Times New Roman" w:hAnsi="Arial" w:cs="Arial"/>
          <w:sz w:val="24"/>
          <w:szCs w:val="24"/>
          <w:lang w:eastAsia="es-CO"/>
        </w:rPr>
        <w:t>Son bosques donde se han llevado a cabo procesos selectivos de tala y quema para procesos de extracción maderera o agricultura. En Colombia este tipo de bosque ocupa el 4% del territorio.</w:t>
      </w:r>
    </w:p>
    <w:p w:rsidR="00DE5598" w:rsidRPr="00354C84" w:rsidRDefault="00DE5598" w:rsidP="00EA3462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DE5598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Bosque de reforestación: </w:t>
      </w:r>
      <w:r w:rsidRPr="00354C84">
        <w:rPr>
          <w:rFonts w:ascii="Arial" w:eastAsia="Times New Roman" w:hAnsi="Arial" w:cs="Arial"/>
          <w:sz w:val="24"/>
          <w:szCs w:val="24"/>
          <w:lang w:eastAsia="es-CO"/>
        </w:rPr>
        <w:t xml:space="preserve">Es un bosque formado a partir de cultivo de especies maderables para aprovechamiento económico. </w:t>
      </w:r>
      <w:r w:rsidR="00354C84">
        <w:rPr>
          <w:rFonts w:ascii="Arial" w:eastAsia="Times New Roman" w:hAnsi="Arial" w:cs="Arial"/>
          <w:sz w:val="24"/>
          <w:szCs w:val="24"/>
          <w:lang w:eastAsia="es-CO"/>
        </w:rPr>
        <w:t>O</w:t>
      </w:r>
      <w:r w:rsidRPr="00354C84">
        <w:rPr>
          <w:rFonts w:ascii="Arial" w:eastAsia="Times New Roman" w:hAnsi="Arial" w:cs="Arial"/>
          <w:sz w:val="24"/>
          <w:szCs w:val="24"/>
          <w:lang w:eastAsia="es-CO"/>
        </w:rPr>
        <w:t>cupan aproximadamente el 0</w:t>
      </w:r>
      <w:r w:rsidR="00354C84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354C84">
        <w:rPr>
          <w:rFonts w:ascii="Arial" w:eastAsia="Times New Roman" w:hAnsi="Arial" w:cs="Arial"/>
          <w:sz w:val="24"/>
          <w:szCs w:val="24"/>
          <w:lang w:eastAsia="es-CO"/>
        </w:rPr>
        <w:t>1% del país.</w:t>
      </w:r>
    </w:p>
    <w:p w:rsidR="00DE5598" w:rsidRPr="00DE5598" w:rsidRDefault="00DE5598" w:rsidP="00EA3462">
      <w:pPr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DE5598">
        <w:rPr>
          <w:rFonts w:ascii="Arial" w:eastAsia="Times New Roman" w:hAnsi="Arial" w:cs="Arial"/>
          <w:b/>
          <w:sz w:val="24"/>
          <w:szCs w:val="24"/>
          <w:lang w:eastAsia="es-CO"/>
        </w:rPr>
        <w:t>En Colombia el 69% de la superficie continental es de aptitud forestal, pero tan solo el 46,6% de esa área está cubierta por bosques. A partir de algunos estudios se estima que en Colombia se talan aproximadamente 600 mil hectáreas de bosque por año</w:t>
      </w:r>
      <w:r>
        <w:rPr>
          <w:rFonts w:ascii="Verdana" w:hAnsi="Verdana"/>
          <w:color w:val="000000"/>
          <w:sz w:val="20"/>
          <w:szCs w:val="20"/>
          <w:shd w:val="clear" w:color="auto" w:fill="E0E0E0"/>
        </w:rPr>
        <w:t>.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E0E0E0"/>
        </w:rPr>
        <w:t> </w:t>
      </w:r>
    </w:p>
    <w:p w:rsidR="006C75C2" w:rsidRPr="00354C84" w:rsidRDefault="006C75C2" w:rsidP="00EA3462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54C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Datos de interés</w:t>
      </w:r>
    </w:p>
    <w:p w:rsidR="00194F03" w:rsidRDefault="00354C84" w:rsidP="00194F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el año 2050</w:t>
      </w:r>
      <w:r w:rsidR="004A73CC" w:rsidRPr="00EA34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habrá más de 9.600 millones de personas en el mundo</w:t>
      </w:r>
      <w:r w:rsidR="004A73CC" w:rsidRPr="00194F0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 w:rsidR="00194F03" w:rsidRPr="00194F0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Para entonces se necesitarían tres planetas para mantener el actual nivel de vida y consumo</w:t>
      </w:r>
      <w:r w:rsidR="00194F0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194F03" w:rsidRPr="00194F03" w:rsidRDefault="00EA3462" w:rsidP="00194F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94F0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Reciclar una tonelada de cartón equivaldría a evitar que 8 metros cuadrados de tierra se utilizaran como relleno sanitario.</w:t>
      </w:r>
    </w:p>
    <w:p w:rsidR="00EA3462" w:rsidRPr="00194F03" w:rsidRDefault="00EA3462" w:rsidP="00194F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94F0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energía que se ahorra por reciclar una botella de plástico daría energía suficiente para encender un foco de 60 watts por hora.</w:t>
      </w:r>
    </w:p>
    <w:p w:rsidR="00EA3462" w:rsidRDefault="00EA3462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3462">
        <w:rPr>
          <w:rFonts w:ascii="Arial" w:hAnsi="Arial" w:cs="Arial"/>
          <w:color w:val="000000"/>
          <w:sz w:val="24"/>
          <w:szCs w:val="24"/>
          <w:shd w:val="clear" w:color="auto" w:fill="FFFFFF"/>
        </w:rPr>
        <w:t>Reciclar una lata de aluminio nos daría la energía suficiente para encender una televisión por tres horas.</w:t>
      </w:r>
    </w:p>
    <w:p w:rsidR="00EA3462" w:rsidRPr="00EA3462" w:rsidRDefault="00EA3462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346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cada usuario de Facebook acortara un minuto su tiempo en bañarse, se ahorraría suficiente agua para llenar 1 millón 136 mil 364 albercas olímpicas.</w:t>
      </w:r>
    </w:p>
    <w:p w:rsidR="00EA3462" w:rsidRPr="00EA3462" w:rsidRDefault="00EA3462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346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todos los periódicos se reciclaran salvaríamos cerca de 250 millones de árboles al año.</w:t>
      </w:r>
    </w:p>
    <w:p w:rsidR="00EA3462" w:rsidRPr="00EA3462" w:rsidRDefault="00EA3462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346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Reciclar 515 celulares genera la energía suficiente para una casa durante un año.</w:t>
      </w:r>
    </w:p>
    <w:p w:rsidR="00EA3462" w:rsidRPr="00EA3462" w:rsidRDefault="00EA3462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3462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nadie cargara su celular por un día, se evitarían 15 millones de kilogramos de gases invernadero.</w:t>
      </w:r>
    </w:p>
    <w:p w:rsidR="00EA3462" w:rsidRPr="00EA3462" w:rsidRDefault="00D078A3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Un tercio</w:t>
      </w:r>
      <w:r w:rsidR="00EA3462" w:rsidRPr="00EA3462">
        <w:rPr>
          <w:rFonts w:ascii="Arial" w:hAnsi="Arial" w:cs="Arial"/>
          <w:bCs/>
          <w:sz w:val="24"/>
          <w:szCs w:val="24"/>
        </w:rPr>
        <w:t xml:space="preserve"> de la comida producida en el planeta es desperdiciada</w:t>
      </w:r>
      <w:r w:rsidR="00194F03">
        <w:rPr>
          <w:rFonts w:ascii="Arial" w:hAnsi="Arial" w:cs="Arial"/>
          <w:bCs/>
          <w:sz w:val="24"/>
          <w:szCs w:val="24"/>
        </w:rPr>
        <w:t>.</w:t>
      </w:r>
    </w:p>
    <w:p w:rsidR="00EA3462" w:rsidRPr="00EA3462" w:rsidRDefault="00EA3462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3462">
        <w:rPr>
          <w:rFonts w:ascii="Arial" w:hAnsi="Arial" w:cs="Arial"/>
          <w:bCs/>
          <w:sz w:val="24"/>
          <w:szCs w:val="24"/>
        </w:rPr>
        <w:t xml:space="preserve">Hay 95% de certeza </w:t>
      </w:r>
      <w:r w:rsidR="00D078A3">
        <w:rPr>
          <w:rFonts w:ascii="Arial" w:hAnsi="Arial" w:cs="Arial"/>
          <w:bCs/>
          <w:sz w:val="24"/>
          <w:szCs w:val="24"/>
        </w:rPr>
        <w:t xml:space="preserve">de </w:t>
      </w:r>
      <w:r w:rsidRPr="00EA3462">
        <w:rPr>
          <w:rFonts w:ascii="Arial" w:hAnsi="Arial" w:cs="Arial"/>
          <w:bCs/>
          <w:sz w:val="24"/>
          <w:szCs w:val="24"/>
        </w:rPr>
        <w:t>que el calentamiento global ha sido causado por el humano</w:t>
      </w:r>
      <w:r w:rsidRPr="00EA34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EA3462" w:rsidRPr="00F43EDC" w:rsidRDefault="00EA3462" w:rsidP="00EA34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A3462">
        <w:rPr>
          <w:rFonts w:ascii="Arial" w:hAnsi="Arial" w:cs="Arial"/>
          <w:bCs/>
          <w:sz w:val="24"/>
          <w:szCs w:val="24"/>
        </w:rPr>
        <w:t>En 2025 habrán 5.3 mil millones de personas vulnerables por recortes de agua</w:t>
      </w:r>
      <w:r>
        <w:rPr>
          <w:rFonts w:ascii="Arial" w:hAnsi="Arial" w:cs="Arial"/>
          <w:bCs/>
          <w:sz w:val="24"/>
          <w:szCs w:val="24"/>
        </w:rPr>
        <w:t>.</w:t>
      </w:r>
    </w:p>
    <w:p w:rsidR="00F43EDC" w:rsidRDefault="00F43EDC" w:rsidP="00F43EDC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43EDC" w:rsidRPr="00F43EDC" w:rsidRDefault="00F43EDC" w:rsidP="00F43EDC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Los invitamos a ver el siguiente video:</w:t>
      </w:r>
    </w:p>
    <w:p w:rsidR="00EA3462" w:rsidRPr="00F43EDC" w:rsidRDefault="00F43EDC" w:rsidP="00DE5598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hyperlink r:id="rId5" w:history="1">
        <w:r w:rsidRPr="00F43EDC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https://www.youtube.com/watch?v=JyL58vlbvgw</w:t>
        </w:r>
      </w:hyperlink>
      <w:r w:rsidRPr="00F43ED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6C75C2" w:rsidRDefault="006C75C2" w:rsidP="00EA3462">
      <w:pPr>
        <w:jc w:val="both"/>
        <w:rPr>
          <w:rFonts w:ascii="Arial" w:hAnsi="Arial" w:cs="Arial"/>
          <w:sz w:val="24"/>
          <w:szCs w:val="24"/>
        </w:rPr>
      </w:pPr>
    </w:p>
    <w:p w:rsidR="009C3B78" w:rsidRPr="00563E83" w:rsidRDefault="009C3B78" w:rsidP="00EA3462">
      <w:pPr>
        <w:jc w:val="both"/>
        <w:rPr>
          <w:rFonts w:ascii="Arial" w:hAnsi="Arial" w:cs="Arial"/>
          <w:b/>
          <w:sz w:val="24"/>
          <w:szCs w:val="24"/>
        </w:rPr>
      </w:pPr>
    </w:p>
    <w:sectPr w:rsidR="009C3B78" w:rsidRPr="00563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7B7F"/>
    <w:multiLevelType w:val="multilevel"/>
    <w:tmpl w:val="0E1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437C0"/>
    <w:multiLevelType w:val="multilevel"/>
    <w:tmpl w:val="0F82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C4ACD"/>
    <w:multiLevelType w:val="multilevel"/>
    <w:tmpl w:val="C3F0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063B4"/>
    <w:multiLevelType w:val="multilevel"/>
    <w:tmpl w:val="553E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D5A0C"/>
    <w:multiLevelType w:val="multilevel"/>
    <w:tmpl w:val="6F96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F459A"/>
    <w:multiLevelType w:val="multilevel"/>
    <w:tmpl w:val="B77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213FE"/>
    <w:multiLevelType w:val="multilevel"/>
    <w:tmpl w:val="7790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B04FE"/>
    <w:multiLevelType w:val="hybridMultilevel"/>
    <w:tmpl w:val="62DAB6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850C8F"/>
    <w:multiLevelType w:val="hybridMultilevel"/>
    <w:tmpl w:val="DD56B088"/>
    <w:lvl w:ilvl="0" w:tplc="B32670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78"/>
    <w:rsid w:val="00194F03"/>
    <w:rsid w:val="00354C84"/>
    <w:rsid w:val="004A73CC"/>
    <w:rsid w:val="00563E83"/>
    <w:rsid w:val="006C75C2"/>
    <w:rsid w:val="009C3B78"/>
    <w:rsid w:val="00AF4ACE"/>
    <w:rsid w:val="00BE5B5F"/>
    <w:rsid w:val="00D078A3"/>
    <w:rsid w:val="00DE5598"/>
    <w:rsid w:val="00EA3462"/>
    <w:rsid w:val="00EB4211"/>
    <w:rsid w:val="00F43EDC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494C4D-2578-4FC6-9709-A436E788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47">
    <w:name w:val="style47"/>
    <w:basedOn w:val="Normal"/>
    <w:rsid w:val="004A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A73C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A73CC"/>
  </w:style>
  <w:style w:type="character" w:styleId="Hipervnculo">
    <w:name w:val="Hyperlink"/>
    <w:basedOn w:val="Fuentedeprrafopredeter"/>
    <w:uiPriority w:val="99"/>
    <w:unhideWhenUsed/>
    <w:rsid w:val="00F43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yL58vlbv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Paola Arias Bello</dc:creator>
  <cp:keywords/>
  <dc:description/>
  <cp:lastModifiedBy>Claudia Jasmin Flechas Garzon</cp:lastModifiedBy>
  <cp:revision>2</cp:revision>
  <dcterms:created xsi:type="dcterms:W3CDTF">2017-06-01T22:23:00Z</dcterms:created>
  <dcterms:modified xsi:type="dcterms:W3CDTF">2017-06-01T22:23:00Z</dcterms:modified>
</cp:coreProperties>
</file>