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719" w:rsidRDefault="00C018F0" w:rsidP="00C018F0">
      <w:pPr>
        <w:jc w:val="center"/>
        <w:rPr>
          <w:b/>
          <w:lang w:val="es-CO"/>
        </w:rPr>
      </w:pPr>
      <w:r w:rsidRPr="00C018F0">
        <w:rPr>
          <w:b/>
          <w:lang w:val="es-CO"/>
        </w:rPr>
        <w:t>INFORME DE AUDITORÍA AL SISTEMA INTEGRADO DE GESTIÓN</w:t>
      </w:r>
    </w:p>
    <w:p w:rsidR="00C018F0" w:rsidRDefault="00C018F0" w:rsidP="00C018F0">
      <w:pPr>
        <w:jc w:val="center"/>
        <w:rPr>
          <w:b/>
          <w:lang w:val="es-CO"/>
        </w:rPr>
      </w:pPr>
    </w:p>
    <w:p w:rsidR="00C018F0" w:rsidRDefault="00C018F0" w:rsidP="00C018F0">
      <w:pPr>
        <w:jc w:val="both"/>
        <w:rPr>
          <w:b/>
          <w:lang w:val="es-CO"/>
        </w:rPr>
      </w:pPr>
      <w:r>
        <w:rPr>
          <w:b/>
          <w:lang w:val="es-CO"/>
        </w:rPr>
        <w:t>Fecha de informe:</w:t>
      </w:r>
      <w:r w:rsidR="001C11D0">
        <w:rPr>
          <w:b/>
          <w:lang w:val="es-CO"/>
        </w:rPr>
        <w:t xml:space="preserve"> </w:t>
      </w:r>
      <w:r w:rsidR="001C11D0" w:rsidRPr="001C11D0">
        <w:rPr>
          <w:lang w:val="es-CO"/>
        </w:rPr>
        <w:t>31 de agosto de 2018</w:t>
      </w:r>
      <w:r>
        <w:rPr>
          <w:b/>
          <w:lang w:val="es-CO"/>
        </w:rPr>
        <w:t xml:space="preserve">  </w:t>
      </w:r>
      <w:r>
        <w:rPr>
          <w:b/>
          <w:lang w:val="es-CO"/>
        </w:rPr>
        <w:tab/>
      </w:r>
      <w:r>
        <w:rPr>
          <w:b/>
          <w:lang w:val="es-CO"/>
        </w:rPr>
        <w:tab/>
      </w:r>
    </w:p>
    <w:p w:rsidR="00C018F0" w:rsidRDefault="00C018F0" w:rsidP="00C018F0">
      <w:pPr>
        <w:jc w:val="both"/>
        <w:rPr>
          <w:b/>
          <w:lang w:val="es-CO"/>
        </w:rPr>
      </w:pPr>
      <w:r w:rsidRPr="00C018F0">
        <w:rPr>
          <w:b/>
          <w:lang w:val="es-CO"/>
        </w:rPr>
        <w:t xml:space="preserve">Nombre del proceso </w:t>
      </w:r>
      <w:r w:rsidR="00604429">
        <w:rPr>
          <w:b/>
          <w:lang w:val="es-CO"/>
        </w:rPr>
        <w:t xml:space="preserve">o dirección territorial </w:t>
      </w:r>
      <w:r w:rsidR="00B80E27" w:rsidRPr="00C018F0">
        <w:rPr>
          <w:b/>
          <w:lang w:val="es-CO"/>
        </w:rPr>
        <w:t>auditada</w:t>
      </w:r>
      <w:r>
        <w:rPr>
          <w:b/>
          <w:lang w:val="es-CO"/>
        </w:rPr>
        <w:t>:</w:t>
      </w:r>
      <w:r w:rsidR="001C11D0">
        <w:rPr>
          <w:b/>
          <w:lang w:val="es-CO"/>
        </w:rPr>
        <w:t xml:space="preserve"> </w:t>
      </w:r>
      <w:r w:rsidR="001C11D0" w:rsidRPr="001C11D0">
        <w:rPr>
          <w:lang w:val="es-CO"/>
        </w:rPr>
        <w:t>Gestión Jurídica</w:t>
      </w:r>
      <w:r>
        <w:rPr>
          <w:b/>
          <w:lang w:val="es-CO"/>
        </w:rPr>
        <w:tab/>
      </w:r>
    </w:p>
    <w:p w:rsidR="00C018F0" w:rsidRDefault="00C018F0" w:rsidP="00C018F0">
      <w:pPr>
        <w:jc w:val="both"/>
        <w:rPr>
          <w:b/>
          <w:lang w:val="es-CO"/>
        </w:rPr>
      </w:pPr>
      <w:r w:rsidRPr="00C018F0">
        <w:rPr>
          <w:b/>
          <w:lang w:val="es-CO"/>
        </w:rPr>
        <w:t>Dependencia líder del proceso</w:t>
      </w:r>
      <w:r>
        <w:rPr>
          <w:b/>
          <w:lang w:val="es-CO"/>
        </w:rPr>
        <w:t>:</w:t>
      </w:r>
      <w:r w:rsidR="001C11D0">
        <w:rPr>
          <w:b/>
          <w:lang w:val="es-CO"/>
        </w:rPr>
        <w:t xml:space="preserve"> </w:t>
      </w:r>
      <w:r w:rsidR="001C11D0" w:rsidRPr="001C11D0">
        <w:rPr>
          <w:lang w:val="es-CO"/>
        </w:rPr>
        <w:t>Gestión Jurídica</w:t>
      </w:r>
    </w:p>
    <w:p w:rsidR="00C018F0" w:rsidRPr="001C11D0" w:rsidRDefault="00C018F0" w:rsidP="00C018F0">
      <w:pPr>
        <w:jc w:val="both"/>
        <w:rPr>
          <w:lang w:val="es-CO"/>
        </w:rPr>
      </w:pPr>
      <w:r w:rsidRPr="00C018F0">
        <w:rPr>
          <w:b/>
          <w:lang w:val="es-CO"/>
        </w:rPr>
        <w:t>Servidor responsable del proceso:</w:t>
      </w:r>
      <w:r w:rsidR="001C11D0">
        <w:rPr>
          <w:b/>
          <w:lang w:val="es-CO"/>
        </w:rPr>
        <w:t xml:space="preserve"> </w:t>
      </w:r>
      <w:r w:rsidR="001C11D0">
        <w:rPr>
          <w:lang w:val="es-CO"/>
        </w:rPr>
        <w:t>John Vladimir Martin Ramos</w:t>
      </w:r>
    </w:p>
    <w:p w:rsidR="00C018F0" w:rsidRDefault="00C018F0" w:rsidP="00C018F0">
      <w:pPr>
        <w:jc w:val="both"/>
        <w:rPr>
          <w:rFonts w:ascii="Arial" w:eastAsia="Calibri" w:hAnsi="Arial" w:cs="Arial"/>
          <w:sz w:val="20"/>
          <w:szCs w:val="20"/>
          <w:lang w:val="es-CO" w:eastAsia="es-ES"/>
        </w:rPr>
      </w:pPr>
      <w:r w:rsidRPr="00C018F0">
        <w:rPr>
          <w:b/>
          <w:lang w:val="es-CO"/>
        </w:rPr>
        <w:t>Tipo de auditoría realizada:</w:t>
      </w:r>
      <w:r w:rsidR="001C11D0">
        <w:rPr>
          <w:b/>
          <w:lang w:val="es-CO"/>
        </w:rPr>
        <w:t xml:space="preserve"> </w:t>
      </w:r>
      <w:r w:rsidR="001C11D0" w:rsidRPr="001C11D0">
        <w:rPr>
          <w:lang w:val="es-CO"/>
        </w:rPr>
        <w:t>S</w:t>
      </w:r>
      <w:r>
        <w:rPr>
          <w:rFonts w:ascii="Arial" w:eastAsia="Calibri" w:hAnsi="Arial" w:cs="Arial"/>
          <w:sz w:val="20"/>
          <w:szCs w:val="20"/>
          <w:lang w:val="es-CO" w:eastAsia="es-ES"/>
        </w:rPr>
        <w:t xml:space="preserve">istema de gestión de calidad </w:t>
      </w:r>
    </w:p>
    <w:p w:rsidR="00C018F0" w:rsidRPr="001C11D0" w:rsidRDefault="00C018F0" w:rsidP="00C018F0">
      <w:pPr>
        <w:jc w:val="both"/>
        <w:rPr>
          <w:lang w:val="es-CO"/>
        </w:rPr>
      </w:pPr>
      <w:r w:rsidRPr="00C018F0">
        <w:rPr>
          <w:b/>
          <w:lang w:val="es-CO"/>
        </w:rPr>
        <w:t>Fecha de auditoría:</w:t>
      </w:r>
      <w:r w:rsidR="001C11D0">
        <w:rPr>
          <w:b/>
          <w:lang w:val="es-CO"/>
        </w:rPr>
        <w:t xml:space="preserve"> </w:t>
      </w:r>
      <w:r w:rsidR="001C11D0">
        <w:rPr>
          <w:lang w:val="es-CO"/>
        </w:rPr>
        <w:t>21, 22 y 23 de agosto de 2018</w:t>
      </w:r>
    </w:p>
    <w:p w:rsidR="00C018F0" w:rsidRDefault="00C018F0" w:rsidP="00C018F0">
      <w:pPr>
        <w:jc w:val="both"/>
        <w:rPr>
          <w:b/>
          <w:lang w:val="es-CO"/>
        </w:rPr>
      </w:pPr>
      <w:r>
        <w:rPr>
          <w:b/>
          <w:lang w:val="es-CO"/>
        </w:rPr>
        <w:t>Equipo</w:t>
      </w:r>
      <w:r w:rsidRPr="00C018F0">
        <w:rPr>
          <w:b/>
          <w:lang w:val="es-CO"/>
        </w:rPr>
        <w:t xml:space="preserve"> Auditor:</w:t>
      </w:r>
      <w:r w:rsidR="001C11D0">
        <w:rPr>
          <w:b/>
          <w:lang w:val="es-CO"/>
        </w:rPr>
        <w:t xml:space="preserve"> </w:t>
      </w:r>
      <w:r w:rsidR="001C11D0">
        <w:rPr>
          <w:lang w:val="es-CO"/>
        </w:rPr>
        <w:t>Cristhian Rodriguez Navas</w:t>
      </w:r>
      <w:r w:rsidR="00702ECE">
        <w:rPr>
          <w:lang w:val="es-CO"/>
        </w:rPr>
        <w:t xml:space="preserve"> – Etna Lucia Balaguera Rincón</w:t>
      </w:r>
      <w:r w:rsidR="001C11D0">
        <w:rPr>
          <w:lang w:val="es-CO"/>
        </w:rPr>
        <w:t xml:space="preserve"> </w:t>
      </w:r>
      <w:r w:rsidRPr="00C018F0">
        <w:rPr>
          <w:b/>
          <w:lang w:val="es-CO"/>
        </w:rPr>
        <w:tab/>
      </w:r>
    </w:p>
    <w:p w:rsidR="00C018F0" w:rsidRDefault="00C018F0" w:rsidP="00C018F0">
      <w:pPr>
        <w:jc w:val="both"/>
        <w:rPr>
          <w:b/>
          <w:lang w:val="es-CO"/>
        </w:rPr>
      </w:pPr>
    </w:p>
    <w:p w:rsidR="00C018F0" w:rsidRDefault="00C018F0" w:rsidP="00604429">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 xml:space="preserve">OBJETIVO DE LA AUDITORIA </w:t>
      </w:r>
    </w:p>
    <w:p w:rsidR="007220D5" w:rsidRPr="007220D5" w:rsidRDefault="007220D5" w:rsidP="007220D5">
      <w:pPr>
        <w:spacing w:after="0"/>
        <w:jc w:val="both"/>
        <w:rPr>
          <w:rFonts w:ascii="Arial" w:eastAsia="Calibri" w:hAnsi="Arial" w:cs="Arial"/>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Verificar el cumplimiento de los requisitos de la NTC ISO 9001: 2015.</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ALCANCE DE LA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Inicia con la reunión de apertura de auditoría y concluye con el seguimiento al plan de mejoramiento.</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sidRPr="004C11AA">
        <w:rPr>
          <w:rFonts w:ascii="Arial" w:eastAsia="Calibri" w:hAnsi="Arial" w:cs="Arial"/>
          <w:b/>
          <w:sz w:val="20"/>
          <w:szCs w:val="20"/>
          <w:lang w:val="es-CO" w:eastAsia="es-ES"/>
        </w:rPr>
        <w:t>GESTIÓN DEL RIESGO AUDITOR</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Dificulta</w:t>
      </w:r>
      <w:r w:rsidR="00DF47F5">
        <w:rPr>
          <w:rFonts w:ascii="Arial" w:eastAsia="Calibri" w:hAnsi="Arial" w:cs="Arial"/>
          <w:sz w:val="20"/>
          <w:szCs w:val="20"/>
          <w:lang w:val="es-CO" w:eastAsia="es-ES"/>
        </w:rPr>
        <w:t>d</w:t>
      </w:r>
      <w:r w:rsidRPr="007220D5">
        <w:rPr>
          <w:rFonts w:ascii="Arial" w:eastAsia="Calibri" w:hAnsi="Arial" w:cs="Arial"/>
          <w:sz w:val="20"/>
          <w:szCs w:val="20"/>
          <w:lang w:val="es-CO" w:eastAsia="es-ES"/>
        </w:rPr>
        <w:t xml:space="preserve"> para acceder a las fuentes de información del proceso </w:t>
      </w:r>
      <w:r w:rsidR="00E66621">
        <w:rPr>
          <w:rFonts w:ascii="Arial" w:eastAsia="Calibri" w:hAnsi="Arial" w:cs="Arial"/>
          <w:sz w:val="20"/>
          <w:szCs w:val="20"/>
          <w:lang w:val="es-CO" w:eastAsia="es-ES"/>
        </w:rPr>
        <w:t>de Gestión Jurídica</w:t>
      </w:r>
    </w:p>
    <w:p w:rsidR="007220D5" w:rsidRPr="007220D5" w:rsidRDefault="007220D5" w:rsidP="007220D5">
      <w:pPr>
        <w:ind w:left="720"/>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Imposibilidad de cumplir con el cronograma de auditoria interna planeado en los términos de tiempo y oportunidad establecidos. </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Desechar la pertinencia del informe de auditoría interna que es producto del proceso auditor realizado.</w:t>
      </w:r>
    </w:p>
    <w:p w:rsidR="007220D5" w:rsidRPr="007220D5" w:rsidRDefault="007220D5" w:rsidP="007220D5">
      <w:pPr>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 xml:space="preserve">Alarma en los servidores auditados de la entidad por el desconocimiento del proceso auditor como herramienta gerencial de la Unidad. </w:t>
      </w:r>
    </w:p>
    <w:p w:rsidR="007220D5" w:rsidRPr="007220D5" w:rsidRDefault="007220D5" w:rsidP="007220D5">
      <w:pPr>
        <w:ind w:left="720"/>
        <w:jc w:val="both"/>
        <w:rPr>
          <w:rFonts w:ascii="Arial" w:eastAsia="Calibri" w:hAnsi="Arial" w:cs="Arial"/>
          <w:sz w:val="20"/>
          <w:szCs w:val="20"/>
          <w:lang w:val="es-CO" w:eastAsia="es-ES"/>
        </w:rPr>
      </w:pPr>
    </w:p>
    <w:p w:rsidR="007220D5" w:rsidRPr="007220D5" w:rsidRDefault="007220D5" w:rsidP="007220D5">
      <w:pPr>
        <w:numPr>
          <w:ilvl w:val="0"/>
          <w:numId w:val="4"/>
        </w:numPr>
        <w:spacing w:after="0" w:line="240" w:lineRule="auto"/>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Perdida de información por falta de respaldo de la misma.</w:t>
      </w:r>
    </w:p>
    <w:p w:rsidR="007220D5" w:rsidRDefault="007220D5" w:rsidP="007220D5">
      <w:pPr>
        <w:spacing w:after="0"/>
        <w:jc w:val="both"/>
        <w:rPr>
          <w:rFonts w:ascii="Arial" w:eastAsia="Calibri" w:hAnsi="Arial" w:cs="Arial"/>
          <w:b/>
          <w:sz w:val="20"/>
          <w:szCs w:val="20"/>
          <w:lang w:val="es-CO" w:eastAsia="es-ES"/>
        </w:rPr>
      </w:pPr>
    </w:p>
    <w:p w:rsidR="009E78C9" w:rsidRDefault="009E78C9" w:rsidP="007220D5">
      <w:pPr>
        <w:spacing w:after="0"/>
        <w:jc w:val="both"/>
        <w:rPr>
          <w:rFonts w:ascii="Arial" w:eastAsia="Calibri" w:hAnsi="Arial" w:cs="Arial"/>
          <w:b/>
          <w:sz w:val="20"/>
          <w:szCs w:val="20"/>
          <w:lang w:val="es-CO" w:eastAsia="es-ES"/>
        </w:rPr>
      </w:pPr>
    </w:p>
    <w:p w:rsidR="009E78C9" w:rsidRDefault="009E78C9" w:rsidP="007220D5">
      <w:pPr>
        <w:spacing w:after="0"/>
        <w:jc w:val="both"/>
        <w:rPr>
          <w:rFonts w:ascii="Arial" w:eastAsia="Calibri" w:hAnsi="Arial" w:cs="Arial"/>
          <w:b/>
          <w:sz w:val="20"/>
          <w:szCs w:val="20"/>
          <w:lang w:val="es-CO" w:eastAsia="es-ES"/>
        </w:rPr>
      </w:pPr>
    </w:p>
    <w:p w:rsidR="009E78C9" w:rsidRDefault="009E78C9" w:rsidP="007220D5">
      <w:pPr>
        <w:spacing w:after="0"/>
        <w:jc w:val="both"/>
        <w:rPr>
          <w:rFonts w:ascii="Arial" w:eastAsia="Calibri" w:hAnsi="Arial" w:cs="Arial"/>
          <w:b/>
          <w:sz w:val="20"/>
          <w:szCs w:val="20"/>
          <w:lang w:val="es-CO" w:eastAsia="es-ES"/>
        </w:rPr>
      </w:pPr>
    </w:p>
    <w:p w:rsidR="009E78C9" w:rsidRDefault="009E78C9" w:rsidP="007220D5">
      <w:pPr>
        <w:spacing w:after="0"/>
        <w:jc w:val="both"/>
        <w:rPr>
          <w:rFonts w:ascii="Arial" w:eastAsia="Calibri" w:hAnsi="Arial" w:cs="Arial"/>
          <w:b/>
          <w:sz w:val="20"/>
          <w:szCs w:val="20"/>
          <w:lang w:val="es-CO" w:eastAsia="es-ES"/>
        </w:rPr>
      </w:pPr>
    </w:p>
    <w:p w:rsidR="009E78C9" w:rsidRDefault="009E78C9" w:rsidP="007220D5">
      <w:pPr>
        <w:spacing w:after="0"/>
        <w:jc w:val="both"/>
        <w:rPr>
          <w:rFonts w:ascii="Arial" w:eastAsia="Calibri" w:hAnsi="Arial" w:cs="Arial"/>
          <w:b/>
          <w:sz w:val="20"/>
          <w:szCs w:val="20"/>
          <w:lang w:val="es-CO" w:eastAsia="es-ES"/>
        </w:rPr>
      </w:pPr>
    </w:p>
    <w:p w:rsidR="009E78C9" w:rsidRDefault="009E78C9" w:rsidP="007220D5">
      <w:pPr>
        <w:spacing w:after="0"/>
        <w:jc w:val="both"/>
        <w:rPr>
          <w:rFonts w:ascii="Arial" w:eastAsia="Calibri" w:hAnsi="Arial" w:cs="Arial"/>
          <w:b/>
          <w:sz w:val="20"/>
          <w:szCs w:val="20"/>
          <w:lang w:val="es-CO" w:eastAsia="es-ES"/>
        </w:rPr>
      </w:pPr>
    </w:p>
    <w:p w:rsidR="009E78C9" w:rsidRPr="007220D5" w:rsidRDefault="009E78C9" w:rsidP="007220D5">
      <w:pPr>
        <w:spacing w:after="0"/>
        <w:jc w:val="both"/>
        <w:rPr>
          <w:rFonts w:ascii="Arial" w:eastAsia="Calibri" w:hAnsi="Arial" w:cs="Arial"/>
          <w:b/>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CRITERIOS DE AUDITORÍA</w:t>
      </w:r>
    </w:p>
    <w:p w:rsidR="007220D5" w:rsidRDefault="007220D5" w:rsidP="007220D5">
      <w:pPr>
        <w:spacing w:after="0"/>
        <w:jc w:val="both"/>
        <w:rPr>
          <w:rFonts w:ascii="Arial" w:eastAsia="Calibri" w:hAnsi="Arial" w:cs="Arial"/>
          <w:b/>
          <w:sz w:val="20"/>
          <w:szCs w:val="20"/>
          <w:lang w:val="es-CO" w:eastAsia="es-ES"/>
        </w:rPr>
      </w:pPr>
    </w:p>
    <w:p w:rsidR="007220D5" w:rsidRPr="007220D5" w:rsidRDefault="007220D5" w:rsidP="007220D5">
      <w:pPr>
        <w:spacing w:after="0"/>
        <w:jc w:val="both"/>
        <w:rPr>
          <w:rFonts w:ascii="Arial" w:eastAsia="Calibri" w:hAnsi="Arial" w:cs="Arial"/>
          <w:sz w:val="20"/>
          <w:szCs w:val="20"/>
          <w:lang w:val="es-CO" w:eastAsia="es-ES"/>
        </w:rPr>
      </w:pPr>
      <w:r w:rsidRPr="007220D5">
        <w:rPr>
          <w:rFonts w:ascii="Arial" w:eastAsia="Calibri" w:hAnsi="Arial" w:cs="Arial"/>
          <w:sz w:val="20"/>
          <w:szCs w:val="20"/>
          <w:lang w:val="es-CO" w:eastAsia="es-ES"/>
        </w:rPr>
        <w:t>Proceso, procedimientos y demás instrumentos de gestión - el corte de la documentación a auditar es del 01 de enero de 2018 al 30 de junio de 2018.</w:t>
      </w: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4 DE LA ISO 9001:2015</w:t>
      </w:r>
    </w:p>
    <w:p w:rsidR="00E34AC9" w:rsidRPr="00DF47F5" w:rsidRDefault="00E34AC9" w:rsidP="00E34AC9">
      <w:pPr>
        <w:pStyle w:val="Prrafodelista"/>
        <w:spacing w:after="0"/>
        <w:ind w:left="360"/>
        <w:jc w:val="both"/>
        <w:rPr>
          <w:rFonts w:ascii="Arial" w:eastAsia="Calibri" w:hAnsi="Arial" w:cs="Arial"/>
          <w:b/>
          <w:sz w:val="20"/>
          <w:szCs w:val="20"/>
          <w:lang w:val="es-CO" w:eastAsia="es-ES"/>
        </w:rPr>
      </w:pPr>
    </w:p>
    <w:p w:rsidR="00D90E13" w:rsidRPr="00DF47F5" w:rsidRDefault="0033684D" w:rsidP="00E34A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 xml:space="preserve">Respecto a este </w:t>
      </w:r>
      <w:r w:rsidR="00D90E13" w:rsidRPr="00DF47F5">
        <w:rPr>
          <w:rFonts w:ascii="Arial" w:eastAsia="Calibri" w:hAnsi="Arial" w:cs="Arial"/>
          <w:sz w:val="20"/>
          <w:szCs w:val="20"/>
          <w:lang w:val="es-CO" w:eastAsia="es-ES"/>
        </w:rPr>
        <w:t>numeral</w:t>
      </w:r>
      <w:r w:rsidRPr="00DF47F5">
        <w:rPr>
          <w:rFonts w:ascii="Arial" w:eastAsia="Calibri" w:hAnsi="Arial" w:cs="Arial"/>
          <w:sz w:val="20"/>
          <w:szCs w:val="20"/>
          <w:lang w:val="es-CO" w:eastAsia="es-ES"/>
        </w:rPr>
        <w:t xml:space="preserve">, se evidencio </w:t>
      </w:r>
      <w:r w:rsidR="00D90E13" w:rsidRPr="00DF47F5">
        <w:rPr>
          <w:rFonts w:ascii="Arial" w:eastAsia="Calibri" w:hAnsi="Arial" w:cs="Arial"/>
          <w:sz w:val="20"/>
          <w:szCs w:val="20"/>
          <w:lang w:val="es-CO" w:eastAsia="es-ES"/>
        </w:rPr>
        <w:t>en el ejercicio de la auditoria que en el 4.4 SISTEMA DE GESTIÓN DE LA CALIDAD Y SUS PROCESOS se present</w:t>
      </w:r>
      <w:r w:rsidR="00C5263A" w:rsidRPr="00DF47F5">
        <w:rPr>
          <w:rFonts w:ascii="Arial" w:eastAsia="Calibri" w:hAnsi="Arial" w:cs="Arial"/>
          <w:sz w:val="20"/>
          <w:szCs w:val="20"/>
          <w:lang w:val="es-CO" w:eastAsia="es-ES"/>
        </w:rPr>
        <w:t>ó</w:t>
      </w:r>
      <w:r w:rsidR="00D90E13" w:rsidRPr="00DF47F5">
        <w:rPr>
          <w:rFonts w:ascii="Arial" w:eastAsia="Calibri" w:hAnsi="Arial" w:cs="Arial"/>
          <w:sz w:val="20"/>
          <w:szCs w:val="20"/>
          <w:lang w:val="es-CO" w:eastAsia="es-ES"/>
        </w:rPr>
        <w:t xml:space="preserve"> </w:t>
      </w:r>
      <w:r w:rsidR="00C73215" w:rsidRPr="00DF47F5">
        <w:rPr>
          <w:rFonts w:ascii="Arial" w:eastAsia="Calibri" w:hAnsi="Arial" w:cs="Arial"/>
          <w:sz w:val="20"/>
          <w:szCs w:val="20"/>
          <w:lang w:val="es-CO" w:eastAsia="es-ES"/>
        </w:rPr>
        <w:t>una observación</w:t>
      </w:r>
      <w:r w:rsidR="007950C9" w:rsidRPr="00DF47F5">
        <w:rPr>
          <w:rFonts w:ascii="Arial" w:eastAsia="Calibri" w:hAnsi="Arial" w:cs="Arial"/>
          <w:sz w:val="20"/>
          <w:szCs w:val="20"/>
          <w:lang w:val="es-CO" w:eastAsia="es-ES"/>
        </w:rPr>
        <w:t xml:space="preserve"> </w:t>
      </w:r>
      <w:r w:rsidR="00C73215" w:rsidRPr="00DF47F5">
        <w:rPr>
          <w:rFonts w:ascii="Arial" w:eastAsia="Calibri" w:hAnsi="Arial" w:cs="Arial"/>
          <w:sz w:val="20"/>
          <w:szCs w:val="20"/>
          <w:lang w:val="es-CO" w:eastAsia="es-ES"/>
        </w:rPr>
        <w:t>ya que</w:t>
      </w:r>
      <w:r w:rsidR="007950C9" w:rsidRPr="00DF47F5">
        <w:rPr>
          <w:rFonts w:ascii="Arial" w:eastAsia="Calibri" w:hAnsi="Arial" w:cs="Arial"/>
          <w:sz w:val="20"/>
          <w:szCs w:val="20"/>
          <w:lang w:val="es-CO" w:eastAsia="es-ES"/>
        </w:rPr>
        <w:t xml:space="preserve"> se evidencio que en la página web existen procesos y formatos desactualizados, el enlace SIG manifestó que se ha reportado tal novedad sin embargo en la página no se ven reflejados los cambios.</w:t>
      </w:r>
      <w:r w:rsidR="00D90E13" w:rsidRPr="00DF47F5">
        <w:rPr>
          <w:rFonts w:ascii="Arial" w:eastAsia="Calibri" w:hAnsi="Arial" w:cs="Arial"/>
          <w:sz w:val="20"/>
          <w:szCs w:val="20"/>
          <w:lang w:val="es-CO" w:eastAsia="es-ES"/>
        </w:rPr>
        <w:t xml:space="preserve"> </w:t>
      </w:r>
      <w:r w:rsidR="007950C9" w:rsidRPr="00DF47F5">
        <w:rPr>
          <w:rFonts w:ascii="Arial" w:eastAsia="Calibri" w:hAnsi="Arial" w:cs="Arial"/>
          <w:sz w:val="20"/>
          <w:szCs w:val="20"/>
          <w:lang w:val="es-CO" w:eastAsia="es-ES"/>
        </w:rPr>
        <w:t xml:space="preserve">Siendo así </w:t>
      </w:r>
      <w:r w:rsidR="00D90E13" w:rsidRPr="00DF47F5">
        <w:rPr>
          <w:rFonts w:ascii="Arial" w:eastAsia="Calibri" w:hAnsi="Arial" w:cs="Arial"/>
          <w:sz w:val="20"/>
          <w:szCs w:val="20"/>
          <w:lang w:val="es-CO" w:eastAsia="es-ES"/>
        </w:rPr>
        <w:t>se concluye un cumplimiento en el 93%</w:t>
      </w:r>
      <w:r w:rsidR="00F7772B" w:rsidRPr="00DF47F5">
        <w:rPr>
          <w:rFonts w:ascii="Arial" w:eastAsia="Calibri" w:hAnsi="Arial" w:cs="Arial"/>
          <w:sz w:val="20"/>
          <w:szCs w:val="20"/>
          <w:lang w:val="es-CO" w:eastAsia="es-ES"/>
        </w:rPr>
        <w:t>.</w:t>
      </w:r>
    </w:p>
    <w:p w:rsidR="00D90E13" w:rsidRDefault="00D90E13" w:rsidP="00E34AC9">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5 DE LA ISO 9001:2015</w:t>
      </w:r>
    </w:p>
    <w:p w:rsidR="00E34AC9" w:rsidRDefault="00E34AC9" w:rsidP="00E34AC9">
      <w:pPr>
        <w:spacing w:after="0"/>
        <w:jc w:val="both"/>
        <w:rPr>
          <w:rFonts w:ascii="Arial" w:eastAsia="Calibri" w:hAnsi="Arial" w:cs="Arial"/>
          <w:b/>
          <w:sz w:val="20"/>
          <w:szCs w:val="20"/>
          <w:lang w:val="es-CO" w:eastAsia="es-ES"/>
        </w:rPr>
      </w:pPr>
    </w:p>
    <w:p w:rsidR="0033684D" w:rsidRDefault="0033684D" w:rsidP="00140B3D">
      <w:pPr>
        <w:spacing w:after="0"/>
        <w:jc w:val="both"/>
        <w:rPr>
          <w:rFonts w:ascii="Arial" w:eastAsia="Calibri" w:hAnsi="Arial" w:cs="Arial"/>
          <w:color w:val="A6A6A6" w:themeColor="background1" w:themeShade="A6"/>
          <w:sz w:val="20"/>
          <w:szCs w:val="20"/>
          <w:lang w:val="es-CO" w:eastAsia="es-ES"/>
        </w:rPr>
      </w:pPr>
      <w:r w:rsidRPr="00DF47F5">
        <w:rPr>
          <w:rFonts w:ascii="Arial" w:eastAsia="Calibri" w:hAnsi="Arial" w:cs="Arial"/>
          <w:sz w:val="20"/>
          <w:szCs w:val="20"/>
          <w:lang w:val="es-CO" w:eastAsia="es-ES"/>
        </w:rPr>
        <w:t xml:space="preserve">Respecto a este numeral, </w:t>
      </w:r>
      <w:r w:rsidR="007D19B2" w:rsidRPr="00DF47F5">
        <w:rPr>
          <w:rFonts w:ascii="Arial" w:eastAsia="Calibri" w:hAnsi="Arial" w:cs="Arial"/>
          <w:sz w:val="20"/>
          <w:szCs w:val="20"/>
          <w:lang w:val="es-CO" w:eastAsia="es-ES"/>
        </w:rPr>
        <w:t xml:space="preserve">fue posible establecer que el proceso auditado identifica </w:t>
      </w:r>
      <w:r w:rsidR="004A2076" w:rsidRPr="00DF47F5">
        <w:rPr>
          <w:rFonts w:ascii="Arial" w:eastAsia="Calibri" w:hAnsi="Arial" w:cs="Arial"/>
          <w:sz w:val="20"/>
          <w:szCs w:val="20"/>
          <w:lang w:val="es-CO" w:eastAsia="es-ES"/>
        </w:rPr>
        <w:t>y comprende su contexto interno y externo, de igual forma las situaciones positivas y negativa</w:t>
      </w:r>
      <w:r w:rsidR="00E52696" w:rsidRPr="00DF47F5">
        <w:rPr>
          <w:rFonts w:ascii="Arial" w:eastAsia="Calibri" w:hAnsi="Arial" w:cs="Arial"/>
          <w:sz w:val="20"/>
          <w:szCs w:val="20"/>
          <w:lang w:val="es-CO" w:eastAsia="es-ES"/>
        </w:rPr>
        <w:t xml:space="preserve">s de su entorno así como también </w:t>
      </w:r>
      <w:r w:rsidR="00140B3D" w:rsidRPr="00DF47F5">
        <w:rPr>
          <w:rFonts w:ascii="Arial" w:eastAsia="Calibri" w:hAnsi="Arial" w:cs="Arial"/>
          <w:sz w:val="20"/>
          <w:szCs w:val="20"/>
          <w:lang w:val="es-CO" w:eastAsia="es-ES"/>
        </w:rPr>
        <w:t>se reconocen las partes interesadas en cuanto a sus requisitos y necesidades</w:t>
      </w:r>
      <w:r w:rsidR="00140B3D">
        <w:rPr>
          <w:rFonts w:ascii="Arial" w:eastAsia="Calibri" w:hAnsi="Arial" w:cs="Arial"/>
          <w:color w:val="A6A6A6" w:themeColor="background1" w:themeShade="A6"/>
          <w:sz w:val="20"/>
          <w:szCs w:val="20"/>
          <w:lang w:val="es-CO" w:eastAsia="es-ES"/>
        </w:rPr>
        <w:t>.</w:t>
      </w:r>
    </w:p>
    <w:p w:rsidR="0033684D" w:rsidRDefault="0033684D" w:rsidP="00212E76">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6 DE LA ISO 9001:2015</w:t>
      </w:r>
    </w:p>
    <w:p w:rsidR="00E34AC9" w:rsidRDefault="00E34AC9" w:rsidP="00E34AC9">
      <w:pPr>
        <w:spacing w:after="0"/>
        <w:jc w:val="both"/>
        <w:rPr>
          <w:rFonts w:ascii="Arial" w:eastAsia="Calibri" w:hAnsi="Arial" w:cs="Arial"/>
          <w:b/>
          <w:sz w:val="20"/>
          <w:szCs w:val="20"/>
          <w:lang w:val="es-CO" w:eastAsia="es-ES"/>
        </w:rPr>
      </w:pPr>
    </w:p>
    <w:p w:rsidR="007950C9" w:rsidRPr="00DF47F5" w:rsidRDefault="00E52696" w:rsidP="007950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 xml:space="preserve">Respecto a este numeral </w:t>
      </w:r>
      <w:r w:rsidR="003A66CB" w:rsidRPr="00DF47F5">
        <w:rPr>
          <w:rFonts w:ascii="Arial" w:eastAsia="Calibri" w:hAnsi="Arial" w:cs="Arial"/>
          <w:sz w:val="20"/>
          <w:szCs w:val="20"/>
          <w:lang w:val="es-CO" w:eastAsia="es-ES"/>
        </w:rPr>
        <w:t>fue posible establecer que en el proceso se tiene claro cuáles son los riesgos de gestión y corrupción; el proceso establece actividades para la no materialización. En cuanto a la planificación de los cambios al entrevistar al proceso,  informaron que ante la necesidad de cambios la ruta es informar al enlace SIG quien tiene conocimiento del procedimiento de control de cambios documentado en la página web.</w:t>
      </w:r>
    </w:p>
    <w:p w:rsidR="00E34AC9" w:rsidRPr="00DF47F5" w:rsidRDefault="00E34AC9" w:rsidP="00E34AC9">
      <w:pPr>
        <w:spacing w:after="0"/>
        <w:jc w:val="both"/>
        <w:rPr>
          <w:rFonts w:ascii="Arial" w:eastAsia="Calibri" w:hAnsi="Arial" w:cs="Arial"/>
          <w:sz w:val="20"/>
          <w:szCs w:val="20"/>
          <w:lang w:val="es-CO" w:eastAsia="es-ES"/>
        </w:rPr>
      </w:pPr>
    </w:p>
    <w:p w:rsidR="00E34AC9" w:rsidRPr="00DF47F5"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7 DE LA ISO 9001:2015</w:t>
      </w:r>
    </w:p>
    <w:p w:rsidR="00E34AC9" w:rsidRDefault="00E34AC9" w:rsidP="00E34AC9">
      <w:pPr>
        <w:spacing w:after="0"/>
        <w:jc w:val="both"/>
        <w:rPr>
          <w:rFonts w:ascii="Arial" w:eastAsia="Calibri" w:hAnsi="Arial" w:cs="Arial"/>
          <w:b/>
          <w:sz w:val="20"/>
          <w:szCs w:val="20"/>
          <w:lang w:val="es-CO" w:eastAsia="es-ES"/>
        </w:rPr>
      </w:pPr>
    </w:p>
    <w:p w:rsidR="00E34AC9" w:rsidRPr="00DF47F5" w:rsidRDefault="007950C9" w:rsidP="007950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 xml:space="preserve">Respecto a este numeral, se evidencio en el ejercicio de la auditoria que en el 7.3 TOMA DE CONCIENCIA no se cumple ya que se validó con 5 personas del proceso de Gestión Jurídica el conocimiento, ubicación y aplicación de la política y objetivos de calidad, en el resultado final un solo colaborador la identifico y explico cómo desde su cargo daba alcance a los objetivos de calidad. Adicionalmente en el numeral 7.5.3 CONTROL DE LA INFORMACIÓN DOCUMENTADA,  se presentó una observación ya que al revisar físicamente el archivo cumple parcialmente con los requisitos de gestión documental ya que no se cumple con la foliación en algunos expedientes. </w:t>
      </w:r>
    </w:p>
    <w:p w:rsidR="00E34AC9" w:rsidRPr="00DF47F5"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8 DE LA ISO 9001:2015</w:t>
      </w:r>
    </w:p>
    <w:p w:rsidR="00E34AC9" w:rsidRDefault="00E34AC9" w:rsidP="00E34AC9">
      <w:pPr>
        <w:spacing w:after="0"/>
        <w:jc w:val="both"/>
        <w:rPr>
          <w:rFonts w:ascii="Arial" w:eastAsia="Calibri" w:hAnsi="Arial" w:cs="Arial"/>
          <w:b/>
          <w:sz w:val="20"/>
          <w:szCs w:val="20"/>
          <w:lang w:val="es-CO" w:eastAsia="es-ES"/>
        </w:rPr>
      </w:pPr>
    </w:p>
    <w:p w:rsidR="009C7688" w:rsidRPr="00DF47F5" w:rsidRDefault="009C7688" w:rsidP="009C7688">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 xml:space="preserve">Respecto a este numeral, </w:t>
      </w:r>
      <w:r w:rsidR="00D648F3" w:rsidRPr="00DF47F5">
        <w:rPr>
          <w:rFonts w:ascii="Arial" w:eastAsia="Calibri" w:hAnsi="Arial" w:cs="Arial"/>
          <w:sz w:val="20"/>
          <w:szCs w:val="20"/>
          <w:lang w:val="es-CO" w:eastAsia="es-ES"/>
        </w:rPr>
        <w:t>se evidenció que de acuerdo a los requisitos para el cumplimiento de los productos y servicios se tienen procedimientos establecidos, el equipo muestra los 10 procedimientos (actualmente en la página web existen 11, se fusionaron 2 y están a la espera de actualización) versus los productos y el desarrollo de cada uno.</w:t>
      </w:r>
    </w:p>
    <w:p w:rsidR="009E78C9" w:rsidRDefault="009E78C9" w:rsidP="009C7688">
      <w:pPr>
        <w:spacing w:after="0"/>
        <w:jc w:val="both"/>
        <w:rPr>
          <w:rFonts w:ascii="Arial" w:eastAsia="Calibri" w:hAnsi="Arial" w:cs="Arial"/>
          <w:color w:val="A6A6A6" w:themeColor="background1" w:themeShade="A6"/>
          <w:sz w:val="20"/>
          <w:szCs w:val="20"/>
          <w:lang w:val="es-CO" w:eastAsia="es-ES"/>
        </w:rPr>
      </w:pPr>
    </w:p>
    <w:p w:rsidR="009E78C9" w:rsidRDefault="009E78C9" w:rsidP="009C7688">
      <w:pPr>
        <w:spacing w:after="0"/>
        <w:jc w:val="both"/>
        <w:rPr>
          <w:rFonts w:ascii="Arial" w:eastAsia="Calibri" w:hAnsi="Arial" w:cs="Arial"/>
          <w:color w:val="A6A6A6" w:themeColor="background1" w:themeShade="A6"/>
          <w:sz w:val="20"/>
          <w:szCs w:val="20"/>
          <w:lang w:val="es-CO" w:eastAsia="es-ES"/>
        </w:rPr>
      </w:pPr>
    </w:p>
    <w:p w:rsidR="009E78C9" w:rsidRDefault="009E78C9" w:rsidP="009C7688">
      <w:pPr>
        <w:spacing w:after="0"/>
        <w:jc w:val="both"/>
        <w:rPr>
          <w:rFonts w:ascii="Arial" w:eastAsia="Calibri" w:hAnsi="Arial" w:cs="Arial"/>
          <w:color w:val="A6A6A6" w:themeColor="background1" w:themeShade="A6"/>
          <w:sz w:val="20"/>
          <w:szCs w:val="20"/>
          <w:lang w:val="es-CO" w:eastAsia="es-ES"/>
        </w:rPr>
      </w:pPr>
    </w:p>
    <w:p w:rsidR="00DF47F5" w:rsidRDefault="00DF47F5" w:rsidP="009C7688">
      <w:pPr>
        <w:spacing w:after="0"/>
        <w:jc w:val="both"/>
        <w:rPr>
          <w:rFonts w:ascii="Arial" w:eastAsia="Calibri" w:hAnsi="Arial" w:cs="Arial"/>
          <w:color w:val="A6A6A6" w:themeColor="background1" w:themeShade="A6"/>
          <w:sz w:val="20"/>
          <w:szCs w:val="20"/>
          <w:lang w:val="es-CO" w:eastAsia="es-ES"/>
        </w:rPr>
      </w:pPr>
    </w:p>
    <w:p w:rsidR="00DF47F5" w:rsidRDefault="00DF47F5" w:rsidP="009C7688">
      <w:pPr>
        <w:spacing w:after="0"/>
        <w:jc w:val="both"/>
        <w:rPr>
          <w:rFonts w:ascii="Arial" w:eastAsia="Calibri" w:hAnsi="Arial" w:cs="Arial"/>
          <w:color w:val="A6A6A6" w:themeColor="background1" w:themeShade="A6"/>
          <w:sz w:val="20"/>
          <w:szCs w:val="20"/>
          <w:lang w:val="es-CO" w:eastAsia="es-ES"/>
        </w:rPr>
      </w:pPr>
    </w:p>
    <w:p w:rsidR="00E34AC9" w:rsidRPr="00E34AC9" w:rsidRDefault="00E34AC9"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CONCEPTO DE AUDITORÍA NUMERAL 9 DE LA ISO 9001:2015</w:t>
      </w:r>
    </w:p>
    <w:p w:rsidR="00E34AC9" w:rsidRDefault="00E34AC9" w:rsidP="00E34AC9">
      <w:pPr>
        <w:spacing w:after="0"/>
        <w:jc w:val="both"/>
        <w:rPr>
          <w:rFonts w:ascii="Arial" w:eastAsia="Calibri" w:hAnsi="Arial" w:cs="Arial"/>
          <w:b/>
          <w:sz w:val="20"/>
          <w:szCs w:val="20"/>
          <w:lang w:val="es-CO" w:eastAsia="es-ES"/>
        </w:rPr>
      </w:pPr>
    </w:p>
    <w:p w:rsidR="00212E76" w:rsidRPr="00DF47F5" w:rsidRDefault="00DC6F3A" w:rsidP="00212E76">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 xml:space="preserve">Respecto a este numeral, se evidencio en el ejercicio de la auditoria que el 9.1.2 SATISFACCIÓN AL CLIENTE no se cumple ya que en la fecha de la auditoria (21 de agosto de 2018)  aunque existe en el proceso de Gestión Jurídica un </w:t>
      </w:r>
      <w:r w:rsidR="003D686A" w:rsidRPr="00DF47F5">
        <w:rPr>
          <w:rFonts w:ascii="Arial" w:eastAsia="Calibri" w:hAnsi="Arial" w:cs="Arial"/>
          <w:sz w:val="20"/>
          <w:szCs w:val="20"/>
          <w:lang w:val="es-CO" w:eastAsia="es-ES"/>
        </w:rPr>
        <w:t>mecanismo</w:t>
      </w:r>
      <w:r w:rsidRPr="00DF47F5">
        <w:rPr>
          <w:rFonts w:ascii="Arial" w:eastAsia="Calibri" w:hAnsi="Arial" w:cs="Arial"/>
          <w:sz w:val="20"/>
          <w:szCs w:val="20"/>
          <w:lang w:val="es-CO" w:eastAsia="es-ES"/>
        </w:rPr>
        <w:t xml:space="preserve"> (encuesta) que mide la satisfacción de las partes interesad</w:t>
      </w:r>
      <w:r w:rsidR="003D686A" w:rsidRPr="00DF47F5">
        <w:rPr>
          <w:rFonts w:ascii="Arial" w:eastAsia="Calibri" w:hAnsi="Arial" w:cs="Arial"/>
          <w:sz w:val="20"/>
          <w:szCs w:val="20"/>
          <w:lang w:val="es-CO" w:eastAsia="es-ES"/>
        </w:rPr>
        <w:t>as en uno de sus procedimientos.</w:t>
      </w:r>
      <w:r w:rsidRPr="00DF47F5">
        <w:rPr>
          <w:rFonts w:ascii="Arial" w:eastAsia="Calibri" w:hAnsi="Arial" w:cs="Arial"/>
          <w:sz w:val="20"/>
          <w:szCs w:val="20"/>
          <w:lang w:val="es-CO" w:eastAsia="es-ES"/>
        </w:rPr>
        <w:t xml:space="preserve"> </w:t>
      </w:r>
      <w:r w:rsidR="003D686A" w:rsidRPr="00DF47F5">
        <w:rPr>
          <w:rFonts w:ascii="Arial" w:eastAsia="Calibri" w:hAnsi="Arial" w:cs="Arial"/>
          <w:sz w:val="20"/>
          <w:szCs w:val="20"/>
          <w:lang w:val="es-CO" w:eastAsia="es-ES"/>
        </w:rPr>
        <w:t>E</w:t>
      </w:r>
      <w:r w:rsidRPr="00DF47F5">
        <w:rPr>
          <w:rFonts w:ascii="Arial" w:eastAsia="Calibri" w:hAnsi="Arial" w:cs="Arial"/>
          <w:sz w:val="20"/>
          <w:szCs w:val="20"/>
          <w:lang w:val="es-CO" w:eastAsia="es-ES"/>
        </w:rPr>
        <w:t>n el periodo comprendido entre el 01 de enero al 30 de junio de 2018, no existía dicha medición en el proceso que permita establecer la satisfacción de las partes interesadas.</w:t>
      </w:r>
      <w:r w:rsidR="00297C93" w:rsidRPr="00DF47F5">
        <w:rPr>
          <w:rFonts w:ascii="Arial" w:eastAsia="Calibri" w:hAnsi="Arial" w:cs="Arial"/>
          <w:sz w:val="20"/>
          <w:szCs w:val="20"/>
          <w:lang w:val="es-CO" w:eastAsia="es-ES"/>
        </w:rPr>
        <w:t xml:space="preserve"> Adicionalmente en el numeral 9.1.3 ANALISIS Y EVALUACIÓN, se presentó una observación ya que fue no posible establecer resultados de satisfacción en el periodo auditado (01 de enero al 30 de junio de 2018).</w:t>
      </w:r>
    </w:p>
    <w:p w:rsidR="00E34AC9" w:rsidRPr="00DF47F5" w:rsidRDefault="00E34AC9" w:rsidP="00E34AC9">
      <w:pPr>
        <w:spacing w:after="0"/>
        <w:jc w:val="both"/>
        <w:rPr>
          <w:rFonts w:ascii="Arial" w:eastAsia="Calibri" w:hAnsi="Arial" w:cs="Arial"/>
          <w:b/>
          <w:sz w:val="20"/>
          <w:szCs w:val="20"/>
          <w:lang w:val="es-CO" w:eastAsia="es-ES"/>
        </w:rPr>
      </w:pPr>
    </w:p>
    <w:p w:rsidR="001C1250" w:rsidRPr="00E34AC9" w:rsidRDefault="001C1250" w:rsidP="00E34AC9">
      <w:pPr>
        <w:spacing w:after="0"/>
        <w:jc w:val="both"/>
        <w:rPr>
          <w:rFonts w:ascii="Arial" w:eastAsia="Calibri" w:hAnsi="Arial" w:cs="Arial"/>
          <w:b/>
          <w:sz w:val="20"/>
          <w:szCs w:val="20"/>
          <w:lang w:val="es-CO" w:eastAsia="es-ES"/>
        </w:rPr>
      </w:pPr>
    </w:p>
    <w:p w:rsidR="00C018F0" w:rsidRDefault="00C018F0"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CONCEPTO DE AUDITORÍA NUMERAL 10 DE LA ISO 9001:2015</w:t>
      </w:r>
    </w:p>
    <w:p w:rsidR="00E34AC9" w:rsidRDefault="00E34AC9" w:rsidP="00E34AC9">
      <w:pPr>
        <w:spacing w:after="0"/>
        <w:jc w:val="both"/>
        <w:rPr>
          <w:rFonts w:ascii="Arial" w:eastAsia="Calibri" w:hAnsi="Arial" w:cs="Arial"/>
          <w:b/>
          <w:sz w:val="20"/>
          <w:szCs w:val="20"/>
          <w:lang w:val="es-CO" w:eastAsia="es-ES"/>
        </w:rPr>
      </w:pPr>
    </w:p>
    <w:p w:rsidR="00EE14A3" w:rsidRPr="00DF47F5" w:rsidRDefault="001F2CC0" w:rsidP="00E34A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 xml:space="preserve">Respecto a este numeral, se evidencio </w:t>
      </w:r>
      <w:r w:rsidR="00EE14A3" w:rsidRPr="00DF47F5">
        <w:rPr>
          <w:rFonts w:ascii="Arial" w:eastAsia="Calibri" w:hAnsi="Arial" w:cs="Arial"/>
          <w:sz w:val="20"/>
          <w:szCs w:val="20"/>
          <w:lang w:val="es-CO" w:eastAsia="es-ES"/>
        </w:rPr>
        <w:t xml:space="preserve">que el proceso realizó acciones que de mejora con la intención de mejorar sus servicios y cumplir con los requisitos y necesidades de las partes interesadas. </w:t>
      </w:r>
    </w:p>
    <w:p w:rsidR="00EE14A3" w:rsidRPr="00E34AC9" w:rsidRDefault="00EE14A3" w:rsidP="00E34AC9">
      <w:pPr>
        <w:spacing w:after="0"/>
        <w:jc w:val="both"/>
        <w:rPr>
          <w:rFonts w:ascii="Arial" w:eastAsia="Calibri" w:hAnsi="Arial" w:cs="Arial"/>
          <w:b/>
          <w:sz w:val="20"/>
          <w:szCs w:val="20"/>
          <w:lang w:val="es-CO" w:eastAsia="es-ES"/>
        </w:rPr>
      </w:pPr>
    </w:p>
    <w:p w:rsidR="00E34AC9" w:rsidRDefault="00E34AC9"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OBSERVACIONES</w:t>
      </w:r>
    </w:p>
    <w:p w:rsidR="00E34AC9" w:rsidRDefault="00E34AC9" w:rsidP="00E34AC9">
      <w:pPr>
        <w:spacing w:after="0"/>
        <w:jc w:val="both"/>
        <w:rPr>
          <w:rFonts w:ascii="Arial" w:eastAsia="Calibri" w:hAnsi="Arial" w:cs="Arial"/>
          <w:b/>
          <w:sz w:val="20"/>
          <w:szCs w:val="20"/>
          <w:lang w:val="es-CO" w:eastAsia="es-ES"/>
        </w:rPr>
      </w:pPr>
    </w:p>
    <w:p w:rsidR="00C5263A" w:rsidRPr="00DF47F5" w:rsidRDefault="00C5263A" w:rsidP="00E34A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Respecto al numeral 4.4 SISTEMA DE GESTIÓN DE LA CALIDAD Y SUS PROCESOS se presentó una observación ya que se evidencio que en la página web existen procesos y formatos desactualizados, el enlace SIG manifestó que se ha reportado tal novedad sin embargo en la página no se ven reflejados los cambios mencionados.</w:t>
      </w:r>
    </w:p>
    <w:p w:rsidR="00C5263A" w:rsidRPr="00DF47F5" w:rsidRDefault="00C5263A" w:rsidP="00E34AC9">
      <w:pPr>
        <w:spacing w:after="0"/>
        <w:jc w:val="both"/>
        <w:rPr>
          <w:rFonts w:ascii="Arial" w:eastAsia="Calibri" w:hAnsi="Arial" w:cs="Arial"/>
          <w:sz w:val="20"/>
          <w:szCs w:val="20"/>
          <w:lang w:val="es-CO" w:eastAsia="es-ES"/>
        </w:rPr>
      </w:pPr>
    </w:p>
    <w:p w:rsidR="001A6CDC" w:rsidRPr="00DF47F5" w:rsidRDefault="001A6CDC" w:rsidP="00E34A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Respecto al numeral 7.5.3 CONTROL DE LA INFORMACIÓN DOCUMENTADA</w:t>
      </w:r>
      <w:r w:rsidR="00E419E2" w:rsidRPr="00DF47F5">
        <w:rPr>
          <w:rFonts w:ascii="Arial" w:eastAsia="Calibri" w:hAnsi="Arial" w:cs="Arial"/>
          <w:sz w:val="20"/>
          <w:szCs w:val="20"/>
          <w:lang w:val="es-CO" w:eastAsia="es-ES"/>
        </w:rPr>
        <w:t xml:space="preserve"> </w:t>
      </w:r>
      <w:r w:rsidRPr="00DF47F5">
        <w:rPr>
          <w:rFonts w:ascii="Arial" w:eastAsia="Calibri" w:hAnsi="Arial" w:cs="Arial"/>
          <w:sz w:val="20"/>
          <w:szCs w:val="20"/>
          <w:lang w:val="es-CO" w:eastAsia="es-ES"/>
        </w:rPr>
        <w:t xml:space="preserve">se revisó físicamente el archivo evidenciando un cumplimiento parcial a los requisitos de gestión documental ya que </w:t>
      </w:r>
      <w:r w:rsidR="00E419E2" w:rsidRPr="00DF47F5">
        <w:rPr>
          <w:rFonts w:ascii="Arial" w:eastAsia="Calibri" w:hAnsi="Arial" w:cs="Arial"/>
          <w:sz w:val="20"/>
          <w:szCs w:val="20"/>
          <w:lang w:val="es-CO" w:eastAsia="es-ES"/>
        </w:rPr>
        <w:t xml:space="preserve">algunos expedientes </w:t>
      </w:r>
      <w:r w:rsidRPr="00DF47F5">
        <w:rPr>
          <w:rFonts w:ascii="Arial" w:eastAsia="Calibri" w:hAnsi="Arial" w:cs="Arial"/>
          <w:sz w:val="20"/>
          <w:szCs w:val="20"/>
          <w:lang w:val="es-CO" w:eastAsia="es-ES"/>
        </w:rPr>
        <w:t>no cumple</w:t>
      </w:r>
      <w:r w:rsidR="00E419E2" w:rsidRPr="00DF47F5">
        <w:rPr>
          <w:rFonts w:ascii="Arial" w:eastAsia="Calibri" w:hAnsi="Arial" w:cs="Arial"/>
          <w:sz w:val="20"/>
          <w:szCs w:val="20"/>
          <w:lang w:val="es-CO" w:eastAsia="es-ES"/>
        </w:rPr>
        <w:t>n</w:t>
      </w:r>
      <w:r w:rsidRPr="00DF47F5">
        <w:rPr>
          <w:rFonts w:ascii="Arial" w:eastAsia="Calibri" w:hAnsi="Arial" w:cs="Arial"/>
          <w:sz w:val="20"/>
          <w:szCs w:val="20"/>
          <w:lang w:val="es-CO" w:eastAsia="es-ES"/>
        </w:rPr>
        <w:t xml:space="preserve"> con la foliación.</w:t>
      </w:r>
    </w:p>
    <w:p w:rsidR="00E34AC9" w:rsidRPr="00DF47F5" w:rsidRDefault="00E34AC9" w:rsidP="00E34AC9">
      <w:pPr>
        <w:spacing w:after="0"/>
        <w:jc w:val="both"/>
        <w:rPr>
          <w:rFonts w:ascii="Arial" w:eastAsia="Calibri" w:hAnsi="Arial" w:cs="Arial"/>
          <w:b/>
          <w:sz w:val="20"/>
          <w:szCs w:val="20"/>
          <w:lang w:val="es-CO" w:eastAsia="es-ES"/>
        </w:rPr>
      </w:pPr>
    </w:p>
    <w:p w:rsidR="001A6CDC" w:rsidRPr="00DF47F5" w:rsidRDefault="001A6CDC" w:rsidP="00E34AC9">
      <w:pPr>
        <w:spacing w:after="0"/>
        <w:jc w:val="both"/>
        <w:rPr>
          <w:rFonts w:ascii="Arial" w:eastAsia="Calibri" w:hAnsi="Arial" w:cs="Arial"/>
          <w:b/>
          <w:sz w:val="20"/>
          <w:szCs w:val="20"/>
          <w:lang w:val="es-CO" w:eastAsia="es-ES"/>
        </w:rPr>
      </w:pPr>
      <w:r w:rsidRPr="00DF47F5">
        <w:rPr>
          <w:rFonts w:ascii="Arial" w:eastAsia="Calibri" w:hAnsi="Arial" w:cs="Arial"/>
          <w:sz w:val="20"/>
          <w:szCs w:val="20"/>
          <w:lang w:val="es-CO" w:eastAsia="es-ES"/>
        </w:rPr>
        <w:t xml:space="preserve">Respecto al numeral 9.1.3 ANALISIS Y EVALUACIÓN </w:t>
      </w:r>
      <w:r w:rsidR="00E419E2" w:rsidRPr="00DF47F5">
        <w:rPr>
          <w:rFonts w:ascii="Arial" w:eastAsia="Calibri" w:hAnsi="Arial" w:cs="Arial"/>
          <w:sz w:val="20"/>
          <w:szCs w:val="20"/>
          <w:lang w:val="es-CO" w:eastAsia="es-ES"/>
        </w:rPr>
        <w:t xml:space="preserve">aunque actualmente el procedimiento de emisión de conceptos jurídicos realiza y tabula la satisfacción del cliente, dicho análisis se realiza a partir del mes de julio de 2018; siendo así </w:t>
      </w:r>
      <w:r w:rsidRPr="00DF47F5">
        <w:rPr>
          <w:rFonts w:ascii="Arial" w:eastAsia="Calibri" w:hAnsi="Arial" w:cs="Arial"/>
          <w:sz w:val="20"/>
          <w:szCs w:val="20"/>
          <w:lang w:val="es-CO" w:eastAsia="es-ES"/>
        </w:rPr>
        <w:t>no fue posible establecer resultados de satisfacción en el periodo auditado (01 de enero al 30 de junio de 2018) dado a la falta de un mecanismo que permita medir la satisfacción de las partes interesadas</w:t>
      </w:r>
    </w:p>
    <w:p w:rsidR="001A6CDC" w:rsidRPr="00DF47F5" w:rsidRDefault="001A6CDC" w:rsidP="00E34AC9">
      <w:pPr>
        <w:spacing w:after="0"/>
        <w:jc w:val="both"/>
        <w:rPr>
          <w:rFonts w:ascii="Arial" w:eastAsia="Calibri" w:hAnsi="Arial" w:cs="Arial"/>
          <w:b/>
          <w:sz w:val="20"/>
          <w:szCs w:val="20"/>
          <w:lang w:val="es-CO" w:eastAsia="es-ES"/>
        </w:rPr>
      </w:pPr>
    </w:p>
    <w:p w:rsidR="00E34AC9" w:rsidRDefault="00E34AC9" w:rsidP="00E34AC9">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t>NO-CONFORMIDADES</w:t>
      </w:r>
    </w:p>
    <w:p w:rsidR="00E34AC9" w:rsidRDefault="00E34AC9" w:rsidP="00E34AC9">
      <w:pPr>
        <w:spacing w:after="0"/>
        <w:jc w:val="both"/>
        <w:rPr>
          <w:rFonts w:ascii="Arial" w:eastAsia="Calibri" w:hAnsi="Arial" w:cs="Arial"/>
          <w:b/>
          <w:sz w:val="20"/>
          <w:szCs w:val="20"/>
          <w:lang w:val="es-CO" w:eastAsia="es-ES"/>
        </w:rPr>
      </w:pPr>
    </w:p>
    <w:p w:rsidR="00E34AC9" w:rsidRPr="00DF47F5" w:rsidRDefault="00324F22" w:rsidP="00E34A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Respecto al numeral 7.3 TOMA DE CONCIENCIA no se cumple ya que se validó con 5 personas del proceso de Gestión Jurídica el conocimiento, ubicación y aplicación de la política y objetivos de calidad, en el resultado final un solo colaborador la identifico y explico cómo desde su cargo daba alcance a los objetivos de calidad.</w:t>
      </w:r>
    </w:p>
    <w:p w:rsidR="00297C93" w:rsidRPr="00DF47F5" w:rsidRDefault="00297C93" w:rsidP="00E34AC9">
      <w:pPr>
        <w:spacing w:after="0"/>
        <w:jc w:val="both"/>
        <w:rPr>
          <w:rFonts w:ascii="Arial" w:eastAsia="Calibri" w:hAnsi="Arial" w:cs="Arial"/>
          <w:sz w:val="20"/>
          <w:szCs w:val="20"/>
          <w:lang w:val="es-CO" w:eastAsia="es-ES"/>
        </w:rPr>
      </w:pPr>
    </w:p>
    <w:p w:rsidR="00297C93" w:rsidRPr="00DF47F5" w:rsidRDefault="00297C93" w:rsidP="00E34AC9">
      <w:pPr>
        <w:spacing w:after="0"/>
        <w:jc w:val="both"/>
        <w:rPr>
          <w:rFonts w:ascii="Arial" w:eastAsia="Calibri" w:hAnsi="Arial" w:cs="Arial"/>
          <w:sz w:val="20"/>
          <w:szCs w:val="20"/>
          <w:lang w:val="es-CO" w:eastAsia="es-ES"/>
        </w:rPr>
      </w:pPr>
      <w:r w:rsidRPr="00DF47F5">
        <w:rPr>
          <w:rFonts w:ascii="Arial" w:eastAsia="Calibri" w:hAnsi="Arial" w:cs="Arial"/>
          <w:sz w:val="20"/>
          <w:szCs w:val="20"/>
          <w:lang w:val="es-CO" w:eastAsia="es-ES"/>
        </w:rPr>
        <w:t>Respecto al numeral 9.1.2 SATISFACCIÓN AL CLIENTE no se cumple ya que en la fecha de la auditoria (21 de agosto de 2018)  aunque existe en el proceso de Gestión Jurídica un mecanismo (encuesta) que mide la satisfacción de las partes interesadas en uno de sus procedimientos. En el periodo comprendido entre el 01 de enero al 30 de junio de 2018, no existía dicha medición en el proceso que permita establecer la satisfacción de las partes interesadas.</w:t>
      </w:r>
    </w:p>
    <w:p w:rsidR="009E78C9" w:rsidRPr="00DF47F5" w:rsidRDefault="009E78C9" w:rsidP="00E34AC9">
      <w:pPr>
        <w:spacing w:after="0"/>
        <w:jc w:val="both"/>
        <w:rPr>
          <w:rFonts w:ascii="Arial" w:eastAsia="Calibri" w:hAnsi="Arial" w:cs="Arial"/>
          <w:sz w:val="20"/>
          <w:szCs w:val="20"/>
          <w:lang w:val="es-CO" w:eastAsia="es-ES"/>
        </w:rPr>
      </w:pPr>
    </w:p>
    <w:p w:rsidR="009E78C9" w:rsidRDefault="009E78C9" w:rsidP="00E34AC9">
      <w:pPr>
        <w:spacing w:after="0"/>
        <w:jc w:val="both"/>
        <w:rPr>
          <w:rFonts w:ascii="Arial" w:eastAsia="Calibri" w:hAnsi="Arial" w:cs="Arial"/>
          <w:color w:val="A6A6A6" w:themeColor="background1" w:themeShade="A6"/>
          <w:sz w:val="20"/>
          <w:szCs w:val="20"/>
          <w:lang w:val="es-CO" w:eastAsia="es-ES"/>
        </w:rPr>
      </w:pPr>
    </w:p>
    <w:p w:rsidR="009E78C9" w:rsidRDefault="009E78C9" w:rsidP="00E34AC9">
      <w:pPr>
        <w:spacing w:after="0"/>
        <w:jc w:val="both"/>
        <w:rPr>
          <w:rFonts w:ascii="Arial" w:eastAsia="Calibri" w:hAnsi="Arial" w:cs="Arial"/>
          <w:color w:val="A6A6A6" w:themeColor="background1" w:themeShade="A6"/>
          <w:sz w:val="20"/>
          <w:szCs w:val="20"/>
          <w:lang w:val="es-CO" w:eastAsia="es-ES"/>
        </w:rPr>
      </w:pPr>
    </w:p>
    <w:p w:rsidR="009E78C9" w:rsidRDefault="009E78C9" w:rsidP="00E34AC9">
      <w:pPr>
        <w:spacing w:after="0"/>
        <w:jc w:val="both"/>
        <w:rPr>
          <w:rFonts w:ascii="Arial" w:eastAsia="Calibri" w:hAnsi="Arial" w:cs="Arial"/>
          <w:color w:val="A6A6A6" w:themeColor="background1" w:themeShade="A6"/>
          <w:sz w:val="20"/>
          <w:szCs w:val="20"/>
          <w:lang w:val="es-CO" w:eastAsia="es-ES"/>
        </w:rPr>
      </w:pPr>
    </w:p>
    <w:p w:rsidR="009E78C9" w:rsidRDefault="009E78C9" w:rsidP="00E34AC9">
      <w:pPr>
        <w:spacing w:after="0"/>
        <w:jc w:val="both"/>
        <w:rPr>
          <w:rFonts w:ascii="Arial" w:eastAsia="Calibri" w:hAnsi="Arial" w:cs="Arial"/>
          <w:color w:val="A6A6A6" w:themeColor="background1" w:themeShade="A6"/>
          <w:sz w:val="20"/>
          <w:szCs w:val="20"/>
          <w:lang w:val="es-CO" w:eastAsia="es-ES"/>
        </w:rPr>
      </w:pPr>
    </w:p>
    <w:p w:rsidR="009E78C9" w:rsidRDefault="009E78C9" w:rsidP="00E34AC9">
      <w:pPr>
        <w:spacing w:after="0"/>
        <w:jc w:val="both"/>
        <w:rPr>
          <w:rFonts w:ascii="Arial" w:eastAsia="Calibri" w:hAnsi="Arial" w:cs="Arial"/>
          <w:color w:val="A6A6A6" w:themeColor="background1" w:themeShade="A6"/>
          <w:sz w:val="20"/>
          <w:szCs w:val="20"/>
          <w:lang w:val="es-CO" w:eastAsia="es-ES"/>
        </w:rPr>
      </w:pPr>
    </w:p>
    <w:p w:rsidR="00E34AC9" w:rsidRDefault="00154FE6" w:rsidP="00C018F0">
      <w:pPr>
        <w:pStyle w:val="Prrafodelista"/>
        <w:numPr>
          <w:ilvl w:val="0"/>
          <w:numId w:val="1"/>
        </w:numPr>
        <w:spacing w:after="0"/>
        <w:jc w:val="both"/>
        <w:rPr>
          <w:rFonts w:ascii="Arial" w:eastAsia="Calibri" w:hAnsi="Arial" w:cs="Arial"/>
          <w:b/>
          <w:sz w:val="20"/>
          <w:szCs w:val="20"/>
          <w:lang w:val="es-CO" w:eastAsia="es-ES"/>
        </w:rPr>
      </w:pPr>
      <w:r>
        <w:rPr>
          <w:rFonts w:ascii="Arial" w:eastAsia="Calibri" w:hAnsi="Arial" w:cs="Arial"/>
          <w:b/>
          <w:sz w:val="20"/>
          <w:szCs w:val="20"/>
          <w:lang w:val="es-CO" w:eastAsia="es-ES"/>
        </w:rPr>
        <w:lastRenderedPageBreak/>
        <w:t>RESUMEN ESTADÍSTICO DE AUDITORÍA</w:t>
      </w:r>
    </w:p>
    <w:p w:rsidR="00154FE6" w:rsidRDefault="00154FE6" w:rsidP="00154FE6">
      <w:pPr>
        <w:spacing w:after="0"/>
        <w:jc w:val="both"/>
        <w:rPr>
          <w:rFonts w:ascii="Arial" w:eastAsia="Calibri" w:hAnsi="Arial" w:cs="Arial"/>
          <w:b/>
          <w:sz w:val="20"/>
          <w:szCs w:val="20"/>
          <w:lang w:val="es-CO" w:eastAsia="es-ES"/>
        </w:rPr>
      </w:pPr>
    </w:p>
    <w:p w:rsidR="000437C9" w:rsidRDefault="000437C9" w:rsidP="00154FE6">
      <w:pPr>
        <w:spacing w:after="0"/>
        <w:jc w:val="both"/>
        <w:rPr>
          <w:rFonts w:ascii="Arial" w:eastAsia="Calibri" w:hAnsi="Arial" w:cs="Arial"/>
          <w:color w:val="A6A6A6" w:themeColor="background1" w:themeShade="A6"/>
          <w:sz w:val="20"/>
          <w:szCs w:val="20"/>
          <w:lang w:val="es-CO" w:eastAsia="es-ES"/>
        </w:rPr>
      </w:pPr>
    </w:p>
    <w:p w:rsidR="000437C9" w:rsidRPr="00154FE6" w:rsidRDefault="000437C9" w:rsidP="00154FE6">
      <w:pPr>
        <w:spacing w:after="0"/>
        <w:jc w:val="both"/>
        <w:rPr>
          <w:rFonts w:ascii="Arial" w:eastAsia="Calibri" w:hAnsi="Arial" w:cs="Arial"/>
          <w:color w:val="A6A6A6" w:themeColor="background1" w:themeShade="A6"/>
          <w:sz w:val="20"/>
          <w:szCs w:val="20"/>
          <w:lang w:val="es-CO" w:eastAsia="es-ES"/>
        </w:rPr>
      </w:pPr>
    </w:p>
    <w:tbl>
      <w:tblPr>
        <w:tblW w:w="6799" w:type="dxa"/>
        <w:tblCellMar>
          <w:left w:w="70" w:type="dxa"/>
          <w:right w:w="70" w:type="dxa"/>
        </w:tblCellMar>
        <w:tblLook w:val="04A0" w:firstRow="1" w:lastRow="0" w:firstColumn="1" w:lastColumn="0" w:noHBand="0" w:noVBand="1"/>
      </w:tblPr>
      <w:tblGrid>
        <w:gridCol w:w="3823"/>
        <w:gridCol w:w="2976"/>
      </w:tblGrid>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BB" w:rsidRPr="009E78C9" w:rsidRDefault="00A828BB" w:rsidP="00A828BB">
            <w:pPr>
              <w:spacing w:after="0" w:line="240" w:lineRule="auto"/>
              <w:jc w:val="center"/>
              <w:rPr>
                <w:rFonts w:ascii="Calibri" w:eastAsia="Times New Roman" w:hAnsi="Calibri" w:cs="Times New Roman"/>
                <w:b/>
                <w:bCs/>
                <w:color w:val="000000"/>
                <w:lang w:eastAsia="es-ES"/>
              </w:rPr>
            </w:pPr>
            <w:r w:rsidRPr="009E78C9">
              <w:rPr>
                <w:rFonts w:ascii="Calibri" w:eastAsia="Times New Roman" w:hAnsi="Calibri" w:cs="Times New Roman"/>
                <w:b/>
                <w:bCs/>
                <w:color w:val="000000"/>
                <w:lang w:eastAsia="es-ES"/>
              </w:rPr>
              <w:t>ITEM DE NORMA</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VALOR PORCENTUAL</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4. CONTEXTO DE LA ORGANIZACIÓN</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97%</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5. LIDERAZGO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100%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6. PLANIFICACION </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100%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7. APOYO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93%</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8. OPERACIÓN </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100%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9. EVALUACION DEL DESEMPEÑO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75%</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10. MEJORA</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100%</w:t>
            </w:r>
          </w:p>
        </w:tc>
      </w:tr>
      <w:tr w:rsidR="00A828BB" w:rsidRPr="009E78C9" w:rsidTr="00DF47F5">
        <w:trPr>
          <w:trHeight w:val="300"/>
        </w:trPr>
        <w:tc>
          <w:tcPr>
            <w:tcW w:w="3823" w:type="dxa"/>
            <w:tcBorders>
              <w:top w:val="nil"/>
              <w:left w:val="nil"/>
              <w:bottom w:val="nil"/>
              <w:right w:val="nil"/>
            </w:tcBorders>
            <w:shd w:val="clear" w:color="000000" w:fill="EBF1DE"/>
            <w:vAlign w:val="center"/>
            <w:hideMark/>
          </w:tcPr>
          <w:p w:rsidR="00A828BB" w:rsidRPr="009E78C9" w:rsidRDefault="00A828BB" w:rsidP="00A828BB">
            <w:pPr>
              <w:spacing w:after="0" w:line="240" w:lineRule="auto"/>
              <w:rPr>
                <w:rFonts w:ascii="Arial" w:eastAsia="Times New Roman" w:hAnsi="Arial" w:cs="Arial"/>
                <w:sz w:val="20"/>
                <w:szCs w:val="20"/>
                <w:lang w:eastAsia="es-ES"/>
              </w:rPr>
            </w:pPr>
            <w:r w:rsidRPr="009E78C9">
              <w:rPr>
                <w:rFonts w:ascii="Arial" w:eastAsia="Times New Roman" w:hAnsi="Arial" w:cs="Arial"/>
                <w:sz w:val="20"/>
                <w:szCs w:val="20"/>
                <w:lang w:eastAsia="es-ES"/>
              </w:rPr>
              <w:t> </w:t>
            </w:r>
          </w:p>
        </w:tc>
        <w:tc>
          <w:tcPr>
            <w:tcW w:w="2976" w:type="dxa"/>
            <w:tcBorders>
              <w:top w:val="single" w:sz="4" w:space="0" w:color="auto"/>
              <w:bottom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 </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TOTAL DE NO COMFORMIDADES</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95%</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828BB" w:rsidRPr="009E78C9" w:rsidRDefault="00A828BB" w:rsidP="00A828BB">
            <w:pPr>
              <w:spacing w:after="0" w:line="240" w:lineRule="auto"/>
              <w:rPr>
                <w:rFonts w:ascii="Arial" w:eastAsia="Times New Roman" w:hAnsi="Arial" w:cs="Arial"/>
                <w:b/>
                <w:bCs/>
                <w:sz w:val="20"/>
                <w:szCs w:val="20"/>
                <w:lang w:eastAsia="es-ES"/>
              </w:rPr>
            </w:pP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Arial" w:hAnsi="Arial" w:cs="Arial"/>
                <w:b/>
                <w:bCs/>
                <w:color w:val="000000"/>
                <w:sz w:val="20"/>
                <w:szCs w:val="20"/>
              </w:rPr>
            </w:pPr>
            <w:r>
              <w:rPr>
                <w:rFonts w:ascii="Arial" w:hAnsi="Arial" w:cs="Arial"/>
                <w:b/>
                <w:bCs/>
                <w:color w:val="000000"/>
                <w:sz w:val="20"/>
                <w:szCs w:val="20"/>
              </w:rPr>
              <w:t>MANTENER</w:t>
            </w:r>
          </w:p>
        </w:tc>
      </w:tr>
    </w:tbl>
    <w:p w:rsidR="007C1DEC" w:rsidRDefault="007C1DEC" w:rsidP="00C018F0">
      <w:pPr>
        <w:jc w:val="both"/>
        <w:rPr>
          <w:b/>
          <w:lang w:val="es-CO"/>
        </w:rPr>
      </w:pPr>
    </w:p>
    <w:tbl>
      <w:tblPr>
        <w:tblW w:w="6799" w:type="dxa"/>
        <w:tblCellMar>
          <w:left w:w="70" w:type="dxa"/>
          <w:right w:w="70" w:type="dxa"/>
        </w:tblCellMar>
        <w:tblLook w:val="04A0" w:firstRow="1" w:lastRow="0" w:firstColumn="1" w:lastColumn="0" w:noHBand="0" w:noVBand="1"/>
      </w:tblPr>
      <w:tblGrid>
        <w:gridCol w:w="3823"/>
        <w:gridCol w:w="2976"/>
      </w:tblGrid>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BB" w:rsidRPr="009E78C9" w:rsidRDefault="00A828BB" w:rsidP="00A828BB">
            <w:pPr>
              <w:spacing w:after="0" w:line="240" w:lineRule="auto"/>
              <w:jc w:val="center"/>
              <w:rPr>
                <w:rFonts w:ascii="Calibri" w:eastAsia="Times New Roman" w:hAnsi="Calibri" w:cs="Times New Roman"/>
                <w:b/>
                <w:bCs/>
                <w:color w:val="000000"/>
                <w:lang w:eastAsia="es-ES"/>
              </w:rPr>
            </w:pPr>
            <w:r w:rsidRPr="009E78C9">
              <w:rPr>
                <w:rFonts w:ascii="Calibri" w:eastAsia="Times New Roman" w:hAnsi="Calibri" w:cs="Times New Roman"/>
                <w:b/>
                <w:bCs/>
                <w:color w:val="000000"/>
                <w:lang w:eastAsia="es-ES"/>
              </w:rPr>
              <w:t>ITEM DE NORMA</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No. NO CONFORMIDADES</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4. CONTEXTO DE LA ORGANIZACIÓN</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5. LIDERAZGO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6. PLANIFICACION </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7. APOYO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8. OPERACIÓN </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9. EVALUACION DEL DESEMPEÑO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10. MEJORA</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300"/>
        </w:trPr>
        <w:tc>
          <w:tcPr>
            <w:tcW w:w="3823" w:type="dxa"/>
            <w:tcBorders>
              <w:top w:val="nil"/>
              <w:left w:val="nil"/>
              <w:bottom w:val="nil"/>
              <w:right w:val="nil"/>
            </w:tcBorders>
            <w:shd w:val="clear" w:color="000000" w:fill="EBF1DE"/>
            <w:vAlign w:val="center"/>
            <w:hideMark/>
          </w:tcPr>
          <w:p w:rsidR="00A828BB" w:rsidRPr="009E78C9" w:rsidRDefault="00A828BB" w:rsidP="00A828BB">
            <w:pPr>
              <w:spacing w:after="0" w:line="240" w:lineRule="auto"/>
              <w:rPr>
                <w:rFonts w:ascii="Arial" w:eastAsia="Times New Roman" w:hAnsi="Arial" w:cs="Arial"/>
                <w:sz w:val="20"/>
                <w:szCs w:val="20"/>
                <w:lang w:eastAsia="es-ES"/>
              </w:rPr>
            </w:pPr>
            <w:r w:rsidRPr="009E78C9">
              <w:rPr>
                <w:rFonts w:ascii="Arial" w:eastAsia="Times New Roman" w:hAnsi="Arial" w:cs="Arial"/>
                <w:sz w:val="20"/>
                <w:szCs w:val="20"/>
                <w:lang w:eastAsia="es-ES"/>
              </w:rPr>
              <w:t> </w:t>
            </w:r>
          </w:p>
        </w:tc>
        <w:tc>
          <w:tcPr>
            <w:tcW w:w="2976" w:type="dxa"/>
            <w:tcBorders>
              <w:top w:val="single" w:sz="4" w:space="0" w:color="auto"/>
              <w:bottom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 </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TOTAL DE NO COMFORMIDADES</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2</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828BB" w:rsidRPr="009E78C9" w:rsidRDefault="00A828BB" w:rsidP="00A828BB">
            <w:pPr>
              <w:spacing w:after="0" w:line="240" w:lineRule="auto"/>
              <w:rPr>
                <w:rFonts w:ascii="Arial" w:eastAsia="Times New Roman" w:hAnsi="Arial" w:cs="Arial"/>
                <w:b/>
                <w:bCs/>
                <w:sz w:val="20"/>
                <w:szCs w:val="20"/>
                <w:lang w:eastAsia="es-ES"/>
              </w:rPr>
            </w:pP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3,77%</w:t>
            </w:r>
          </w:p>
        </w:tc>
      </w:tr>
    </w:tbl>
    <w:p w:rsidR="000437C9" w:rsidRDefault="000437C9" w:rsidP="00C018F0">
      <w:pPr>
        <w:jc w:val="both"/>
        <w:rPr>
          <w:b/>
          <w:lang w:val="es-CO"/>
        </w:rPr>
      </w:pPr>
    </w:p>
    <w:p w:rsidR="000437C9" w:rsidRDefault="000437C9" w:rsidP="00C018F0">
      <w:pPr>
        <w:jc w:val="both"/>
        <w:rPr>
          <w:b/>
          <w:lang w:val="es-CO"/>
        </w:rPr>
      </w:pPr>
    </w:p>
    <w:p w:rsidR="000437C9" w:rsidRDefault="000437C9" w:rsidP="00C018F0">
      <w:pPr>
        <w:jc w:val="both"/>
        <w:rPr>
          <w:b/>
          <w:lang w:val="es-CO"/>
        </w:rPr>
      </w:pPr>
    </w:p>
    <w:p w:rsidR="000437C9" w:rsidRDefault="000437C9" w:rsidP="00C018F0">
      <w:pPr>
        <w:jc w:val="both"/>
        <w:rPr>
          <w:b/>
          <w:lang w:val="es-CO"/>
        </w:rPr>
      </w:pPr>
    </w:p>
    <w:p w:rsidR="000437C9" w:rsidRDefault="000437C9" w:rsidP="00C018F0">
      <w:pPr>
        <w:jc w:val="both"/>
        <w:rPr>
          <w:b/>
          <w:lang w:val="es-CO"/>
        </w:rPr>
      </w:pPr>
    </w:p>
    <w:tbl>
      <w:tblPr>
        <w:tblW w:w="6799" w:type="dxa"/>
        <w:tblCellMar>
          <w:left w:w="70" w:type="dxa"/>
          <w:right w:w="70" w:type="dxa"/>
        </w:tblCellMar>
        <w:tblLook w:val="04A0" w:firstRow="1" w:lastRow="0" w:firstColumn="1" w:lastColumn="0" w:noHBand="0" w:noVBand="1"/>
      </w:tblPr>
      <w:tblGrid>
        <w:gridCol w:w="3823"/>
        <w:gridCol w:w="2976"/>
      </w:tblGrid>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BB" w:rsidRPr="009E78C9" w:rsidRDefault="00A828BB" w:rsidP="00A828BB">
            <w:pPr>
              <w:spacing w:after="0" w:line="240" w:lineRule="auto"/>
              <w:jc w:val="center"/>
              <w:rPr>
                <w:rFonts w:ascii="Calibri" w:eastAsia="Times New Roman" w:hAnsi="Calibri" w:cs="Times New Roman"/>
                <w:b/>
                <w:bCs/>
                <w:color w:val="000000"/>
                <w:lang w:eastAsia="es-ES"/>
              </w:rPr>
            </w:pPr>
            <w:r w:rsidRPr="009E78C9">
              <w:rPr>
                <w:rFonts w:ascii="Calibri" w:eastAsia="Times New Roman" w:hAnsi="Calibri" w:cs="Times New Roman"/>
                <w:b/>
                <w:bCs/>
                <w:color w:val="000000"/>
                <w:lang w:eastAsia="es-ES"/>
              </w:rPr>
              <w:t>ITEM DE NORMA</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No. OBSERVACIONES</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4. CONTEXTO DE LA ORGANIZACIÓN</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5. LIDERAZGO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6. PLANIFICACION </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7. APOYO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8. OPERACIÓN </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9. EVALUACION DEL DESEMPEÑO</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10. MEJORA</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0</w:t>
            </w:r>
          </w:p>
        </w:tc>
      </w:tr>
      <w:tr w:rsidR="00A828BB" w:rsidRPr="009E78C9" w:rsidTr="00DF47F5">
        <w:trPr>
          <w:trHeight w:val="300"/>
        </w:trPr>
        <w:tc>
          <w:tcPr>
            <w:tcW w:w="3823" w:type="dxa"/>
            <w:tcBorders>
              <w:top w:val="nil"/>
              <w:left w:val="nil"/>
              <w:bottom w:val="nil"/>
              <w:right w:val="nil"/>
            </w:tcBorders>
            <w:shd w:val="clear" w:color="000000" w:fill="EBF1DE"/>
            <w:vAlign w:val="center"/>
            <w:hideMark/>
          </w:tcPr>
          <w:p w:rsidR="00A828BB" w:rsidRPr="009E78C9" w:rsidRDefault="00A828BB" w:rsidP="00A828BB">
            <w:pPr>
              <w:spacing w:after="0" w:line="240" w:lineRule="auto"/>
              <w:rPr>
                <w:rFonts w:ascii="Arial" w:eastAsia="Times New Roman" w:hAnsi="Arial" w:cs="Arial"/>
                <w:sz w:val="20"/>
                <w:szCs w:val="20"/>
                <w:lang w:eastAsia="es-ES"/>
              </w:rPr>
            </w:pPr>
            <w:r w:rsidRPr="009E78C9">
              <w:rPr>
                <w:rFonts w:ascii="Arial" w:eastAsia="Times New Roman" w:hAnsi="Arial" w:cs="Arial"/>
                <w:sz w:val="20"/>
                <w:szCs w:val="20"/>
                <w:lang w:eastAsia="es-ES"/>
              </w:rPr>
              <w:t> </w:t>
            </w:r>
          </w:p>
        </w:tc>
        <w:tc>
          <w:tcPr>
            <w:tcW w:w="2976" w:type="dxa"/>
            <w:tcBorders>
              <w:top w:val="single" w:sz="4" w:space="0" w:color="auto"/>
              <w:bottom w:val="single" w:sz="4" w:space="0" w:color="auto"/>
            </w:tcBorders>
            <w:vAlign w:val="bottom"/>
          </w:tcPr>
          <w:p w:rsidR="00A828BB" w:rsidRDefault="00A828BB" w:rsidP="00A828BB">
            <w:pPr>
              <w:rPr>
                <w:rFonts w:ascii="Calibri" w:hAnsi="Calibri"/>
                <w:color w:val="000000"/>
              </w:rPr>
            </w:pPr>
            <w:r>
              <w:rPr>
                <w:rFonts w:ascii="Calibri" w:hAnsi="Calibri"/>
                <w:color w:val="000000"/>
              </w:rPr>
              <w:t> </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TOTAL DE NO COMFORMIDADES</w:t>
            </w: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3</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828BB" w:rsidRPr="009E78C9" w:rsidRDefault="00A828BB" w:rsidP="00A828BB">
            <w:pPr>
              <w:spacing w:after="0" w:line="240" w:lineRule="auto"/>
              <w:rPr>
                <w:rFonts w:ascii="Arial" w:eastAsia="Times New Roman" w:hAnsi="Arial" w:cs="Arial"/>
                <w:b/>
                <w:bCs/>
                <w:sz w:val="20"/>
                <w:szCs w:val="20"/>
                <w:lang w:eastAsia="es-ES"/>
              </w:rPr>
            </w:pPr>
          </w:p>
        </w:tc>
        <w:tc>
          <w:tcPr>
            <w:tcW w:w="2976"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6%</w:t>
            </w:r>
          </w:p>
        </w:tc>
      </w:tr>
    </w:tbl>
    <w:p w:rsidR="000437C9" w:rsidRDefault="000437C9" w:rsidP="00C018F0">
      <w:pPr>
        <w:jc w:val="both"/>
        <w:rPr>
          <w:b/>
          <w:lang w:val="es-CO"/>
        </w:rPr>
      </w:pPr>
    </w:p>
    <w:tbl>
      <w:tblPr>
        <w:tblW w:w="6941" w:type="dxa"/>
        <w:tblCellMar>
          <w:left w:w="70" w:type="dxa"/>
          <w:right w:w="70" w:type="dxa"/>
        </w:tblCellMar>
        <w:tblLook w:val="04A0" w:firstRow="1" w:lastRow="0" w:firstColumn="1" w:lastColumn="0" w:noHBand="0" w:noVBand="1"/>
      </w:tblPr>
      <w:tblGrid>
        <w:gridCol w:w="3823"/>
        <w:gridCol w:w="3118"/>
      </w:tblGrid>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BB" w:rsidRPr="009E78C9" w:rsidRDefault="00A828BB" w:rsidP="00A828BB">
            <w:pPr>
              <w:spacing w:after="0" w:line="240" w:lineRule="auto"/>
              <w:jc w:val="center"/>
              <w:rPr>
                <w:rFonts w:ascii="Calibri" w:eastAsia="Times New Roman" w:hAnsi="Calibri" w:cs="Times New Roman"/>
                <w:b/>
                <w:bCs/>
                <w:color w:val="000000"/>
                <w:lang w:eastAsia="es-ES"/>
              </w:rPr>
            </w:pPr>
            <w:r w:rsidRPr="009E78C9">
              <w:rPr>
                <w:rFonts w:ascii="Calibri" w:eastAsia="Times New Roman" w:hAnsi="Calibri" w:cs="Times New Roman"/>
                <w:b/>
                <w:bCs/>
                <w:color w:val="000000"/>
                <w:lang w:eastAsia="es-ES"/>
              </w:rPr>
              <w:t>ITEM DE NORMA</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No. NO APLICA</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4. CONTEXTO DE LA ORGANIZACIÓN</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5. LIDERAZGO</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2</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6. PLANIFICACION </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2</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7. APOYO</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8. OPERACIÓN </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13</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9. EVALUACION DEL DESEMPEÑO</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4</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10. MEJORA</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w:t>
            </w:r>
          </w:p>
        </w:tc>
      </w:tr>
      <w:tr w:rsidR="00A828BB" w:rsidRPr="009E78C9" w:rsidTr="00DF47F5">
        <w:trPr>
          <w:trHeight w:val="300"/>
        </w:trPr>
        <w:tc>
          <w:tcPr>
            <w:tcW w:w="3823" w:type="dxa"/>
            <w:tcBorders>
              <w:top w:val="nil"/>
              <w:left w:val="nil"/>
              <w:bottom w:val="nil"/>
              <w:right w:val="nil"/>
            </w:tcBorders>
            <w:shd w:val="clear" w:color="000000" w:fill="EBF1DE"/>
            <w:vAlign w:val="center"/>
            <w:hideMark/>
          </w:tcPr>
          <w:p w:rsidR="00A828BB" w:rsidRPr="009E78C9" w:rsidRDefault="00A828BB" w:rsidP="00A828BB">
            <w:pPr>
              <w:spacing w:after="0" w:line="240" w:lineRule="auto"/>
              <w:rPr>
                <w:rFonts w:ascii="Arial" w:eastAsia="Times New Roman" w:hAnsi="Arial" w:cs="Arial"/>
                <w:sz w:val="20"/>
                <w:szCs w:val="20"/>
                <w:lang w:eastAsia="es-ES"/>
              </w:rPr>
            </w:pPr>
            <w:r w:rsidRPr="009E78C9">
              <w:rPr>
                <w:rFonts w:ascii="Arial" w:eastAsia="Times New Roman" w:hAnsi="Arial" w:cs="Arial"/>
                <w:sz w:val="20"/>
                <w:szCs w:val="20"/>
                <w:lang w:eastAsia="es-ES"/>
              </w:rPr>
              <w:t> </w:t>
            </w:r>
          </w:p>
        </w:tc>
        <w:tc>
          <w:tcPr>
            <w:tcW w:w="3118" w:type="dxa"/>
            <w:tcBorders>
              <w:top w:val="single" w:sz="4" w:space="0" w:color="auto"/>
              <w:bottom w:val="single" w:sz="4" w:space="0" w:color="auto"/>
            </w:tcBorders>
            <w:vAlign w:val="bottom"/>
          </w:tcPr>
          <w:p w:rsidR="00A828BB" w:rsidRDefault="00A828BB" w:rsidP="00A828BB">
            <w:pPr>
              <w:rPr>
                <w:rFonts w:ascii="Calibri" w:hAnsi="Calibri"/>
                <w:color w:val="000000"/>
              </w:rPr>
            </w:pPr>
            <w:r>
              <w:rPr>
                <w:rFonts w:ascii="Calibri" w:hAnsi="Calibri"/>
                <w:color w:val="000000"/>
              </w:rPr>
              <w:t> </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TOTAL DE NO COMFORMIDADES</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24</w:t>
            </w:r>
          </w:p>
        </w:tc>
      </w:tr>
    </w:tbl>
    <w:p w:rsidR="009E78C9" w:rsidRDefault="009E78C9" w:rsidP="00C018F0">
      <w:pPr>
        <w:jc w:val="both"/>
        <w:rPr>
          <w:b/>
          <w:lang w:val="es-CO"/>
        </w:rPr>
      </w:pPr>
    </w:p>
    <w:p w:rsidR="00C018F0" w:rsidRDefault="00C018F0" w:rsidP="00C018F0">
      <w:pPr>
        <w:jc w:val="both"/>
        <w:rPr>
          <w:b/>
          <w:lang w:val="es-CO"/>
        </w:rPr>
      </w:pPr>
      <w:r>
        <w:rPr>
          <w:b/>
          <w:lang w:val="es-CO"/>
        </w:rPr>
        <w:tab/>
      </w:r>
    </w:p>
    <w:p w:rsidR="007C1DEC" w:rsidRDefault="007C1DEC" w:rsidP="00C018F0">
      <w:pPr>
        <w:jc w:val="both"/>
        <w:rPr>
          <w:b/>
          <w:lang w:val="es-CO"/>
        </w:rPr>
      </w:pPr>
    </w:p>
    <w:p w:rsidR="007C1DEC" w:rsidRDefault="007C1DEC" w:rsidP="00C018F0">
      <w:pPr>
        <w:jc w:val="both"/>
        <w:rPr>
          <w:b/>
          <w:lang w:val="es-CO"/>
        </w:rPr>
      </w:pPr>
      <w:r>
        <w:rPr>
          <w:b/>
          <w:lang w:val="es-CO"/>
        </w:rPr>
        <w:br w:type="textWrapping" w:clear="all"/>
      </w:r>
    </w:p>
    <w:tbl>
      <w:tblPr>
        <w:tblW w:w="6941" w:type="dxa"/>
        <w:tblCellMar>
          <w:left w:w="70" w:type="dxa"/>
          <w:right w:w="70" w:type="dxa"/>
        </w:tblCellMar>
        <w:tblLook w:val="04A0" w:firstRow="1" w:lastRow="0" w:firstColumn="1" w:lastColumn="0" w:noHBand="0" w:noVBand="1"/>
      </w:tblPr>
      <w:tblGrid>
        <w:gridCol w:w="3823"/>
        <w:gridCol w:w="3118"/>
      </w:tblGrid>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8BB" w:rsidRPr="009E78C9" w:rsidRDefault="00A828BB" w:rsidP="00A828BB">
            <w:pPr>
              <w:spacing w:after="0" w:line="240" w:lineRule="auto"/>
              <w:jc w:val="center"/>
              <w:rPr>
                <w:rFonts w:ascii="Calibri" w:eastAsia="Times New Roman" w:hAnsi="Calibri" w:cs="Times New Roman"/>
                <w:b/>
                <w:bCs/>
                <w:color w:val="000000"/>
                <w:lang w:eastAsia="es-ES"/>
              </w:rPr>
            </w:pPr>
            <w:r w:rsidRPr="009E78C9">
              <w:rPr>
                <w:rFonts w:ascii="Calibri" w:eastAsia="Times New Roman" w:hAnsi="Calibri" w:cs="Times New Roman"/>
                <w:b/>
                <w:bCs/>
                <w:color w:val="000000"/>
                <w:lang w:eastAsia="es-ES"/>
              </w:rPr>
              <w:lastRenderedPageBreak/>
              <w:t>ITEM DE NORMA</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No. ITEMS A MANTENER</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4. CONTEXTO DE LA ORGANIZACIÓN</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9</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5. LIDERAZGO</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6</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6. PLANIFICACION </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3</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7. APOYO</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12</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 xml:space="preserve">8. OPERACIÓN </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12</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9. EVALUACION DEL DESEMPEÑO</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2</w:t>
            </w:r>
          </w:p>
        </w:tc>
      </w:tr>
      <w:tr w:rsidR="00A828BB" w:rsidRPr="009E78C9" w:rsidTr="00DF47F5">
        <w:trPr>
          <w:trHeight w:val="402"/>
        </w:trPr>
        <w:tc>
          <w:tcPr>
            <w:tcW w:w="3823" w:type="dxa"/>
            <w:tcBorders>
              <w:top w:val="nil"/>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10. MEJORA</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4</w:t>
            </w:r>
          </w:p>
        </w:tc>
      </w:tr>
      <w:tr w:rsidR="00A828BB" w:rsidRPr="009E78C9" w:rsidTr="00DF47F5">
        <w:trPr>
          <w:trHeight w:val="300"/>
        </w:trPr>
        <w:tc>
          <w:tcPr>
            <w:tcW w:w="3823" w:type="dxa"/>
            <w:tcBorders>
              <w:top w:val="nil"/>
              <w:left w:val="nil"/>
              <w:bottom w:val="nil"/>
              <w:right w:val="nil"/>
            </w:tcBorders>
            <w:shd w:val="clear" w:color="000000" w:fill="EBF1DE"/>
            <w:vAlign w:val="center"/>
            <w:hideMark/>
          </w:tcPr>
          <w:p w:rsidR="00A828BB" w:rsidRPr="009E78C9" w:rsidRDefault="00A828BB" w:rsidP="00A828BB">
            <w:pPr>
              <w:spacing w:after="0" w:line="240" w:lineRule="auto"/>
              <w:rPr>
                <w:rFonts w:ascii="Arial" w:eastAsia="Times New Roman" w:hAnsi="Arial" w:cs="Arial"/>
                <w:sz w:val="20"/>
                <w:szCs w:val="20"/>
                <w:lang w:eastAsia="es-ES"/>
              </w:rPr>
            </w:pPr>
            <w:r w:rsidRPr="009E78C9">
              <w:rPr>
                <w:rFonts w:ascii="Arial" w:eastAsia="Times New Roman" w:hAnsi="Arial" w:cs="Arial"/>
                <w:sz w:val="20"/>
                <w:szCs w:val="20"/>
                <w:lang w:eastAsia="es-ES"/>
              </w:rPr>
              <w:t> </w:t>
            </w:r>
          </w:p>
        </w:tc>
        <w:tc>
          <w:tcPr>
            <w:tcW w:w="3118" w:type="dxa"/>
            <w:tcBorders>
              <w:top w:val="single" w:sz="4" w:space="0" w:color="auto"/>
              <w:bottom w:val="single" w:sz="4" w:space="0" w:color="auto"/>
            </w:tcBorders>
            <w:vAlign w:val="bottom"/>
          </w:tcPr>
          <w:p w:rsidR="00A828BB" w:rsidRDefault="00A828BB" w:rsidP="00A828BB">
            <w:pPr>
              <w:rPr>
                <w:rFonts w:ascii="Calibri" w:hAnsi="Calibri"/>
                <w:color w:val="000000"/>
              </w:rPr>
            </w:pPr>
            <w:r>
              <w:rPr>
                <w:rFonts w:ascii="Calibri" w:hAnsi="Calibri"/>
                <w:color w:val="000000"/>
              </w:rPr>
              <w:t> </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28BB" w:rsidRPr="009E78C9" w:rsidRDefault="00A828BB" w:rsidP="00A828BB">
            <w:pPr>
              <w:spacing w:after="0" w:line="240" w:lineRule="auto"/>
              <w:rPr>
                <w:rFonts w:ascii="Arial" w:eastAsia="Times New Roman" w:hAnsi="Arial" w:cs="Arial"/>
                <w:b/>
                <w:bCs/>
                <w:sz w:val="20"/>
                <w:szCs w:val="20"/>
                <w:lang w:eastAsia="es-ES"/>
              </w:rPr>
            </w:pPr>
            <w:r w:rsidRPr="009E78C9">
              <w:rPr>
                <w:rFonts w:ascii="Arial" w:eastAsia="Times New Roman" w:hAnsi="Arial" w:cs="Arial"/>
                <w:b/>
                <w:bCs/>
                <w:sz w:val="20"/>
                <w:szCs w:val="20"/>
                <w:lang w:eastAsia="es-ES"/>
              </w:rPr>
              <w:t>TOTAL DE NO COMFORMIDADES</w:t>
            </w: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48</w:t>
            </w:r>
          </w:p>
        </w:tc>
      </w:tr>
      <w:tr w:rsidR="00A828BB" w:rsidRPr="009E78C9" w:rsidTr="00DF47F5">
        <w:trPr>
          <w:trHeight w:val="40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A828BB" w:rsidRPr="009E78C9" w:rsidRDefault="00A828BB" w:rsidP="00A828BB">
            <w:pPr>
              <w:spacing w:after="0" w:line="240" w:lineRule="auto"/>
              <w:rPr>
                <w:rFonts w:ascii="Arial" w:eastAsia="Times New Roman" w:hAnsi="Arial" w:cs="Arial"/>
                <w:b/>
                <w:bCs/>
                <w:sz w:val="20"/>
                <w:szCs w:val="20"/>
                <w:lang w:eastAsia="es-ES"/>
              </w:rPr>
            </w:pPr>
          </w:p>
        </w:tc>
        <w:tc>
          <w:tcPr>
            <w:tcW w:w="3118" w:type="dxa"/>
            <w:tcBorders>
              <w:top w:val="single" w:sz="4" w:space="0" w:color="auto"/>
              <w:bottom w:val="single" w:sz="4" w:space="0" w:color="auto"/>
              <w:right w:val="single" w:sz="4" w:space="0" w:color="auto"/>
            </w:tcBorders>
            <w:vAlign w:val="center"/>
          </w:tcPr>
          <w:p w:rsidR="00A828BB" w:rsidRDefault="00A828BB" w:rsidP="00A828BB">
            <w:pPr>
              <w:jc w:val="center"/>
              <w:rPr>
                <w:rFonts w:ascii="Calibri" w:hAnsi="Calibri"/>
                <w:b/>
                <w:bCs/>
                <w:color w:val="000000"/>
              </w:rPr>
            </w:pPr>
            <w:r>
              <w:rPr>
                <w:rFonts w:ascii="Calibri" w:hAnsi="Calibri"/>
                <w:b/>
                <w:bCs/>
                <w:color w:val="000000"/>
              </w:rPr>
              <w:t>91%</w:t>
            </w:r>
          </w:p>
        </w:tc>
      </w:tr>
    </w:tbl>
    <w:p w:rsidR="000437C9" w:rsidRDefault="000437C9" w:rsidP="00C018F0">
      <w:pPr>
        <w:jc w:val="both"/>
        <w:rPr>
          <w:b/>
          <w:lang w:val="es-CO"/>
        </w:rPr>
      </w:pPr>
    </w:p>
    <w:p w:rsidR="00154FE6" w:rsidRDefault="00154FE6" w:rsidP="00C018F0">
      <w:pPr>
        <w:jc w:val="both"/>
        <w:rPr>
          <w:b/>
          <w:lang w:val="es-CO"/>
        </w:rPr>
      </w:pPr>
      <w:r>
        <w:rPr>
          <w:b/>
          <w:lang w:val="es-CO"/>
        </w:rPr>
        <w:t>Cordialmente;</w:t>
      </w:r>
    </w:p>
    <w:p w:rsidR="00154FE6" w:rsidRDefault="00154FE6" w:rsidP="00C018F0">
      <w:pPr>
        <w:jc w:val="both"/>
        <w:rPr>
          <w:b/>
          <w:lang w:val="es-CO"/>
        </w:rPr>
      </w:pPr>
    </w:p>
    <w:p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521"/>
        <w:gridCol w:w="703"/>
        <w:gridCol w:w="3578"/>
        <w:gridCol w:w="669"/>
      </w:tblGrid>
      <w:tr w:rsidR="00154FE6" w:rsidTr="00DF47F5">
        <w:tc>
          <w:tcPr>
            <w:tcW w:w="4247" w:type="dxa"/>
            <w:gridSpan w:val="3"/>
          </w:tcPr>
          <w:p w:rsidR="00154FE6" w:rsidRDefault="00DF47F5" w:rsidP="00154FE6">
            <w:pPr>
              <w:jc w:val="center"/>
              <w:rPr>
                <w:b/>
                <w:lang w:val="es-CO"/>
              </w:rPr>
            </w:pPr>
            <w:r w:rsidRPr="00DF47F5">
              <w:rPr>
                <w:b/>
                <w:lang w:val="es-CO"/>
              </w:rPr>
              <w:t>CRISTHIAN RODRIGUEZ NAVAS</w:t>
            </w:r>
          </w:p>
        </w:tc>
        <w:tc>
          <w:tcPr>
            <w:tcW w:w="4247" w:type="dxa"/>
            <w:gridSpan w:val="2"/>
          </w:tcPr>
          <w:p w:rsidR="00154FE6" w:rsidRDefault="00DF47F5" w:rsidP="00154FE6">
            <w:pPr>
              <w:jc w:val="center"/>
              <w:rPr>
                <w:b/>
                <w:lang w:val="es-CO"/>
              </w:rPr>
            </w:pPr>
            <w:r>
              <w:rPr>
                <w:b/>
                <w:lang w:val="es-CO"/>
              </w:rPr>
              <w:t>CARLOS AERTURO ORDÓÑEZ CASTRO</w:t>
            </w:r>
          </w:p>
        </w:tc>
      </w:tr>
      <w:tr w:rsidR="00154FE6" w:rsidTr="00DF47F5">
        <w:tc>
          <w:tcPr>
            <w:tcW w:w="4247" w:type="dxa"/>
            <w:gridSpan w:val="3"/>
          </w:tcPr>
          <w:p w:rsidR="00154FE6" w:rsidRDefault="00154FE6" w:rsidP="00154FE6">
            <w:pPr>
              <w:jc w:val="center"/>
              <w:rPr>
                <w:b/>
                <w:lang w:val="es-CO"/>
              </w:rPr>
            </w:pPr>
            <w:r>
              <w:rPr>
                <w:b/>
                <w:lang w:val="es-CO"/>
              </w:rPr>
              <w:t>Auditor líder</w:t>
            </w:r>
          </w:p>
        </w:tc>
        <w:tc>
          <w:tcPr>
            <w:tcW w:w="4247" w:type="dxa"/>
            <w:gridSpan w:val="2"/>
          </w:tcPr>
          <w:p w:rsidR="00154FE6" w:rsidRDefault="00154FE6" w:rsidP="00154FE6">
            <w:pPr>
              <w:jc w:val="center"/>
              <w:rPr>
                <w:b/>
                <w:lang w:val="es-CO"/>
              </w:rPr>
            </w:pPr>
            <w:r>
              <w:rPr>
                <w:b/>
                <w:lang w:val="es-CO"/>
              </w:rPr>
              <w:t>Jefe Oficina de Control Interno</w:t>
            </w:r>
          </w:p>
        </w:tc>
      </w:tr>
      <w:tr w:rsidR="00154FE6" w:rsidTr="00DF47F5">
        <w:tc>
          <w:tcPr>
            <w:tcW w:w="4247" w:type="dxa"/>
            <w:gridSpan w:val="3"/>
          </w:tcPr>
          <w:p w:rsidR="00154FE6" w:rsidRDefault="00154FE6" w:rsidP="00154FE6">
            <w:pPr>
              <w:jc w:val="center"/>
              <w:rPr>
                <w:b/>
                <w:lang w:val="es-CO"/>
              </w:rPr>
            </w:pPr>
          </w:p>
          <w:p w:rsidR="00154FE6" w:rsidRDefault="00154FE6" w:rsidP="00154FE6">
            <w:pPr>
              <w:jc w:val="center"/>
              <w:rPr>
                <w:b/>
                <w:lang w:val="es-CO"/>
              </w:rPr>
            </w:pPr>
          </w:p>
        </w:tc>
        <w:tc>
          <w:tcPr>
            <w:tcW w:w="4247" w:type="dxa"/>
            <w:gridSpan w:val="2"/>
          </w:tcPr>
          <w:p w:rsidR="00154FE6" w:rsidRDefault="00154FE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p w:rsidR="005A7546" w:rsidRDefault="005A7546" w:rsidP="00154FE6">
            <w:pPr>
              <w:jc w:val="center"/>
              <w:rPr>
                <w:b/>
                <w:lang w:val="es-CO"/>
              </w:rPr>
            </w:pPr>
          </w:p>
        </w:tc>
      </w:tr>
      <w:tr w:rsidR="00A760AC" w:rsidRPr="009541C3" w:rsidTr="00DF47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4" w:type="dxa"/>
          <w:trHeight w:val="443"/>
          <w:jc w:val="center"/>
        </w:trPr>
        <w:tc>
          <w:tcPr>
            <w:tcW w:w="1023" w:type="dxa"/>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Versión</w:t>
            </w:r>
          </w:p>
        </w:tc>
        <w:tc>
          <w:tcPr>
            <w:tcW w:w="2521" w:type="dxa"/>
            <w:shd w:val="clear" w:color="auto" w:fill="A50021"/>
          </w:tcPr>
          <w:p w:rsidR="00A760AC" w:rsidRPr="009541C3" w:rsidRDefault="00A760AC" w:rsidP="00794956">
            <w:pPr>
              <w:pStyle w:val="Prrafodelista"/>
              <w:spacing w:after="0"/>
              <w:ind w:left="0"/>
              <w:jc w:val="center"/>
              <w:rPr>
                <w:rFonts w:ascii="Arial" w:hAnsi="Arial" w:cs="Arial"/>
                <w:b/>
                <w:sz w:val="22"/>
                <w:szCs w:val="22"/>
              </w:rPr>
            </w:pPr>
            <w:r w:rsidRPr="009541C3">
              <w:rPr>
                <w:rFonts w:ascii="Arial" w:hAnsi="Arial" w:cs="Arial"/>
                <w:b/>
                <w:sz w:val="22"/>
                <w:szCs w:val="22"/>
              </w:rPr>
              <w:t>Fecha del cambio</w:t>
            </w:r>
          </w:p>
        </w:tc>
        <w:tc>
          <w:tcPr>
            <w:tcW w:w="4281" w:type="dxa"/>
            <w:gridSpan w:val="2"/>
            <w:shd w:val="clear" w:color="auto" w:fill="A50021"/>
            <w:vAlign w:val="center"/>
          </w:tcPr>
          <w:p w:rsidR="00A760AC" w:rsidRPr="009541C3" w:rsidRDefault="00A760AC" w:rsidP="00794956">
            <w:pPr>
              <w:pStyle w:val="Prrafodelista"/>
              <w:spacing w:after="0"/>
              <w:ind w:left="0"/>
              <w:jc w:val="center"/>
              <w:rPr>
                <w:rFonts w:ascii="Arial" w:hAnsi="Arial" w:cs="Arial"/>
                <w:b/>
                <w:sz w:val="22"/>
                <w:szCs w:val="22"/>
              </w:rPr>
            </w:pPr>
            <w:r>
              <w:rPr>
                <w:rFonts w:ascii="Arial" w:hAnsi="Arial" w:cs="Arial"/>
                <w:b/>
                <w:sz w:val="22"/>
                <w:szCs w:val="22"/>
              </w:rPr>
              <w:t>Descripción de la modificación</w:t>
            </w:r>
          </w:p>
        </w:tc>
      </w:tr>
      <w:tr w:rsidR="00A760AC" w:rsidRPr="00C431C5" w:rsidTr="00DF47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4" w:type="dxa"/>
          <w:trHeight w:val="443"/>
          <w:jc w:val="center"/>
        </w:trPr>
        <w:tc>
          <w:tcPr>
            <w:tcW w:w="1023" w:type="dxa"/>
            <w:shd w:val="clear" w:color="auto" w:fill="FFFFFF" w:themeFill="background1"/>
            <w:vAlign w:val="center"/>
          </w:tcPr>
          <w:p w:rsidR="00A760AC" w:rsidRPr="00C431C5" w:rsidRDefault="00A760AC" w:rsidP="00794956">
            <w:pPr>
              <w:pStyle w:val="Prrafodelista"/>
              <w:spacing w:after="0"/>
              <w:ind w:left="0"/>
              <w:jc w:val="center"/>
              <w:rPr>
                <w:rFonts w:ascii="Arial" w:hAnsi="Arial" w:cs="Arial"/>
                <w:sz w:val="18"/>
                <w:szCs w:val="18"/>
              </w:rPr>
            </w:pPr>
            <w:r>
              <w:rPr>
                <w:rFonts w:ascii="Arial" w:hAnsi="Arial" w:cs="Arial"/>
                <w:sz w:val="18"/>
                <w:szCs w:val="18"/>
              </w:rPr>
              <w:t>1</w:t>
            </w:r>
          </w:p>
        </w:tc>
        <w:tc>
          <w:tcPr>
            <w:tcW w:w="2521" w:type="dxa"/>
            <w:shd w:val="clear" w:color="auto" w:fill="FFFFFF" w:themeFill="background1"/>
            <w:vAlign w:val="center"/>
          </w:tcPr>
          <w:p w:rsidR="00A760AC" w:rsidRPr="00CC5FC7" w:rsidRDefault="00A760AC" w:rsidP="00794956">
            <w:pPr>
              <w:pStyle w:val="Prrafodelista"/>
              <w:spacing w:after="0"/>
              <w:ind w:left="0"/>
              <w:jc w:val="center"/>
              <w:rPr>
                <w:rFonts w:ascii="Arial Narrow" w:hAnsi="Arial Narrow" w:cs="Arial"/>
                <w:b/>
                <w:color w:val="FFFFFF" w:themeColor="background1"/>
              </w:rPr>
            </w:pPr>
            <w:r>
              <w:rPr>
                <w:rFonts w:ascii="Arial Narrow" w:hAnsi="Arial Narrow" w:cs="Arial"/>
                <w:b/>
                <w:color w:val="FFFFFF" w:themeColor="background1"/>
              </w:rPr>
              <w:t>30</w:t>
            </w:r>
            <w:r w:rsidRPr="00847815">
              <w:rPr>
                <w:rFonts w:ascii="Arial Narrow" w:hAnsi="Arial Narrow" w:cs="Arial"/>
                <w:color w:val="FFFFFF" w:themeColor="background1"/>
              </w:rPr>
              <w:t>/</w:t>
            </w:r>
            <w:r w:rsidRPr="00847815">
              <w:rPr>
                <w:rFonts w:ascii="Arial Narrow" w:hAnsi="Arial Narrow" w:cs="Arial"/>
                <w:sz w:val="20"/>
                <w:szCs w:val="20"/>
              </w:rPr>
              <w:t>30/05/2014</w:t>
            </w:r>
          </w:p>
        </w:tc>
        <w:tc>
          <w:tcPr>
            <w:tcW w:w="4281" w:type="dxa"/>
            <w:gridSpan w:val="2"/>
            <w:shd w:val="clear" w:color="auto" w:fill="FFFFFF" w:themeFill="background1"/>
            <w:vAlign w:val="center"/>
          </w:tcPr>
          <w:p w:rsidR="00A760AC" w:rsidRPr="00CC5FC7" w:rsidRDefault="00A760AC" w:rsidP="00794956">
            <w:pPr>
              <w:pStyle w:val="Prrafodelista"/>
              <w:spacing w:after="0"/>
              <w:ind w:left="0"/>
              <w:rPr>
                <w:rFonts w:ascii="Arial Narrow" w:hAnsi="Arial Narrow" w:cs="Arial"/>
              </w:rPr>
            </w:pPr>
            <w:r w:rsidRPr="00807453">
              <w:rPr>
                <w:rFonts w:ascii="Arial Narrow" w:hAnsi="Arial Narrow" w:cs="Arial"/>
                <w:color w:val="000000" w:themeColor="text1"/>
                <w:sz w:val="20"/>
              </w:rPr>
              <w:t>Creación</w:t>
            </w:r>
            <w:r>
              <w:rPr>
                <w:rFonts w:ascii="Arial Narrow" w:hAnsi="Arial Narrow" w:cs="Arial"/>
                <w:color w:val="000000" w:themeColor="text1"/>
                <w:sz w:val="20"/>
              </w:rPr>
              <w:t xml:space="preserve"> del formato</w:t>
            </w:r>
          </w:p>
        </w:tc>
      </w:tr>
      <w:tr w:rsidR="00A760AC" w:rsidRPr="00A522F1" w:rsidTr="00DF47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4" w:type="dxa"/>
          <w:trHeight w:val="1492"/>
          <w:jc w:val="center"/>
        </w:trPr>
        <w:tc>
          <w:tcPr>
            <w:tcW w:w="1023" w:type="dxa"/>
          </w:tcPr>
          <w:p w:rsidR="00A760AC" w:rsidRDefault="00A760AC" w:rsidP="00794956">
            <w:pPr>
              <w:pStyle w:val="Prrafodelista"/>
              <w:spacing w:after="0"/>
              <w:ind w:left="0"/>
              <w:jc w:val="center"/>
              <w:rPr>
                <w:rFonts w:ascii="Arial" w:hAnsi="Arial" w:cs="Arial"/>
                <w:sz w:val="18"/>
                <w:szCs w:val="18"/>
              </w:rPr>
            </w:pPr>
          </w:p>
          <w:p w:rsidR="00A760AC" w:rsidRPr="00A522F1" w:rsidRDefault="00A760AC" w:rsidP="00794956">
            <w:pPr>
              <w:pStyle w:val="Prrafodelista"/>
              <w:spacing w:after="0"/>
              <w:ind w:left="0"/>
              <w:jc w:val="center"/>
              <w:rPr>
                <w:rFonts w:ascii="Arial" w:hAnsi="Arial" w:cs="Arial"/>
                <w:sz w:val="18"/>
                <w:szCs w:val="18"/>
              </w:rPr>
            </w:pPr>
            <w:r>
              <w:rPr>
                <w:rFonts w:ascii="Arial" w:hAnsi="Arial" w:cs="Arial"/>
                <w:sz w:val="18"/>
                <w:szCs w:val="18"/>
              </w:rPr>
              <w:t>2</w:t>
            </w:r>
          </w:p>
        </w:tc>
        <w:tc>
          <w:tcPr>
            <w:tcW w:w="2521" w:type="dxa"/>
            <w:vAlign w:val="center"/>
          </w:tcPr>
          <w:p w:rsidR="00A760AC" w:rsidRPr="002C3481" w:rsidRDefault="00A760AC" w:rsidP="00794956">
            <w:pPr>
              <w:pStyle w:val="Prrafodelista"/>
              <w:spacing w:after="0"/>
              <w:ind w:left="0"/>
              <w:jc w:val="center"/>
              <w:rPr>
                <w:rFonts w:ascii="Arial Narrow" w:hAnsi="Arial Narrow" w:cs="Arial"/>
                <w:color w:val="000000" w:themeColor="text1"/>
                <w:sz w:val="20"/>
              </w:rPr>
            </w:pPr>
            <w:r w:rsidRPr="004C6A08">
              <w:rPr>
                <w:rFonts w:ascii="Arial Narrow" w:hAnsi="Arial Narrow" w:cs="Arial"/>
                <w:sz w:val="20"/>
              </w:rPr>
              <w:t>24/02/2015</w:t>
            </w:r>
          </w:p>
        </w:tc>
        <w:tc>
          <w:tcPr>
            <w:tcW w:w="4281" w:type="dxa"/>
            <w:gridSpan w:val="2"/>
            <w:vAlign w:val="center"/>
          </w:tcPr>
          <w:p w:rsidR="00A760AC" w:rsidRPr="002C3481" w:rsidRDefault="00A760AC" w:rsidP="00DF47F5">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Se adicionó el número de auditoria, la definición de  cada una de términos, la agenda de la auditoria, informe de la auditoria, conformidad, aspectos positivos, fortalezas, oportunidades de mejora, observaciones, no conformidades, ficha técnica y responsables de la auditoria. </w:t>
            </w:r>
          </w:p>
        </w:tc>
      </w:tr>
      <w:tr w:rsidR="00A760AC" w:rsidRPr="00A522F1" w:rsidTr="00DF47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4" w:type="dxa"/>
          <w:trHeight w:val="539"/>
          <w:jc w:val="center"/>
        </w:trPr>
        <w:tc>
          <w:tcPr>
            <w:tcW w:w="1023" w:type="dxa"/>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3</w:t>
            </w:r>
          </w:p>
        </w:tc>
        <w:tc>
          <w:tcPr>
            <w:tcW w:w="2521" w:type="dxa"/>
            <w:vAlign w:val="center"/>
          </w:tcPr>
          <w:p w:rsidR="00A760AC" w:rsidRPr="004C6A08" w:rsidRDefault="00A760AC" w:rsidP="00794956">
            <w:pPr>
              <w:pStyle w:val="Prrafodelista"/>
              <w:spacing w:after="0"/>
              <w:ind w:left="0"/>
              <w:jc w:val="center"/>
              <w:rPr>
                <w:rFonts w:ascii="Arial Narrow" w:hAnsi="Arial Narrow" w:cs="Arial"/>
                <w:sz w:val="20"/>
              </w:rPr>
            </w:pPr>
            <w:r>
              <w:rPr>
                <w:rFonts w:ascii="Arial Narrow" w:hAnsi="Arial Narrow" w:cs="Arial"/>
                <w:sz w:val="20"/>
              </w:rPr>
              <w:t>6/11/ 2015</w:t>
            </w:r>
          </w:p>
        </w:tc>
        <w:tc>
          <w:tcPr>
            <w:tcW w:w="4281" w:type="dxa"/>
            <w:gridSpan w:val="2"/>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restructura la presentación de la no conformidad</w:t>
            </w:r>
          </w:p>
        </w:tc>
      </w:tr>
      <w:tr w:rsidR="00A760AC" w:rsidRPr="00A522F1" w:rsidTr="00DF47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4" w:type="dxa"/>
          <w:trHeight w:val="539"/>
          <w:jc w:val="center"/>
        </w:trPr>
        <w:tc>
          <w:tcPr>
            <w:tcW w:w="1023" w:type="dxa"/>
          </w:tcPr>
          <w:p w:rsidR="00A760AC" w:rsidRDefault="00A760AC" w:rsidP="00794956">
            <w:pPr>
              <w:pStyle w:val="Prrafodelista"/>
              <w:spacing w:after="0"/>
              <w:ind w:left="0"/>
              <w:jc w:val="center"/>
              <w:rPr>
                <w:rFonts w:ascii="Arial" w:hAnsi="Arial" w:cs="Arial"/>
                <w:sz w:val="18"/>
                <w:szCs w:val="18"/>
              </w:rPr>
            </w:pPr>
          </w:p>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4</w:t>
            </w:r>
          </w:p>
        </w:tc>
        <w:tc>
          <w:tcPr>
            <w:tcW w:w="2521" w:type="dxa"/>
            <w:vAlign w:val="center"/>
          </w:tcPr>
          <w:p w:rsidR="00A760AC" w:rsidRDefault="00A760AC" w:rsidP="00794956">
            <w:pPr>
              <w:pStyle w:val="Prrafodelista"/>
              <w:spacing w:after="0"/>
              <w:ind w:left="0"/>
              <w:jc w:val="center"/>
              <w:rPr>
                <w:rFonts w:ascii="Arial Narrow" w:hAnsi="Arial Narrow" w:cs="Arial"/>
                <w:sz w:val="20"/>
              </w:rPr>
            </w:pPr>
            <w:r>
              <w:rPr>
                <w:rFonts w:ascii="Arial Narrow" w:hAnsi="Arial Narrow" w:cs="Arial"/>
                <w:sz w:val="20"/>
              </w:rPr>
              <w:t>26/07/2017</w:t>
            </w:r>
          </w:p>
        </w:tc>
        <w:tc>
          <w:tcPr>
            <w:tcW w:w="4281" w:type="dxa"/>
            <w:gridSpan w:val="2"/>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Se modifica el nombre del formato de acuerdo con el procedimiento.se adicion</w:t>
            </w:r>
            <w:bookmarkStart w:id="0" w:name="_GoBack"/>
            <w:bookmarkEnd w:id="0"/>
            <w:r>
              <w:rPr>
                <w:rFonts w:ascii="Arial Narrow" w:hAnsi="Arial Narrow" w:cs="Arial"/>
                <w:color w:val="000000" w:themeColor="text1"/>
                <w:sz w:val="20"/>
              </w:rPr>
              <w:t xml:space="preserve">a firma aprobación del Jefe Oficina de Control Interno </w:t>
            </w:r>
          </w:p>
        </w:tc>
      </w:tr>
      <w:tr w:rsidR="00A760AC" w:rsidRPr="00A522F1" w:rsidTr="00DF47F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64" w:type="dxa"/>
          <w:trHeight w:val="539"/>
          <w:jc w:val="center"/>
        </w:trPr>
        <w:tc>
          <w:tcPr>
            <w:tcW w:w="1023" w:type="dxa"/>
          </w:tcPr>
          <w:p w:rsidR="00A760AC" w:rsidRDefault="00A760AC" w:rsidP="00794956">
            <w:pPr>
              <w:pStyle w:val="Prrafodelista"/>
              <w:spacing w:after="0"/>
              <w:ind w:left="0"/>
              <w:jc w:val="center"/>
              <w:rPr>
                <w:rFonts w:ascii="Arial" w:hAnsi="Arial" w:cs="Arial"/>
                <w:sz w:val="18"/>
                <w:szCs w:val="18"/>
              </w:rPr>
            </w:pPr>
            <w:r>
              <w:rPr>
                <w:rFonts w:ascii="Arial" w:hAnsi="Arial" w:cs="Arial"/>
                <w:sz w:val="18"/>
                <w:szCs w:val="18"/>
              </w:rPr>
              <w:t>5</w:t>
            </w:r>
          </w:p>
        </w:tc>
        <w:tc>
          <w:tcPr>
            <w:tcW w:w="2521" w:type="dxa"/>
            <w:vAlign w:val="center"/>
          </w:tcPr>
          <w:p w:rsidR="00A760AC" w:rsidRDefault="00304D3A" w:rsidP="00794956">
            <w:pPr>
              <w:pStyle w:val="Prrafodelista"/>
              <w:spacing w:after="0"/>
              <w:ind w:left="0"/>
              <w:jc w:val="center"/>
              <w:rPr>
                <w:rFonts w:ascii="Arial Narrow" w:hAnsi="Arial Narrow" w:cs="Arial"/>
                <w:sz w:val="20"/>
              </w:rPr>
            </w:pPr>
            <w:r>
              <w:rPr>
                <w:rFonts w:ascii="Arial Narrow" w:hAnsi="Arial Narrow" w:cs="Arial"/>
                <w:sz w:val="20"/>
              </w:rPr>
              <w:t>22</w:t>
            </w:r>
            <w:r w:rsidR="00A760AC">
              <w:rPr>
                <w:rFonts w:ascii="Arial Narrow" w:hAnsi="Arial Narrow" w:cs="Arial"/>
                <w:sz w:val="20"/>
              </w:rPr>
              <w:t>/05/2018</w:t>
            </w:r>
          </w:p>
        </w:tc>
        <w:tc>
          <w:tcPr>
            <w:tcW w:w="4281" w:type="dxa"/>
            <w:gridSpan w:val="2"/>
            <w:vAlign w:val="center"/>
          </w:tcPr>
          <w:p w:rsidR="00A760AC"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sz w:val="20"/>
              </w:rPr>
              <w:t>Se modifica formato de acuerdo a nuevos lineamientos del Jefe de la Oficina de Control Interno, se eliminan cuadros en Excel.</w:t>
            </w:r>
          </w:p>
        </w:tc>
      </w:tr>
    </w:tbl>
    <w:p w:rsidR="00A760AC" w:rsidRPr="00154FE6" w:rsidRDefault="00A760AC" w:rsidP="00154FE6">
      <w:pPr>
        <w:jc w:val="both"/>
        <w:rPr>
          <w:b/>
        </w:rPr>
      </w:pPr>
    </w:p>
    <w:sectPr w:rsidR="00A760AC" w:rsidRPr="00154FE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AF1" w:rsidRDefault="00513AF1" w:rsidP="00C018F0">
      <w:pPr>
        <w:spacing w:after="0" w:line="240" w:lineRule="auto"/>
      </w:pPr>
      <w:r>
        <w:separator/>
      </w:r>
    </w:p>
  </w:endnote>
  <w:endnote w:type="continuationSeparator" w:id="0">
    <w:p w:rsidR="00513AF1" w:rsidRDefault="00513AF1"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AF1" w:rsidRDefault="00513AF1" w:rsidP="00C018F0">
      <w:pPr>
        <w:spacing w:after="0" w:line="240" w:lineRule="auto"/>
      </w:pPr>
      <w:r>
        <w:separator/>
      </w:r>
    </w:p>
  </w:footnote>
  <w:footnote w:type="continuationSeparator" w:id="0">
    <w:p w:rsidR="00513AF1" w:rsidRDefault="00513AF1"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rsidTr="005A7546">
      <w:trPr>
        <w:trHeight w:val="275"/>
      </w:trPr>
      <w:tc>
        <w:tcPr>
          <w:tcW w:w="3035" w:type="dxa"/>
          <w:vMerge w:val="restart"/>
          <w:shd w:val="clear" w:color="auto" w:fill="auto"/>
        </w:tcPr>
        <w:p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rsidR="00C018F0" w:rsidRPr="00D94C2D" w:rsidRDefault="00C018F0" w:rsidP="00C018F0">
          <w:pPr>
            <w:widowControl w:val="0"/>
            <w:jc w:val="center"/>
            <w:rPr>
              <w:b/>
              <w:sz w:val="20"/>
              <w:szCs w:val="20"/>
            </w:rPr>
          </w:pPr>
          <w:r>
            <w:rPr>
              <w:rFonts w:ascii="Arial" w:hAnsi="Arial" w:cs="Arial"/>
              <w:b/>
              <w:sz w:val="20"/>
              <w:szCs w:val="20"/>
            </w:rPr>
            <w:t>INFORME AUDITORIA AL SISTEMA INTEGRADO DE GESTION</w:t>
          </w:r>
        </w:p>
      </w:tc>
    </w:tr>
    <w:tr w:rsidR="00C018F0" w:rsidRPr="0044395D" w:rsidTr="005A7546">
      <w:trPr>
        <w:trHeight w:val="176"/>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PROCEDIMIENTO AUDITORIA AL SISTEMA INTEGRADO DE GESTIÓN</w:t>
          </w:r>
        </w:p>
      </w:tc>
    </w:tr>
    <w:tr w:rsidR="00C018F0" w:rsidRPr="0044395D" w:rsidTr="005A7546">
      <w:trPr>
        <w:trHeight w:hRule="exact" w:val="230"/>
      </w:trPr>
      <w:tc>
        <w:tcPr>
          <w:tcW w:w="3035" w:type="dxa"/>
          <w:vMerge/>
          <w:shd w:val="clear" w:color="auto" w:fill="auto"/>
        </w:tcPr>
        <w:p w:rsidR="00C018F0" w:rsidRPr="00C225FB" w:rsidRDefault="00C018F0" w:rsidP="00C018F0">
          <w:pPr>
            <w:widowControl w:val="0"/>
            <w:rPr>
              <w:sz w:val="16"/>
              <w:szCs w:val="16"/>
            </w:rPr>
          </w:pPr>
        </w:p>
      </w:tc>
      <w:tc>
        <w:tcPr>
          <w:tcW w:w="7172" w:type="dxa"/>
          <w:gridSpan w:val="4"/>
          <w:shd w:val="clear" w:color="auto" w:fill="auto"/>
          <w:vAlign w:val="center"/>
        </w:tcPr>
        <w:p w:rsidR="00C018F0" w:rsidRPr="00D94C2D" w:rsidRDefault="00C018F0" w:rsidP="00C018F0">
          <w:pPr>
            <w:widowControl w:val="0"/>
            <w:spacing w:after="0" w:line="240" w:lineRule="atLeast"/>
            <w:jc w:val="center"/>
            <w:rPr>
              <w:rFonts w:ascii="Arial" w:hAnsi="Arial" w:cs="Arial"/>
              <w:sz w:val="20"/>
              <w:szCs w:val="20"/>
            </w:rPr>
          </w:pPr>
          <w:r w:rsidRPr="00D94C2D">
            <w:rPr>
              <w:rFonts w:ascii="Arial" w:hAnsi="Arial" w:cs="Arial"/>
              <w:sz w:val="20"/>
              <w:szCs w:val="20"/>
            </w:rPr>
            <w:t>PROCESO EVALUACIÒN INDEPENDIENTE</w:t>
          </w:r>
        </w:p>
      </w:tc>
    </w:tr>
    <w:tr w:rsidR="00C018F0" w:rsidRPr="0044395D" w:rsidTr="005A7546">
      <w:trPr>
        <w:trHeight w:val="224"/>
      </w:trPr>
      <w:tc>
        <w:tcPr>
          <w:tcW w:w="3035" w:type="dxa"/>
          <w:vMerge/>
          <w:shd w:val="clear" w:color="auto" w:fill="auto"/>
        </w:tcPr>
        <w:p w:rsidR="00C018F0" w:rsidRPr="00C225FB" w:rsidRDefault="00C018F0" w:rsidP="00C018F0">
          <w:pPr>
            <w:widowControl w:val="0"/>
            <w:rPr>
              <w:sz w:val="16"/>
              <w:szCs w:val="16"/>
            </w:rPr>
          </w:pPr>
        </w:p>
      </w:tc>
      <w:tc>
        <w:tcPr>
          <w:tcW w:w="2086" w:type="dxa"/>
          <w:shd w:val="clear" w:color="auto" w:fill="auto"/>
        </w:tcPr>
        <w:p w:rsidR="00C018F0" w:rsidRPr="001D1716" w:rsidRDefault="00C018F0" w:rsidP="00C018F0">
          <w:pPr>
            <w:pStyle w:val="Encabezado"/>
            <w:widowControl w:val="0"/>
            <w:jc w:val="center"/>
            <w:rPr>
              <w:rFonts w:cs="Arial"/>
              <w:sz w:val="20"/>
              <w:szCs w:val="20"/>
            </w:rPr>
          </w:pPr>
          <w:r w:rsidRPr="001D1716">
            <w:rPr>
              <w:rFonts w:ascii="Arial" w:hAnsi="Arial" w:cs="Arial"/>
              <w:sz w:val="20"/>
              <w:szCs w:val="20"/>
            </w:rPr>
            <w:t>Código:  150.19.15-1</w:t>
          </w:r>
        </w:p>
      </w:tc>
      <w:tc>
        <w:tcPr>
          <w:tcW w:w="1475" w:type="dxa"/>
          <w:shd w:val="clear" w:color="auto" w:fill="auto"/>
        </w:tcPr>
        <w:p w:rsidR="00C018F0" w:rsidRPr="001D1716" w:rsidRDefault="00304D3A" w:rsidP="00C018F0">
          <w:pPr>
            <w:pStyle w:val="Encabezado"/>
            <w:widowControl w:val="0"/>
            <w:rPr>
              <w:rFonts w:ascii="Arial" w:hAnsi="Arial" w:cs="Arial"/>
              <w:sz w:val="20"/>
              <w:szCs w:val="20"/>
            </w:rPr>
          </w:pPr>
          <w:r>
            <w:rPr>
              <w:rFonts w:ascii="Arial" w:hAnsi="Arial" w:cs="Arial"/>
              <w:sz w:val="20"/>
              <w:szCs w:val="20"/>
            </w:rPr>
            <w:t>Versión:  05</w:t>
          </w:r>
        </w:p>
      </w:tc>
      <w:tc>
        <w:tcPr>
          <w:tcW w:w="2054" w:type="dxa"/>
          <w:shd w:val="clear" w:color="auto" w:fill="auto"/>
        </w:tcPr>
        <w:p w:rsidR="00C018F0" w:rsidRPr="001D1716" w:rsidRDefault="00C018F0" w:rsidP="005A7546">
          <w:pPr>
            <w:pStyle w:val="Encabezado"/>
            <w:widowControl w:val="0"/>
            <w:rPr>
              <w:rFonts w:ascii="Arial" w:hAnsi="Arial" w:cs="Arial"/>
              <w:sz w:val="20"/>
              <w:szCs w:val="20"/>
            </w:rPr>
          </w:pPr>
          <w:r w:rsidRPr="001D1716">
            <w:rPr>
              <w:rFonts w:ascii="Arial" w:hAnsi="Arial" w:cs="Arial"/>
              <w:sz w:val="20"/>
              <w:szCs w:val="20"/>
            </w:rPr>
            <w:t>Fecha:</w:t>
          </w:r>
          <w:r w:rsidR="00304D3A">
            <w:rPr>
              <w:rFonts w:ascii="Arial" w:hAnsi="Arial" w:cs="Arial"/>
              <w:sz w:val="20"/>
              <w:szCs w:val="20"/>
            </w:rPr>
            <w:t xml:space="preserve"> 22/05/2018</w:t>
          </w:r>
          <w:r w:rsidRPr="001D1716">
            <w:rPr>
              <w:rFonts w:ascii="Arial" w:hAnsi="Arial" w:cs="Arial"/>
              <w:sz w:val="20"/>
              <w:szCs w:val="20"/>
            </w:rPr>
            <w:t xml:space="preserve">   </w:t>
          </w:r>
        </w:p>
      </w:tc>
      <w:tc>
        <w:tcPr>
          <w:tcW w:w="1557" w:type="dxa"/>
          <w:shd w:val="clear" w:color="auto" w:fill="auto"/>
        </w:tcPr>
        <w:p w:rsidR="00C018F0" w:rsidRPr="001D1716" w:rsidRDefault="00C018F0" w:rsidP="00C018F0">
          <w:pPr>
            <w:widowControl w:val="0"/>
            <w:rPr>
              <w:sz w:val="20"/>
              <w:szCs w:val="20"/>
            </w:rPr>
          </w:pPr>
          <w:r w:rsidRPr="001D1716">
            <w:rPr>
              <w:rFonts w:ascii="Arial" w:hAnsi="Arial" w:cs="Arial"/>
              <w:sz w:val="20"/>
              <w:szCs w:val="20"/>
            </w:rPr>
            <w:t xml:space="preserve">Página </w:t>
          </w:r>
          <w:r w:rsidRPr="001D1716">
            <w:rPr>
              <w:rFonts w:ascii="Arial" w:hAnsi="Arial" w:cs="Arial"/>
              <w:sz w:val="20"/>
              <w:szCs w:val="20"/>
            </w:rPr>
            <w:fldChar w:fldCharType="begin"/>
          </w:r>
          <w:r w:rsidRPr="001D1716">
            <w:rPr>
              <w:rFonts w:ascii="Arial" w:hAnsi="Arial" w:cs="Arial"/>
              <w:sz w:val="20"/>
              <w:szCs w:val="20"/>
            </w:rPr>
            <w:instrText xml:space="preserve"> PAGE </w:instrText>
          </w:r>
          <w:r w:rsidRPr="001D1716">
            <w:rPr>
              <w:rFonts w:ascii="Arial" w:hAnsi="Arial" w:cs="Arial"/>
              <w:sz w:val="20"/>
              <w:szCs w:val="20"/>
            </w:rPr>
            <w:fldChar w:fldCharType="separate"/>
          </w:r>
          <w:r w:rsidR="00DF47F5">
            <w:rPr>
              <w:rFonts w:ascii="Arial" w:hAnsi="Arial" w:cs="Arial"/>
              <w:noProof/>
              <w:sz w:val="20"/>
              <w:szCs w:val="20"/>
            </w:rPr>
            <w:t>2</w:t>
          </w:r>
          <w:r w:rsidRPr="001D1716">
            <w:rPr>
              <w:rFonts w:ascii="Arial" w:hAnsi="Arial" w:cs="Arial"/>
              <w:sz w:val="20"/>
              <w:szCs w:val="20"/>
            </w:rPr>
            <w:fldChar w:fldCharType="end"/>
          </w:r>
          <w:r w:rsidRPr="001D1716">
            <w:rPr>
              <w:rFonts w:ascii="Arial" w:hAnsi="Arial" w:cs="Arial"/>
              <w:sz w:val="20"/>
              <w:szCs w:val="20"/>
            </w:rPr>
            <w:t xml:space="preserve"> de </w:t>
          </w:r>
          <w:r w:rsidRPr="001D1716">
            <w:rPr>
              <w:rFonts w:ascii="Arial" w:hAnsi="Arial" w:cs="Arial"/>
              <w:sz w:val="20"/>
              <w:szCs w:val="20"/>
            </w:rPr>
            <w:fldChar w:fldCharType="begin"/>
          </w:r>
          <w:r w:rsidRPr="001D1716">
            <w:rPr>
              <w:rFonts w:ascii="Arial" w:hAnsi="Arial" w:cs="Arial"/>
              <w:sz w:val="20"/>
              <w:szCs w:val="20"/>
            </w:rPr>
            <w:instrText xml:space="preserve"> NUMPAGES </w:instrText>
          </w:r>
          <w:r w:rsidRPr="001D1716">
            <w:rPr>
              <w:rFonts w:ascii="Arial" w:hAnsi="Arial" w:cs="Arial"/>
              <w:sz w:val="20"/>
              <w:szCs w:val="20"/>
            </w:rPr>
            <w:fldChar w:fldCharType="separate"/>
          </w:r>
          <w:r w:rsidR="00DF47F5">
            <w:rPr>
              <w:rFonts w:ascii="Arial" w:hAnsi="Arial" w:cs="Arial"/>
              <w:noProof/>
              <w:sz w:val="20"/>
              <w:szCs w:val="20"/>
            </w:rPr>
            <w:t>6</w:t>
          </w:r>
          <w:r w:rsidRPr="001D1716">
            <w:rPr>
              <w:rFonts w:ascii="Arial" w:hAnsi="Arial" w:cs="Arial"/>
              <w:sz w:val="20"/>
              <w:szCs w:val="20"/>
            </w:rPr>
            <w:fldChar w:fldCharType="end"/>
          </w:r>
        </w:p>
      </w:tc>
    </w:tr>
  </w:tbl>
  <w:p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802DF"/>
    <w:multiLevelType w:val="hybridMultilevel"/>
    <w:tmpl w:val="85241B3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4ECC2530"/>
    <w:multiLevelType w:val="hybridMultilevel"/>
    <w:tmpl w:val="AD528F5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437C9"/>
    <w:rsid w:val="00093719"/>
    <w:rsid w:val="00140B3D"/>
    <w:rsid w:val="00154FE6"/>
    <w:rsid w:val="001A6CDC"/>
    <w:rsid w:val="001C11D0"/>
    <w:rsid w:val="001C1250"/>
    <w:rsid w:val="001F2CC0"/>
    <w:rsid w:val="00212E76"/>
    <w:rsid w:val="00297C93"/>
    <w:rsid w:val="00304D3A"/>
    <w:rsid w:val="00324F22"/>
    <w:rsid w:val="0033684D"/>
    <w:rsid w:val="003A66CB"/>
    <w:rsid w:val="003D686A"/>
    <w:rsid w:val="004A2076"/>
    <w:rsid w:val="00513AF1"/>
    <w:rsid w:val="005854D5"/>
    <w:rsid w:val="005A7546"/>
    <w:rsid w:val="00604429"/>
    <w:rsid w:val="006C7D2F"/>
    <w:rsid w:val="00702ECE"/>
    <w:rsid w:val="007220D5"/>
    <w:rsid w:val="007950C9"/>
    <w:rsid w:val="007C1DEC"/>
    <w:rsid w:val="007D19B2"/>
    <w:rsid w:val="00832BAA"/>
    <w:rsid w:val="009C7688"/>
    <w:rsid w:val="009E78C9"/>
    <w:rsid w:val="009F64DA"/>
    <w:rsid w:val="00A760AC"/>
    <w:rsid w:val="00A828BB"/>
    <w:rsid w:val="00AB00BE"/>
    <w:rsid w:val="00B80E27"/>
    <w:rsid w:val="00C018F0"/>
    <w:rsid w:val="00C5263A"/>
    <w:rsid w:val="00C73215"/>
    <w:rsid w:val="00D03E63"/>
    <w:rsid w:val="00D648F3"/>
    <w:rsid w:val="00D90E13"/>
    <w:rsid w:val="00DC6F3A"/>
    <w:rsid w:val="00DF47F5"/>
    <w:rsid w:val="00E34AC9"/>
    <w:rsid w:val="00E419E2"/>
    <w:rsid w:val="00E52696"/>
    <w:rsid w:val="00E550B1"/>
    <w:rsid w:val="00E66621"/>
    <w:rsid w:val="00EE14A3"/>
    <w:rsid w:val="00EF7CDC"/>
    <w:rsid w:val="00F64F25"/>
    <w:rsid w:val="00F777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1103">
      <w:bodyDiv w:val="1"/>
      <w:marLeft w:val="0"/>
      <w:marRight w:val="0"/>
      <w:marTop w:val="0"/>
      <w:marBottom w:val="0"/>
      <w:divBdr>
        <w:top w:val="none" w:sz="0" w:space="0" w:color="auto"/>
        <w:left w:val="none" w:sz="0" w:space="0" w:color="auto"/>
        <w:bottom w:val="none" w:sz="0" w:space="0" w:color="auto"/>
        <w:right w:val="none" w:sz="0" w:space="0" w:color="auto"/>
      </w:divBdr>
    </w:div>
    <w:div w:id="32270276">
      <w:bodyDiv w:val="1"/>
      <w:marLeft w:val="0"/>
      <w:marRight w:val="0"/>
      <w:marTop w:val="0"/>
      <w:marBottom w:val="0"/>
      <w:divBdr>
        <w:top w:val="none" w:sz="0" w:space="0" w:color="auto"/>
        <w:left w:val="none" w:sz="0" w:space="0" w:color="auto"/>
        <w:bottom w:val="none" w:sz="0" w:space="0" w:color="auto"/>
        <w:right w:val="none" w:sz="0" w:space="0" w:color="auto"/>
      </w:divBdr>
    </w:div>
    <w:div w:id="61222443">
      <w:bodyDiv w:val="1"/>
      <w:marLeft w:val="0"/>
      <w:marRight w:val="0"/>
      <w:marTop w:val="0"/>
      <w:marBottom w:val="0"/>
      <w:divBdr>
        <w:top w:val="none" w:sz="0" w:space="0" w:color="auto"/>
        <w:left w:val="none" w:sz="0" w:space="0" w:color="auto"/>
        <w:bottom w:val="none" w:sz="0" w:space="0" w:color="auto"/>
        <w:right w:val="none" w:sz="0" w:space="0" w:color="auto"/>
      </w:divBdr>
    </w:div>
    <w:div w:id="150298922">
      <w:bodyDiv w:val="1"/>
      <w:marLeft w:val="0"/>
      <w:marRight w:val="0"/>
      <w:marTop w:val="0"/>
      <w:marBottom w:val="0"/>
      <w:divBdr>
        <w:top w:val="none" w:sz="0" w:space="0" w:color="auto"/>
        <w:left w:val="none" w:sz="0" w:space="0" w:color="auto"/>
        <w:bottom w:val="none" w:sz="0" w:space="0" w:color="auto"/>
        <w:right w:val="none" w:sz="0" w:space="0" w:color="auto"/>
      </w:divBdr>
    </w:div>
    <w:div w:id="168062561">
      <w:bodyDiv w:val="1"/>
      <w:marLeft w:val="0"/>
      <w:marRight w:val="0"/>
      <w:marTop w:val="0"/>
      <w:marBottom w:val="0"/>
      <w:divBdr>
        <w:top w:val="none" w:sz="0" w:space="0" w:color="auto"/>
        <w:left w:val="none" w:sz="0" w:space="0" w:color="auto"/>
        <w:bottom w:val="none" w:sz="0" w:space="0" w:color="auto"/>
        <w:right w:val="none" w:sz="0" w:space="0" w:color="auto"/>
      </w:divBdr>
    </w:div>
    <w:div w:id="223637735">
      <w:bodyDiv w:val="1"/>
      <w:marLeft w:val="0"/>
      <w:marRight w:val="0"/>
      <w:marTop w:val="0"/>
      <w:marBottom w:val="0"/>
      <w:divBdr>
        <w:top w:val="none" w:sz="0" w:space="0" w:color="auto"/>
        <w:left w:val="none" w:sz="0" w:space="0" w:color="auto"/>
        <w:bottom w:val="none" w:sz="0" w:space="0" w:color="auto"/>
        <w:right w:val="none" w:sz="0" w:space="0" w:color="auto"/>
      </w:divBdr>
    </w:div>
    <w:div w:id="260263481">
      <w:bodyDiv w:val="1"/>
      <w:marLeft w:val="0"/>
      <w:marRight w:val="0"/>
      <w:marTop w:val="0"/>
      <w:marBottom w:val="0"/>
      <w:divBdr>
        <w:top w:val="none" w:sz="0" w:space="0" w:color="auto"/>
        <w:left w:val="none" w:sz="0" w:space="0" w:color="auto"/>
        <w:bottom w:val="none" w:sz="0" w:space="0" w:color="auto"/>
        <w:right w:val="none" w:sz="0" w:space="0" w:color="auto"/>
      </w:divBdr>
    </w:div>
    <w:div w:id="323707124">
      <w:bodyDiv w:val="1"/>
      <w:marLeft w:val="0"/>
      <w:marRight w:val="0"/>
      <w:marTop w:val="0"/>
      <w:marBottom w:val="0"/>
      <w:divBdr>
        <w:top w:val="none" w:sz="0" w:space="0" w:color="auto"/>
        <w:left w:val="none" w:sz="0" w:space="0" w:color="auto"/>
        <w:bottom w:val="none" w:sz="0" w:space="0" w:color="auto"/>
        <w:right w:val="none" w:sz="0" w:space="0" w:color="auto"/>
      </w:divBdr>
    </w:div>
    <w:div w:id="383336189">
      <w:bodyDiv w:val="1"/>
      <w:marLeft w:val="0"/>
      <w:marRight w:val="0"/>
      <w:marTop w:val="0"/>
      <w:marBottom w:val="0"/>
      <w:divBdr>
        <w:top w:val="none" w:sz="0" w:space="0" w:color="auto"/>
        <w:left w:val="none" w:sz="0" w:space="0" w:color="auto"/>
        <w:bottom w:val="none" w:sz="0" w:space="0" w:color="auto"/>
        <w:right w:val="none" w:sz="0" w:space="0" w:color="auto"/>
      </w:divBdr>
    </w:div>
    <w:div w:id="598758365">
      <w:bodyDiv w:val="1"/>
      <w:marLeft w:val="0"/>
      <w:marRight w:val="0"/>
      <w:marTop w:val="0"/>
      <w:marBottom w:val="0"/>
      <w:divBdr>
        <w:top w:val="none" w:sz="0" w:space="0" w:color="auto"/>
        <w:left w:val="none" w:sz="0" w:space="0" w:color="auto"/>
        <w:bottom w:val="none" w:sz="0" w:space="0" w:color="auto"/>
        <w:right w:val="none" w:sz="0" w:space="0" w:color="auto"/>
      </w:divBdr>
    </w:div>
    <w:div w:id="648635597">
      <w:bodyDiv w:val="1"/>
      <w:marLeft w:val="0"/>
      <w:marRight w:val="0"/>
      <w:marTop w:val="0"/>
      <w:marBottom w:val="0"/>
      <w:divBdr>
        <w:top w:val="none" w:sz="0" w:space="0" w:color="auto"/>
        <w:left w:val="none" w:sz="0" w:space="0" w:color="auto"/>
        <w:bottom w:val="none" w:sz="0" w:space="0" w:color="auto"/>
        <w:right w:val="none" w:sz="0" w:space="0" w:color="auto"/>
      </w:divBdr>
    </w:div>
    <w:div w:id="710035722">
      <w:bodyDiv w:val="1"/>
      <w:marLeft w:val="0"/>
      <w:marRight w:val="0"/>
      <w:marTop w:val="0"/>
      <w:marBottom w:val="0"/>
      <w:divBdr>
        <w:top w:val="none" w:sz="0" w:space="0" w:color="auto"/>
        <w:left w:val="none" w:sz="0" w:space="0" w:color="auto"/>
        <w:bottom w:val="none" w:sz="0" w:space="0" w:color="auto"/>
        <w:right w:val="none" w:sz="0" w:space="0" w:color="auto"/>
      </w:divBdr>
    </w:div>
    <w:div w:id="842352476">
      <w:bodyDiv w:val="1"/>
      <w:marLeft w:val="0"/>
      <w:marRight w:val="0"/>
      <w:marTop w:val="0"/>
      <w:marBottom w:val="0"/>
      <w:divBdr>
        <w:top w:val="none" w:sz="0" w:space="0" w:color="auto"/>
        <w:left w:val="none" w:sz="0" w:space="0" w:color="auto"/>
        <w:bottom w:val="none" w:sz="0" w:space="0" w:color="auto"/>
        <w:right w:val="none" w:sz="0" w:space="0" w:color="auto"/>
      </w:divBdr>
    </w:div>
    <w:div w:id="853029908">
      <w:bodyDiv w:val="1"/>
      <w:marLeft w:val="0"/>
      <w:marRight w:val="0"/>
      <w:marTop w:val="0"/>
      <w:marBottom w:val="0"/>
      <w:divBdr>
        <w:top w:val="none" w:sz="0" w:space="0" w:color="auto"/>
        <w:left w:val="none" w:sz="0" w:space="0" w:color="auto"/>
        <w:bottom w:val="none" w:sz="0" w:space="0" w:color="auto"/>
        <w:right w:val="none" w:sz="0" w:space="0" w:color="auto"/>
      </w:divBdr>
    </w:div>
    <w:div w:id="995643866">
      <w:bodyDiv w:val="1"/>
      <w:marLeft w:val="0"/>
      <w:marRight w:val="0"/>
      <w:marTop w:val="0"/>
      <w:marBottom w:val="0"/>
      <w:divBdr>
        <w:top w:val="none" w:sz="0" w:space="0" w:color="auto"/>
        <w:left w:val="none" w:sz="0" w:space="0" w:color="auto"/>
        <w:bottom w:val="none" w:sz="0" w:space="0" w:color="auto"/>
        <w:right w:val="none" w:sz="0" w:space="0" w:color="auto"/>
      </w:divBdr>
    </w:div>
    <w:div w:id="1011029656">
      <w:bodyDiv w:val="1"/>
      <w:marLeft w:val="0"/>
      <w:marRight w:val="0"/>
      <w:marTop w:val="0"/>
      <w:marBottom w:val="0"/>
      <w:divBdr>
        <w:top w:val="none" w:sz="0" w:space="0" w:color="auto"/>
        <w:left w:val="none" w:sz="0" w:space="0" w:color="auto"/>
        <w:bottom w:val="none" w:sz="0" w:space="0" w:color="auto"/>
        <w:right w:val="none" w:sz="0" w:space="0" w:color="auto"/>
      </w:divBdr>
    </w:div>
    <w:div w:id="1038580715">
      <w:bodyDiv w:val="1"/>
      <w:marLeft w:val="0"/>
      <w:marRight w:val="0"/>
      <w:marTop w:val="0"/>
      <w:marBottom w:val="0"/>
      <w:divBdr>
        <w:top w:val="none" w:sz="0" w:space="0" w:color="auto"/>
        <w:left w:val="none" w:sz="0" w:space="0" w:color="auto"/>
        <w:bottom w:val="none" w:sz="0" w:space="0" w:color="auto"/>
        <w:right w:val="none" w:sz="0" w:space="0" w:color="auto"/>
      </w:divBdr>
    </w:div>
    <w:div w:id="1109665111">
      <w:bodyDiv w:val="1"/>
      <w:marLeft w:val="0"/>
      <w:marRight w:val="0"/>
      <w:marTop w:val="0"/>
      <w:marBottom w:val="0"/>
      <w:divBdr>
        <w:top w:val="none" w:sz="0" w:space="0" w:color="auto"/>
        <w:left w:val="none" w:sz="0" w:space="0" w:color="auto"/>
        <w:bottom w:val="none" w:sz="0" w:space="0" w:color="auto"/>
        <w:right w:val="none" w:sz="0" w:space="0" w:color="auto"/>
      </w:divBdr>
    </w:div>
    <w:div w:id="1194728892">
      <w:bodyDiv w:val="1"/>
      <w:marLeft w:val="0"/>
      <w:marRight w:val="0"/>
      <w:marTop w:val="0"/>
      <w:marBottom w:val="0"/>
      <w:divBdr>
        <w:top w:val="none" w:sz="0" w:space="0" w:color="auto"/>
        <w:left w:val="none" w:sz="0" w:space="0" w:color="auto"/>
        <w:bottom w:val="none" w:sz="0" w:space="0" w:color="auto"/>
        <w:right w:val="none" w:sz="0" w:space="0" w:color="auto"/>
      </w:divBdr>
    </w:div>
    <w:div w:id="1205866543">
      <w:bodyDiv w:val="1"/>
      <w:marLeft w:val="0"/>
      <w:marRight w:val="0"/>
      <w:marTop w:val="0"/>
      <w:marBottom w:val="0"/>
      <w:divBdr>
        <w:top w:val="none" w:sz="0" w:space="0" w:color="auto"/>
        <w:left w:val="none" w:sz="0" w:space="0" w:color="auto"/>
        <w:bottom w:val="none" w:sz="0" w:space="0" w:color="auto"/>
        <w:right w:val="none" w:sz="0" w:space="0" w:color="auto"/>
      </w:divBdr>
    </w:div>
    <w:div w:id="1243024227">
      <w:bodyDiv w:val="1"/>
      <w:marLeft w:val="0"/>
      <w:marRight w:val="0"/>
      <w:marTop w:val="0"/>
      <w:marBottom w:val="0"/>
      <w:divBdr>
        <w:top w:val="none" w:sz="0" w:space="0" w:color="auto"/>
        <w:left w:val="none" w:sz="0" w:space="0" w:color="auto"/>
        <w:bottom w:val="none" w:sz="0" w:space="0" w:color="auto"/>
        <w:right w:val="none" w:sz="0" w:space="0" w:color="auto"/>
      </w:divBdr>
    </w:div>
    <w:div w:id="1458337098">
      <w:bodyDiv w:val="1"/>
      <w:marLeft w:val="0"/>
      <w:marRight w:val="0"/>
      <w:marTop w:val="0"/>
      <w:marBottom w:val="0"/>
      <w:divBdr>
        <w:top w:val="none" w:sz="0" w:space="0" w:color="auto"/>
        <w:left w:val="none" w:sz="0" w:space="0" w:color="auto"/>
        <w:bottom w:val="none" w:sz="0" w:space="0" w:color="auto"/>
        <w:right w:val="none" w:sz="0" w:space="0" w:color="auto"/>
      </w:divBdr>
    </w:div>
    <w:div w:id="1527057633">
      <w:bodyDiv w:val="1"/>
      <w:marLeft w:val="0"/>
      <w:marRight w:val="0"/>
      <w:marTop w:val="0"/>
      <w:marBottom w:val="0"/>
      <w:divBdr>
        <w:top w:val="none" w:sz="0" w:space="0" w:color="auto"/>
        <w:left w:val="none" w:sz="0" w:space="0" w:color="auto"/>
        <w:bottom w:val="none" w:sz="0" w:space="0" w:color="auto"/>
        <w:right w:val="none" w:sz="0" w:space="0" w:color="auto"/>
      </w:divBdr>
    </w:div>
    <w:div w:id="1539850782">
      <w:bodyDiv w:val="1"/>
      <w:marLeft w:val="0"/>
      <w:marRight w:val="0"/>
      <w:marTop w:val="0"/>
      <w:marBottom w:val="0"/>
      <w:divBdr>
        <w:top w:val="none" w:sz="0" w:space="0" w:color="auto"/>
        <w:left w:val="none" w:sz="0" w:space="0" w:color="auto"/>
        <w:bottom w:val="none" w:sz="0" w:space="0" w:color="auto"/>
        <w:right w:val="none" w:sz="0" w:space="0" w:color="auto"/>
      </w:divBdr>
    </w:div>
    <w:div w:id="1618101458">
      <w:bodyDiv w:val="1"/>
      <w:marLeft w:val="0"/>
      <w:marRight w:val="0"/>
      <w:marTop w:val="0"/>
      <w:marBottom w:val="0"/>
      <w:divBdr>
        <w:top w:val="none" w:sz="0" w:space="0" w:color="auto"/>
        <w:left w:val="none" w:sz="0" w:space="0" w:color="auto"/>
        <w:bottom w:val="none" w:sz="0" w:space="0" w:color="auto"/>
        <w:right w:val="none" w:sz="0" w:space="0" w:color="auto"/>
      </w:divBdr>
    </w:div>
    <w:div w:id="1674913079">
      <w:bodyDiv w:val="1"/>
      <w:marLeft w:val="0"/>
      <w:marRight w:val="0"/>
      <w:marTop w:val="0"/>
      <w:marBottom w:val="0"/>
      <w:divBdr>
        <w:top w:val="none" w:sz="0" w:space="0" w:color="auto"/>
        <w:left w:val="none" w:sz="0" w:space="0" w:color="auto"/>
        <w:bottom w:val="none" w:sz="0" w:space="0" w:color="auto"/>
        <w:right w:val="none" w:sz="0" w:space="0" w:color="auto"/>
      </w:divBdr>
    </w:div>
    <w:div w:id="1738243745">
      <w:bodyDiv w:val="1"/>
      <w:marLeft w:val="0"/>
      <w:marRight w:val="0"/>
      <w:marTop w:val="0"/>
      <w:marBottom w:val="0"/>
      <w:divBdr>
        <w:top w:val="none" w:sz="0" w:space="0" w:color="auto"/>
        <w:left w:val="none" w:sz="0" w:space="0" w:color="auto"/>
        <w:bottom w:val="none" w:sz="0" w:space="0" w:color="auto"/>
        <w:right w:val="none" w:sz="0" w:space="0" w:color="auto"/>
      </w:divBdr>
    </w:div>
    <w:div w:id="1784885304">
      <w:bodyDiv w:val="1"/>
      <w:marLeft w:val="0"/>
      <w:marRight w:val="0"/>
      <w:marTop w:val="0"/>
      <w:marBottom w:val="0"/>
      <w:divBdr>
        <w:top w:val="none" w:sz="0" w:space="0" w:color="auto"/>
        <w:left w:val="none" w:sz="0" w:space="0" w:color="auto"/>
        <w:bottom w:val="none" w:sz="0" w:space="0" w:color="auto"/>
        <w:right w:val="none" w:sz="0" w:space="0" w:color="auto"/>
      </w:divBdr>
    </w:div>
    <w:div w:id="1786852571">
      <w:bodyDiv w:val="1"/>
      <w:marLeft w:val="0"/>
      <w:marRight w:val="0"/>
      <w:marTop w:val="0"/>
      <w:marBottom w:val="0"/>
      <w:divBdr>
        <w:top w:val="none" w:sz="0" w:space="0" w:color="auto"/>
        <w:left w:val="none" w:sz="0" w:space="0" w:color="auto"/>
        <w:bottom w:val="none" w:sz="0" w:space="0" w:color="auto"/>
        <w:right w:val="none" w:sz="0" w:space="0" w:color="auto"/>
      </w:divBdr>
    </w:div>
    <w:div w:id="1934241939">
      <w:bodyDiv w:val="1"/>
      <w:marLeft w:val="0"/>
      <w:marRight w:val="0"/>
      <w:marTop w:val="0"/>
      <w:marBottom w:val="0"/>
      <w:divBdr>
        <w:top w:val="none" w:sz="0" w:space="0" w:color="auto"/>
        <w:left w:val="none" w:sz="0" w:space="0" w:color="auto"/>
        <w:bottom w:val="none" w:sz="0" w:space="0" w:color="auto"/>
        <w:right w:val="none" w:sz="0" w:space="0" w:color="auto"/>
      </w:divBdr>
    </w:div>
    <w:div w:id="1943679623">
      <w:bodyDiv w:val="1"/>
      <w:marLeft w:val="0"/>
      <w:marRight w:val="0"/>
      <w:marTop w:val="0"/>
      <w:marBottom w:val="0"/>
      <w:divBdr>
        <w:top w:val="none" w:sz="0" w:space="0" w:color="auto"/>
        <w:left w:val="none" w:sz="0" w:space="0" w:color="auto"/>
        <w:bottom w:val="none" w:sz="0" w:space="0" w:color="auto"/>
        <w:right w:val="none" w:sz="0" w:space="0" w:color="auto"/>
      </w:divBdr>
    </w:div>
    <w:div w:id="209146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2</cp:revision>
  <dcterms:created xsi:type="dcterms:W3CDTF">2018-09-12T15:56:00Z</dcterms:created>
  <dcterms:modified xsi:type="dcterms:W3CDTF">2018-09-12T15:56:00Z</dcterms:modified>
</cp:coreProperties>
</file>