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16" w:rsidRPr="007B058F" w:rsidRDefault="003F2618" w:rsidP="00295B8B">
      <w:pPr>
        <w:ind w:left="0"/>
        <w:jc w:val="both"/>
        <w:rPr>
          <w:rFonts w:ascii="Calibri" w:hAnsi="Calibri" w:cs="Arial"/>
          <w:color w:val="auto"/>
          <w:sz w:val="22"/>
          <w:szCs w:val="22"/>
          <w:lang w:val="es-ES" w:eastAsia="es-ES" w:bidi="ar-SA"/>
        </w:rPr>
      </w:pPr>
      <w:r w:rsidRPr="007B058F">
        <w:rPr>
          <w:rFonts w:ascii="Calibri" w:hAnsi="Calibri" w:cs="Arial"/>
          <w:color w:val="auto"/>
          <w:sz w:val="22"/>
          <w:szCs w:val="22"/>
          <w:lang w:val="es-ES" w:eastAsia="es-ES" w:bidi="ar-SA"/>
        </w:rPr>
        <w:t xml:space="preserve">                                                                                                                                                                       </w:t>
      </w: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Bogotá </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proofErr w:type="spellStart"/>
      <w:r w:rsidR="007B058F" w:rsidRPr="00FE0848">
        <w:rPr>
          <w:rFonts w:cs="Arial"/>
          <w:color w:val="auto"/>
          <w:sz w:val="22"/>
          <w:szCs w:val="22"/>
          <w:lang w:val="es-ES" w:eastAsia="es-ES" w:bidi="ar-SA"/>
        </w:rPr>
        <w:t>xxxx</w:t>
      </w:r>
      <w:proofErr w:type="spellEnd"/>
      <w:r w:rsidRPr="00FE0848">
        <w:rPr>
          <w:rFonts w:cs="Arial"/>
          <w:color w:val="auto"/>
          <w:sz w:val="22"/>
          <w:szCs w:val="22"/>
          <w:lang w:val="es-ES" w:eastAsia="es-ES" w:bidi="ar-SA"/>
        </w:rPr>
        <w:t>,</w:t>
      </w:r>
    </w:p>
    <w:p w:rsidR="00295B8B" w:rsidRDefault="00295B8B" w:rsidP="00295B8B">
      <w:pPr>
        <w:ind w:left="0"/>
        <w:jc w:val="both"/>
        <w:rPr>
          <w:rFonts w:cs="Arial"/>
          <w:color w:val="auto"/>
          <w:sz w:val="22"/>
          <w:szCs w:val="22"/>
          <w:lang w:val="es-ES" w:eastAsia="es-ES" w:bidi="ar-SA"/>
        </w:rPr>
      </w:pPr>
    </w:p>
    <w:p w:rsidR="0080548F" w:rsidRPr="00FE0848" w:rsidRDefault="0080548F" w:rsidP="00295B8B">
      <w:pPr>
        <w:ind w:left="0"/>
        <w:jc w:val="both"/>
        <w:rPr>
          <w:rFonts w:cs="Arial"/>
          <w:color w:val="auto"/>
          <w:sz w:val="22"/>
          <w:szCs w:val="22"/>
          <w:lang w:val="es-ES" w:eastAsia="es-ES" w:bidi="ar-SA"/>
        </w:rPr>
      </w:pPr>
    </w:p>
    <w:p w:rsidR="00295B8B" w:rsidRPr="00FE0848" w:rsidRDefault="007B058F"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Señor</w:t>
      </w:r>
    </w:p>
    <w:p w:rsidR="007B058F" w:rsidRPr="00FE0848" w:rsidRDefault="007B058F" w:rsidP="00295B8B">
      <w:pPr>
        <w:ind w:left="0"/>
        <w:jc w:val="both"/>
        <w:rPr>
          <w:rFonts w:cs="Arial"/>
          <w:color w:val="auto"/>
          <w:sz w:val="22"/>
          <w:szCs w:val="22"/>
          <w:lang w:val="es-ES" w:eastAsia="es-ES" w:bidi="ar-SA"/>
        </w:rPr>
      </w:pPr>
      <w:proofErr w:type="spellStart"/>
      <w:r w:rsidRPr="00FE0848">
        <w:rPr>
          <w:rFonts w:cs="Arial"/>
          <w:color w:val="auto"/>
          <w:sz w:val="22"/>
          <w:szCs w:val="22"/>
          <w:lang w:val="es-ES" w:eastAsia="es-ES" w:bidi="ar-SA"/>
        </w:rPr>
        <w:t>xxxxxxxxxx</w:t>
      </w:r>
      <w:proofErr w:type="spellEnd"/>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Supervisor Contrato </w:t>
      </w:r>
    </w:p>
    <w:p w:rsidR="00CD42DE" w:rsidRDefault="00CD42DE" w:rsidP="00295B8B">
      <w:pPr>
        <w:ind w:left="0"/>
        <w:jc w:val="both"/>
        <w:rPr>
          <w:rFonts w:cs="Arial"/>
          <w:color w:val="auto"/>
          <w:sz w:val="22"/>
          <w:szCs w:val="22"/>
          <w:lang w:val="es-ES" w:eastAsia="es-ES" w:bidi="ar-SA"/>
        </w:rPr>
      </w:pPr>
    </w:p>
    <w:p w:rsidR="0080548F" w:rsidRPr="00FE0848" w:rsidRDefault="0080548F" w:rsidP="00295B8B">
      <w:pPr>
        <w:ind w:left="0"/>
        <w:jc w:val="both"/>
        <w:rPr>
          <w:rFonts w:cs="Arial"/>
          <w:color w:val="auto"/>
          <w:sz w:val="22"/>
          <w:szCs w:val="22"/>
          <w:lang w:val="es-ES" w:eastAsia="es-ES" w:bidi="ar-SA"/>
        </w:rPr>
      </w:pPr>
    </w:p>
    <w:p w:rsidR="00295B8B" w:rsidRPr="00FE0848" w:rsidRDefault="00CD42DE" w:rsidP="007B058F">
      <w:pPr>
        <w:autoSpaceDE w:val="0"/>
        <w:autoSpaceDN w:val="0"/>
        <w:adjustRightInd w:val="0"/>
        <w:ind w:left="4111"/>
        <w:jc w:val="right"/>
        <w:rPr>
          <w:rFonts w:cs="Arial"/>
          <w:color w:val="auto"/>
          <w:sz w:val="22"/>
          <w:szCs w:val="22"/>
          <w:lang w:val="es-ES" w:eastAsia="es-ES" w:bidi="ar-SA"/>
        </w:rPr>
      </w:pPr>
      <w:r w:rsidRPr="00FE0848">
        <w:rPr>
          <w:rFonts w:cs="Arial"/>
          <w:b/>
          <w:color w:val="auto"/>
          <w:sz w:val="22"/>
          <w:szCs w:val="22"/>
          <w:lang w:val="es-ES" w:eastAsia="es-ES" w:bidi="ar-SA"/>
        </w:rPr>
        <w:t>Asunto</w:t>
      </w:r>
      <w:r w:rsidRPr="00FE0848">
        <w:rPr>
          <w:rFonts w:cs="Arial"/>
          <w:color w:val="auto"/>
          <w:sz w:val="22"/>
          <w:szCs w:val="22"/>
          <w:lang w:val="es-ES" w:eastAsia="es-ES" w:bidi="ar-SA"/>
        </w:rPr>
        <w:t xml:space="preserve">: </w:t>
      </w:r>
      <w:proofErr w:type="spellStart"/>
      <w:r w:rsidR="007B058F" w:rsidRPr="00FE0848">
        <w:rPr>
          <w:rFonts w:cs="Arial"/>
          <w:color w:val="auto"/>
          <w:sz w:val="22"/>
          <w:szCs w:val="22"/>
          <w:lang w:val="es-ES" w:eastAsia="es-ES" w:bidi="ar-SA"/>
        </w:rPr>
        <w:t>xxxxxxxxx</w:t>
      </w:r>
      <w:proofErr w:type="spellEnd"/>
    </w:p>
    <w:p w:rsidR="0080548F" w:rsidRDefault="0080548F" w:rsidP="00295B8B">
      <w:pPr>
        <w:ind w:left="0"/>
        <w:jc w:val="both"/>
        <w:rPr>
          <w:rFonts w:cs="Arial"/>
          <w:color w:val="auto"/>
          <w:sz w:val="22"/>
          <w:szCs w:val="22"/>
          <w:lang w:val="es-ES" w:eastAsia="es-ES" w:bidi="ar-SA"/>
        </w:rPr>
      </w:pP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Respetado </w:t>
      </w:r>
      <w:r w:rsidR="007B058F" w:rsidRPr="00FE0848">
        <w:rPr>
          <w:rFonts w:cs="Arial"/>
          <w:color w:val="auto"/>
          <w:sz w:val="22"/>
          <w:szCs w:val="22"/>
          <w:lang w:val="es-ES" w:eastAsia="es-ES" w:bidi="ar-SA"/>
        </w:rPr>
        <w:t>Sr.</w:t>
      </w:r>
    </w:p>
    <w:p w:rsidR="00295B8B" w:rsidRPr="00FE0848" w:rsidRDefault="00295B8B" w:rsidP="00295B8B">
      <w:pPr>
        <w:ind w:left="0"/>
        <w:jc w:val="both"/>
        <w:rPr>
          <w:rFonts w:cs="Arial"/>
          <w:color w:val="auto"/>
          <w:sz w:val="22"/>
          <w:szCs w:val="22"/>
          <w:lang w:val="es-ES" w:eastAsia="es-ES" w:bidi="ar-SA"/>
        </w:rPr>
      </w:pPr>
    </w:p>
    <w:p w:rsidR="00295B8B"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Teniendo en cuenta la solicitud efectuada por la Secretaria General de fecha </w:t>
      </w:r>
      <w:r w:rsidR="007B058F" w:rsidRPr="00FE0848">
        <w:rPr>
          <w:rFonts w:cs="Arial"/>
          <w:color w:val="auto"/>
          <w:sz w:val="22"/>
          <w:szCs w:val="22"/>
          <w:lang w:val="es-ES" w:eastAsia="es-ES" w:bidi="ar-SA"/>
        </w:rPr>
        <w:t>xx</w:t>
      </w:r>
      <w:r w:rsidR="00606416" w:rsidRPr="00FE0848">
        <w:rPr>
          <w:rFonts w:cs="Arial"/>
          <w:color w:val="auto"/>
          <w:sz w:val="22"/>
          <w:szCs w:val="22"/>
          <w:lang w:val="es-ES" w:eastAsia="es-ES" w:bidi="ar-SA"/>
        </w:rPr>
        <w:t>/</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proofErr w:type="spellStart"/>
      <w:r w:rsidR="007B058F" w:rsidRPr="00FE0848">
        <w:rPr>
          <w:rFonts w:cs="Arial"/>
          <w:color w:val="auto"/>
          <w:sz w:val="22"/>
          <w:szCs w:val="22"/>
          <w:lang w:val="es-ES" w:eastAsia="es-ES" w:bidi="ar-SA"/>
        </w:rPr>
        <w:t>xxxx</w:t>
      </w:r>
      <w:proofErr w:type="spellEnd"/>
      <w:r w:rsidRPr="00FE0848">
        <w:rPr>
          <w:rFonts w:cs="Arial"/>
          <w:color w:val="auto"/>
          <w:sz w:val="22"/>
          <w:szCs w:val="22"/>
          <w:lang w:val="es-ES" w:eastAsia="es-ES" w:bidi="ar-SA"/>
        </w:rPr>
        <w:t>, atentamente solicito se proceda de inmediato con la atención del siguiente asunto:</w:t>
      </w:r>
    </w:p>
    <w:p w:rsidR="001709AB" w:rsidRDefault="001709AB" w:rsidP="00295B8B">
      <w:pPr>
        <w:ind w:left="0"/>
        <w:jc w:val="both"/>
        <w:rPr>
          <w:rFonts w:cs="Arial"/>
          <w:color w:val="auto"/>
          <w:sz w:val="22"/>
          <w:szCs w:val="22"/>
          <w:lang w:val="es-ES" w:eastAsia="es-ES" w:bidi="ar-SA"/>
        </w:rPr>
      </w:pPr>
    </w:p>
    <w:p w:rsidR="0080548F" w:rsidRDefault="0080548F" w:rsidP="00295B8B">
      <w:pPr>
        <w:ind w:left="0"/>
        <w:jc w:val="both"/>
        <w:rPr>
          <w:rFonts w:cs="Arial"/>
          <w:color w:val="auto"/>
          <w:sz w:val="22"/>
          <w:szCs w:val="22"/>
          <w:lang w:val="es-ES" w:eastAsia="es-ES" w:bidi="ar-SA"/>
        </w:rPr>
      </w:pPr>
    </w:p>
    <w:p w:rsidR="0012103F" w:rsidRPr="00FE0848" w:rsidRDefault="00295B8B" w:rsidP="00295B8B">
      <w:pPr>
        <w:ind w:left="0"/>
        <w:jc w:val="both"/>
        <w:rPr>
          <w:rFonts w:cs="Arial"/>
          <w:color w:val="auto"/>
          <w:sz w:val="22"/>
          <w:szCs w:val="22"/>
          <w:lang w:val="es-ES" w:eastAsia="es-ES" w:bidi="ar-SA"/>
        </w:rPr>
      </w:pPr>
      <w:r w:rsidRPr="00FE0848">
        <w:rPr>
          <w:rFonts w:cs="Arial"/>
          <w:b/>
          <w:color w:val="auto"/>
          <w:sz w:val="22"/>
          <w:szCs w:val="22"/>
          <w:lang w:val="es-ES" w:eastAsia="es-ES" w:bidi="ar-SA"/>
        </w:rPr>
        <w:t xml:space="preserve">Solicitud No.  </w:t>
      </w:r>
      <w:r w:rsidR="007B058F" w:rsidRPr="00FE0848">
        <w:rPr>
          <w:rFonts w:cs="Arial"/>
          <w:b/>
          <w:color w:val="auto"/>
          <w:sz w:val="22"/>
          <w:szCs w:val="22"/>
          <w:lang w:val="es-ES" w:eastAsia="es-ES"/>
        </w:rPr>
        <w:t>xxx</w:t>
      </w:r>
      <w:r w:rsidR="00294288" w:rsidRPr="00FE0848">
        <w:rPr>
          <w:rFonts w:cs="Arial"/>
          <w:b/>
          <w:color w:val="auto"/>
          <w:sz w:val="22"/>
          <w:szCs w:val="22"/>
          <w:lang w:val="es-ES" w:eastAsia="es-ES"/>
        </w:rPr>
        <w:t xml:space="preserve"> Sede </w:t>
      </w:r>
      <w:proofErr w:type="spellStart"/>
      <w:r w:rsidR="007B058F" w:rsidRPr="00FE0848">
        <w:rPr>
          <w:rFonts w:cs="Arial"/>
          <w:b/>
          <w:color w:val="auto"/>
          <w:sz w:val="22"/>
          <w:szCs w:val="22"/>
          <w:lang w:val="es-ES" w:eastAsia="es-ES"/>
        </w:rPr>
        <w:t>xxxxx</w:t>
      </w:r>
      <w:proofErr w:type="spellEnd"/>
      <w:r w:rsidR="00606416" w:rsidRPr="00FE0848">
        <w:rPr>
          <w:rFonts w:cs="Arial"/>
          <w:b/>
          <w:color w:val="auto"/>
          <w:sz w:val="22"/>
          <w:szCs w:val="22"/>
          <w:lang w:val="es-ES" w:eastAsia="es-ES"/>
        </w:rPr>
        <w:t>:</w:t>
      </w:r>
      <w:r w:rsidRPr="00FE0848">
        <w:rPr>
          <w:rFonts w:cs="Arial"/>
          <w:color w:val="auto"/>
          <w:sz w:val="22"/>
          <w:szCs w:val="22"/>
          <w:lang w:val="es-ES" w:eastAsia="es-ES" w:bidi="ar-SA"/>
        </w:rPr>
        <w:t xml:space="preserve"> Realizar la instalación </w:t>
      </w:r>
      <w:proofErr w:type="spellStart"/>
      <w:r w:rsidR="005C46C3" w:rsidRPr="00FE0848">
        <w:rPr>
          <w:rFonts w:cs="Arial"/>
          <w:color w:val="auto"/>
          <w:sz w:val="22"/>
          <w:szCs w:val="22"/>
          <w:lang w:val="es-ES" w:eastAsia="es-ES" w:bidi="ar-SA"/>
        </w:rPr>
        <w:t>xxxxxxxx</w:t>
      </w:r>
      <w:proofErr w:type="spellEnd"/>
      <w:r w:rsidRPr="00FE0848">
        <w:rPr>
          <w:rFonts w:cs="Arial"/>
          <w:color w:val="auto"/>
          <w:sz w:val="22"/>
          <w:szCs w:val="22"/>
          <w:lang w:val="es-ES" w:eastAsia="es-ES" w:bidi="ar-SA"/>
        </w:rPr>
        <w:t>, de acuerdo con lo siguiente.</w:t>
      </w:r>
    </w:p>
    <w:p w:rsidR="0012103F" w:rsidRDefault="0012103F" w:rsidP="00295B8B">
      <w:pPr>
        <w:ind w:left="0"/>
        <w:jc w:val="both"/>
        <w:rPr>
          <w:rFonts w:cs="Arial"/>
          <w:color w:val="auto"/>
          <w:sz w:val="21"/>
          <w:szCs w:val="21"/>
          <w:lang w:val="es-ES" w:eastAsia="es-ES" w:bidi="ar-SA"/>
        </w:rPr>
      </w:pPr>
    </w:p>
    <w:p w:rsidR="0080548F" w:rsidRPr="00FE0848" w:rsidRDefault="0080548F" w:rsidP="00295B8B">
      <w:pPr>
        <w:ind w:left="0"/>
        <w:jc w:val="both"/>
        <w:rPr>
          <w:rFonts w:cs="Arial"/>
          <w:color w:val="auto"/>
          <w:sz w:val="21"/>
          <w:szCs w:val="21"/>
          <w:lang w:val="es-ES" w:eastAsia="es-ES" w:bidi="ar-SA"/>
        </w:rPr>
      </w:pPr>
    </w:p>
    <w:tbl>
      <w:tblPr>
        <w:tblW w:w="51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4533"/>
      </w:tblGrid>
      <w:tr w:rsidR="0012103F" w:rsidRPr="00FE0848" w:rsidTr="007B058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SOLICITANTE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ÁREA QUE REQUIERE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DIRECTOR DE ÁREA</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DIRECCION ACTUAL </w:t>
            </w:r>
            <w:r w:rsidRPr="00FE0848">
              <w:rPr>
                <w:rFonts w:cs="Arial"/>
                <w:bCs/>
                <w:color w:val="000000"/>
                <w:sz w:val="22"/>
                <w:szCs w:val="22"/>
                <w:lang w:val="es-CO" w:eastAsia="es-CO" w:bidi="ar-SA"/>
              </w:rPr>
              <w:t>(Si aplica)</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7B058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NUEVA DIRECCION </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7B058F">
        <w:trPr>
          <w:trHeight w:val="885"/>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ALCANCE INICIAL</w:t>
            </w:r>
          </w:p>
        </w:tc>
        <w:tc>
          <w:tcPr>
            <w:tcW w:w="2499" w:type="pct"/>
            <w:shd w:val="clear" w:color="auto" w:fill="auto"/>
            <w:vAlign w:val="center"/>
          </w:tcPr>
          <w:p w:rsidR="0012103F" w:rsidRPr="00FE0848" w:rsidRDefault="0012103F" w:rsidP="0012103F">
            <w:pPr>
              <w:ind w:left="0"/>
              <w:jc w:val="both"/>
              <w:rPr>
                <w:rFonts w:cs="Arial"/>
                <w:color w:val="000000"/>
                <w:sz w:val="22"/>
                <w:szCs w:val="22"/>
                <w:lang w:val="es-MX" w:eastAsia="es-ES" w:bidi="ar-SA"/>
              </w:rPr>
            </w:pPr>
          </w:p>
        </w:tc>
      </w:tr>
      <w:tr w:rsidR="0012103F" w:rsidRPr="00B456D2" w:rsidTr="007B058F">
        <w:trPr>
          <w:trHeight w:val="718"/>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MOTIVO DEL TRASLADO </w:t>
            </w:r>
            <w:r w:rsidRPr="00FE0848">
              <w:rPr>
                <w:rFonts w:cs="Arial"/>
                <w:bCs/>
                <w:color w:val="000000"/>
                <w:sz w:val="22"/>
                <w:szCs w:val="22"/>
                <w:lang w:val="es-CO" w:eastAsia="es-CO" w:bidi="ar-SA"/>
              </w:rPr>
              <w:t>(Si aplica)</w:t>
            </w:r>
          </w:p>
        </w:tc>
        <w:tc>
          <w:tcPr>
            <w:tcW w:w="2499" w:type="pct"/>
            <w:shd w:val="clear" w:color="auto" w:fill="auto"/>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B456D2"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DE ENTREGA DEL PLANO POR ERT</w:t>
            </w:r>
          </w:p>
        </w:tc>
        <w:tc>
          <w:tcPr>
            <w:tcW w:w="2499" w:type="pct"/>
            <w:shd w:val="clear" w:color="auto" w:fill="auto"/>
            <w:noWrap/>
            <w:vAlign w:val="center"/>
          </w:tcPr>
          <w:p w:rsidR="0012103F" w:rsidRPr="00FE0848" w:rsidRDefault="0012103F" w:rsidP="0012103F">
            <w:pPr>
              <w:ind w:left="0"/>
              <w:jc w:val="both"/>
              <w:rPr>
                <w:rFonts w:cs="Arial"/>
                <w:i/>
                <w:color w:val="000000"/>
                <w:sz w:val="22"/>
                <w:szCs w:val="22"/>
                <w:lang w:val="es-CO" w:eastAsia="es-CO" w:bidi="ar-SA"/>
              </w:rPr>
            </w:pPr>
          </w:p>
        </w:tc>
      </w:tr>
      <w:tr w:rsidR="0012103F" w:rsidRPr="00B456D2"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APROBACION PLANO POR UNIDAD</w:t>
            </w:r>
          </w:p>
        </w:tc>
        <w:tc>
          <w:tcPr>
            <w:tcW w:w="2499" w:type="pct"/>
            <w:shd w:val="clear" w:color="auto" w:fill="auto"/>
            <w:noWrap/>
            <w:vAlign w:val="center"/>
          </w:tcPr>
          <w:p w:rsidR="0012103F" w:rsidRPr="00FE0848" w:rsidRDefault="0012103F" w:rsidP="0012103F">
            <w:pPr>
              <w:ind w:left="0"/>
              <w:jc w:val="both"/>
              <w:rPr>
                <w:rFonts w:cs="Arial"/>
                <w:i/>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DE INICIO OBRAS</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TOTAL PUESTOS SEGÚN PLANO</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CONTACTOS EN SEDE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ES"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CELULAR CONTACTO</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bl>
    <w:p w:rsidR="008951CC" w:rsidRDefault="008951CC" w:rsidP="00295B8B">
      <w:pPr>
        <w:ind w:left="0"/>
        <w:jc w:val="both"/>
        <w:rPr>
          <w:rFonts w:cs="Arial"/>
          <w:color w:val="auto"/>
          <w:sz w:val="22"/>
          <w:szCs w:val="22"/>
          <w:lang w:val="es-ES" w:eastAsia="es-ES" w:bidi="ar-SA"/>
        </w:rPr>
      </w:pPr>
    </w:p>
    <w:p w:rsidR="008237F4" w:rsidRDefault="008237F4" w:rsidP="00295B8B">
      <w:pPr>
        <w:ind w:left="0"/>
        <w:jc w:val="both"/>
        <w:rPr>
          <w:rFonts w:cs="Arial"/>
          <w:color w:val="auto"/>
          <w:sz w:val="22"/>
          <w:szCs w:val="22"/>
          <w:lang w:val="es-ES" w:eastAsia="es-ES" w:bidi="ar-SA"/>
        </w:rPr>
      </w:pPr>
    </w:p>
    <w:p w:rsidR="008237F4" w:rsidRDefault="008237F4" w:rsidP="00295B8B">
      <w:pPr>
        <w:ind w:left="0"/>
        <w:jc w:val="both"/>
        <w:rPr>
          <w:rFonts w:cs="Arial"/>
          <w:color w:val="auto"/>
          <w:sz w:val="22"/>
          <w:szCs w:val="22"/>
          <w:lang w:val="es-ES" w:eastAsia="es-ES" w:bidi="ar-SA"/>
        </w:rPr>
      </w:pPr>
    </w:p>
    <w:p w:rsidR="008237F4" w:rsidRPr="00FE0848" w:rsidRDefault="008237F4" w:rsidP="00295B8B">
      <w:pPr>
        <w:ind w:left="0"/>
        <w:jc w:val="both"/>
        <w:rPr>
          <w:rFonts w:cs="Arial"/>
          <w:color w:val="auto"/>
          <w:sz w:val="22"/>
          <w:szCs w:val="22"/>
          <w:lang w:val="es-ES" w:eastAsia="es-ES" w:bidi="ar-SA"/>
        </w:rPr>
      </w:pPr>
    </w:p>
    <w:tbl>
      <w:tblPr>
        <w:tblW w:w="9062" w:type="dxa"/>
        <w:tblCellMar>
          <w:left w:w="70" w:type="dxa"/>
          <w:right w:w="70" w:type="dxa"/>
        </w:tblCellMar>
        <w:tblLook w:val="04A0" w:firstRow="1" w:lastRow="0" w:firstColumn="1" w:lastColumn="0" w:noHBand="0" w:noVBand="1"/>
      </w:tblPr>
      <w:tblGrid>
        <w:gridCol w:w="7503"/>
        <w:gridCol w:w="1559"/>
      </w:tblGrid>
      <w:tr w:rsidR="005E7F25" w:rsidRPr="00FE0848" w:rsidTr="008237F4">
        <w:trPr>
          <w:trHeight w:val="315"/>
        </w:trPr>
        <w:tc>
          <w:tcPr>
            <w:tcW w:w="7503" w:type="dxa"/>
            <w:tcBorders>
              <w:top w:val="single" w:sz="8" w:space="0" w:color="auto"/>
              <w:left w:val="single" w:sz="8" w:space="0" w:color="auto"/>
              <w:bottom w:val="single" w:sz="8" w:space="0" w:color="auto"/>
              <w:right w:val="single" w:sz="8" w:space="0" w:color="000000"/>
            </w:tcBorders>
            <w:shd w:val="clear" w:color="auto" w:fill="F2DBDB"/>
            <w:noWrap/>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lastRenderedPageBreak/>
              <w:t>ELEMENTOS DE DOTACION</w:t>
            </w:r>
          </w:p>
        </w:tc>
        <w:tc>
          <w:tcPr>
            <w:tcW w:w="1559" w:type="dxa"/>
            <w:tcBorders>
              <w:top w:val="single" w:sz="8" w:space="0" w:color="auto"/>
              <w:left w:val="nil"/>
              <w:bottom w:val="single" w:sz="8" w:space="0" w:color="auto"/>
              <w:right w:val="single" w:sz="8" w:space="0" w:color="auto"/>
            </w:tcBorders>
            <w:shd w:val="clear" w:color="auto" w:fill="F2DBDB"/>
            <w:noWrap/>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CANTIDAD</w:t>
            </w:r>
          </w:p>
        </w:tc>
      </w:tr>
      <w:tr w:rsidR="005E7F25" w:rsidRPr="00B456D2" w:rsidTr="008237F4">
        <w:trPr>
          <w:trHeight w:val="270"/>
        </w:trPr>
        <w:tc>
          <w:tcPr>
            <w:tcW w:w="7503"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Puesto de Trabajo que incluye el (mobiliario Punto Doble lógico, Eléctrico Normal y Regulado)</w:t>
            </w:r>
          </w:p>
        </w:tc>
        <w:tc>
          <w:tcPr>
            <w:tcW w:w="1559"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B456D2" w:rsidTr="008237F4">
        <w:trPr>
          <w:trHeight w:val="270"/>
        </w:trPr>
        <w:tc>
          <w:tcPr>
            <w:tcW w:w="7503"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Doble (Voz, Datos, Eléctrico Normal y Regulado) sin mobiliario</w:t>
            </w:r>
          </w:p>
        </w:tc>
        <w:tc>
          <w:tcPr>
            <w:tcW w:w="1559"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8237F4">
        <w:trPr>
          <w:trHeight w:val="270"/>
        </w:trPr>
        <w:tc>
          <w:tcPr>
            <w:tcW w:w="7503"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lógico sencillo</w:t>
            </w:r>
          </w:p>
        </w:tc>
        <w:tc>
          <w:tcPr>
            <w:tcW w:w="1559"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B456D2" w:rsidTr="008237F4">
        <w:trPr>
          <w:trHeight w:val="270"/>
        </w:trPr>
        <w:tc>
          <w:tcPr>
            <w:tcW w:w="7503"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eléctrico normal y regulado</w:t>
            </w:r>
          </w:p>
        </w:tc>
        <w:tc>
          <w:tcPr>
            <w:tcW w:w="1559"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8237F4">
        <w:trPr>
          <w:trHeight w:val="270"/>
        </w:trPr>
        <w:tc>
          <w:tcPr>
            <w:tcW w:w="7503"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eléctrico normal</w:t>
            </w:r>
          </w:p>
        </w:tc>
        <w:tc>
          <w:tcPr>
            <w:tcW w:w="1559"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8237F4">
        <w:trPr>
          <w:trHeight w:val="270"/>
        </w:trPr>
        <w:tc>
          <w:tcPr>
            <w:tcW w:w="7503"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eléctrico regulado</w:t>
            </w:r>
          </w:p>
        </w:tc>
        <w:tc>
          <w:tcPr>
            <w:tcW w:w="1559" w:type="dxa"/>
            <w:tcBorders>
              <w:top w:val="nil"/>
              <w:left w:val="nil"/>
              <w:bottom w:val="single" w:sz="8" w:space="0" w:color="auto"/>
              <w:right w:val="single" w:sz="8" w:space="0" w:color="auto"/>
            </w:tcBorders>
            <w:shd w:val="clear" w:color="auto" w:fill="auto"/>
            <w:noWrap/>
            <w:vAlign w:val="center"/>
            <w:hideMark/>
          </w:tcPr>
          <w:p w:rsidR="005E7F25" w:rsidRPr="00FE0848" w:rsidRDefault="005E7F25" w:rsidP="005E7F25">
            <w:pPr>
              <w:ind w:left="0"/>
              <w:jc w:val="center"/>
              <w:rPr>
                <w:rFonts w:cs="Arial"/>
                <w:color w:val="auto"/>
                <w:sz w:val="22"/>
                <w:szCs w:val="22"/>
                <w:lang w:val="es-CO" w:eastAsia="es-ES" w:bidi="ar-SA"/>
              </w:rPr>
            </w:pPr>
          </w:p>
        </w:tc>
      </w:tr>
    </w:tbl>
    <w:p w:rsidR="005E7F25" w:rsidRPr="00FE0848" w:rsidRDefault="005E7F25" w:rsidP="00606416">
      <w:pPr>
        <w:pStyle w:val="Encabezado"/>
        <w:spacing w:line="276" w:lineRule="auto"/>
        <w:ind w:left="0"/>
        <w:jc w:val="both"/>
        <w:rPr>
          <w:rFonts w:cs="Arial"/>
          <w:color w:val="000000"/>
          <w:sz w:val="22"/>
          <w:szCs w:val="22"/>
          <w:lang w:val="es-MX" w:eastAsia="es-CO"/>
        </w:rPr>
      </w:pPr>
    </w:p>
    <w:p w:rsidR="00116F76" w:rsidRPr="00FE0848" w:rsidRDefault="00606416" w:rsidP="00606416">
      <w:pPr>
        <w:pStyle w:val="Encabezado"/>
        <w:spacing w:line="276" w:lineRule="auto"/>
        <w:ind w:left="0"/>
        <w:jc w:val="both"/>
        <w:rPr>
          <w:rFonts w:cs="Arial"/>
          <w:color w:val="000000"/>
          <w:sz w:val="22"/>
          <w:szCs w:val="22"/>
          <w:lang w:val="es-MX" w:eastAsia="es-CO"/>
        </w:rPr>
      </w:pPr>
      <w:r w:rsidRPr="00FE0848">
        <w:rPr>
          <w:rFonts w:cs="Arial"/>
          <w:color w:val="000000"/>
          <w:sz w:val="22"/>
          <w:szCs w:val="22"/>
          <w:lang w:val="es-MX" w:eastAsia="es-CO"/>
        </w:rPr>
        <w:t>De conformidad con la propuesta aprobada por la UNIDAD y que forma parte integral del CIE-</w:t>
      </w:r>
      <w:r w:rsidR="007B058F" w:rsidRPr="00FE0848">
        <w:rPr>
          <w:rFonts w:cs="Arial"/>
          <w:color w:val="000000"/>
          <w:sz w:val="22"/>
          <w:szCs w:val="22"/>
          <w:lang w:val="es-MX" w:eastAsia="es-CO"/>
        </w:rPr>
        <w:t xml:space="preserve"> </w:t>
      </w:r>
      <w:r w:rsidR="00AB1EB5" w:rsidRPr="00FE0848">
        <w:rPr>
          <w:rFonts w:cs="Arial"/>
          <w:color w:val="000000"/>
          <w:sz w:val="22"/>
          <w:szCs w:val="22"/>
          <w:lang w:val="es-MX" w:eastAsia="es-CO"/>
        </w:rPr>
        <w:t xml:space="preserve">los </w:t>
      </w:r>
      <w:r w:rsidR="003D5C2D" w:rsidRPr="00FE0848">
        <w:rPr>
          <w:rFonts w:cs="Arial"/>
          <w:color w:val="auto"/>
          <w:sz w:val="22"/>
          <w:szCs w:val="22"/>
          <w:lang w:val="es-ES" w:eastAsia="es-ES" w:bidi="ar-SA"/>
        </w:rPr>
        <w:t>puestos de trabajo adicionales</w:t>
      </w:r>
      <w:r w:rsidR="003D5C2D" w:rsidRPr="00FE0848">
        <w:rPr>
          <w:rFonts w:cs="Arial"/>
          <w:color w:val="000000"/>
          <w:sz w:val="22"/>
          <w:szCs w:val="22"/>
          <w:lang w:val="es-MX" w:eastAsia="es-CO"/>
        </w:rPr>
        <w:t xml:space="preserve"> </w:t>
      </w:r>
      <w:r w:rsidR="006F4358" w:rsidRPr="00FE0848">
        <w:rPr>
          <w:rFonts w:cs="Arial"/>
          <w:color w:val="000000"/>
          <w:sz w:val="22"/>
          <w:szCs w:val="22"/>
          <w:lang w:val="es-MX" w:eastAsia="es-CO"/>
        </w:rPr>
        <w:t xml:space="preserve">se </w:t>
      </w:r>
      <w:r w:rsidR="008237F4" w:rsidRPr="00FE0848">
        <w:rPr>
          <w:rFonts w:cs="Arial"/>
          <w:color w:val="000000"/>
          <w:sz w:val="22"/>
          <w:szCs w:val="22"/>
          <w:lang w:val="es-MX" w:eastAsia="es-CO"/>
        </w:rPr>
        <w:t>liquidan de</w:t>
      </w:r>
      <w:r w:rsidR="00116F76" w:rsidRPr="00FE0848">
        <w:rPr>
          <w:rFonts w:cs="Arial"/>
          <w:color w:val="000000"/>
          <w:sz w:val="22"/>
          <w:szCs w:val="22"/>
          <w:lang w:val="es-MX" w:eastAsia="es-CO"/>
        </w:rPr>
        <w:t xml:space="preserve"> la siguiente manera</w:t>
      </w:r>
      <w:r w:rsidRPr="00FE0848">
        <w:rPr>
          <w:rFonts w:cs="Arial"/>
          <w:color w:val="000000"/>
          <w:sz w:val="22"/>
          <w:szCs w:val="22"/>
          <w:lang w:val="es-MX" w:eastAsia="es-CO"/>
        </w:rPr>
        <w:t xml:space="preserve"> en la vigencia</w:t>
      </w:r>
      <w:r w:rsidR="00116F76" w:rsidRPr="00FE0848">
        <w:rPr>
          <w:rFonts w:cs="Arial"/>
          <w:color w:val="000000"/>
          <w:sz w:val="22"/>
          <w:szCs w:val="22"/>
          <w:lang w:val="es-MX" w:eastAsia="es-CO"/>
        </w:rPr>
        <w:t>:</w:t>
      </w:r>
    </w:p>
    <w:p w:rsidR="00C00F3C" w:rsidRPr="00FE0848" w:rsidRDefault="00C00F3C" w:rsidP="00CD42DE">
      <w:pPr>
        <w:ind w:left="0"/>
        <w:jc w:val="both"/>
        <w:rPr>
          <w:rFonts w:cs="Arial"/>
          <w:color w:val="000000"/>
          <w:sz w:val="22"/>
          <w:szCs w:val="22"/>
          <w:lang w:val="es-MX" w:eastAsia="es-CO"/>
        </w:rPr>
      </w:pPr>
    </w:p>
    <w:tbl>
      <w:tblPr>
        <w:tblW w:w="7000" w:type="dxa"/>
        <w:jc w:val="center"/>
        <w:tblCellMar>
          <w:left w:w="70" w:type="dxa"/>
          <w:right w:w="70" w:type="dxa"/>
        </w:tblCellMar>
        <w:tblLook w:val="04A0" w:firstRow="1" w:lastRow="0" w:firstColumn="1" w:lastColumn="0" w:noHBand="0" w:noVBand="1"/>
      </w:tblPr>
      <w:tblGrid>
        <w:gridCol w:w="3160"/>
        <w:gridCol w:w="1289"/>
        <w:gridCol w:w="1300"/>
        <w:gridCol w:w="1340"/>
      </w:tblGrid>
      <w:tr w:rsidR="00C00F3C" w:rsidRPr="00FE0848" w:rsidTr="00FE0848">
        <w:trPr>
          <w:trHeight w:val="315"/>
          <w:jc w:val="center"/>
        </w:trPr>
        <w:tc>
          <w:tcPr>
            <w:tcW w:w="3160" w:type="dxa"/>
            <w:tcBorders>
              <w:top w:val="single" w:sz="8" w:space="0" w:color="auto"/>
              <w:left w:val="single" w:sz="8" w:space="0" w:color="auto"/>
              <w:bottom w:val="single" w:sz="8" w:space="0" w:color="auto"/>
              <w:right w:val="nil"/>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PUNTOS</w:t>
            </w:r>
            <w:r w:rsidR="00B4756C" w:rsidRPr="00FE0848">
              <w:rPr>
                <w:rFonts w:cs="Arial"/>
                <w:b/>
                <w:bCs/>
                <w:color w:val="000000"/>
                <w:sz w:val="22"/>
                <w:szCs w:val="22"/>
                <w:lang w:val="es-419" w:eastAsia="es-CO" w:bidi="ar-SA"/>
              </w:rPr>
              <w:t xml:space="preserve"> Y/O OTROS</w:t>
            </w:r>
          </w:p>
        </w:tc>
        <w:tc>
          <w:tcPr>
            <w:tcW w:w="1200" w:type="dxa"/>
            <w:tcBorders>
              <w:top w:val="single" w:sz="8" w:space="0" w:color="auto"/>
              <w:left w:val="single" w:sz="8" w:space="0" w:color="auto"/>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CANTIDAD</w:t>
            </w:r>
          </w:p>
        </w:tc>
        <w:tc>
          <w:tcPr>
            <w:tcW w:w="1300" w:type="dxa"/>
            <w:tcBorders>
              <w:top w:val="single" w:sz="8" w:space="0" w:color="auto"/>
              <w:left w:val="nil"/>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VR. UNIT</w:t>
            </w:r>
          </w:p>
        </w:tc>
        <w:tc>
          <w:tcPr>
            <w:tcW w:w="1340" w:type="dxa"/>
            <w:tcBorders>
              <w:top w:val="single" w:sz="8" w:space="0" w:color="auto"/>
              <w:left w:val="nil"/>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SUBTOTAL</w:t>
            </w:r>
          </w:p>
        </w:tc>
      </w:tr>
      <w:tr w:rsidR="00C00F3C" w:rsidRPr="00FE0848" w:rsidTr="007B058F">
        <w:trPr>
          <w:trHeight w:val="675"/>
          <w:jc w:val="center"/>
        </w:trPr>
        <w:tc>
          <w:tcPr>
            <w:tcW w:w="3160" w:type="dxa"/>
            <w:tcBorders>
              <w:top w:val="single" w:sz="8" w:space="0" w:color="auto"/>
              <w:left w:val="single" w:sz="8" w:space="0" w:color="auto"/>
              <w:bottom w:val="single" w:sz="4" w:space="0" w:color="auto"/>
              <w:right w:val="nil"/>
            </w:tcBorders>
            <w:shd w:val="clear" w:color="auto" w:fill="auto"/>
            <w:vAlign w:val="center"/>
            <w:hideMark/>
          </w:tcPr>
          <w:p w:rsidR="00C00F3C" w:rsidRPr="00FE0848" w:rsidRDefault="00C00F3C" w:rsidP="00C00F3C">
            <w:pPr>
              <w:ind w:left="0"/>
              <w:rPr>
                <w:rFonts w:cs="Arial"/>
                <w:b/>
                <w:color w:val="000000"/>
                <w:sz w:val="22"/>
                <w:szCs w:val="22"/>
                <w:lang w:val="es-CO" w:eastAsia="es-CO" w:bidi="ar-SA"/>
              </w:rPr>
            </w:pPr>
          </w:p>
        </w:tc>
        <w:tc>
          <w:tcPr>
            <w:tcW w:w="1200" w:type="dxa"/>
            <w:tcBorders>
              <w:top w:val="single" w:sz="8" w:space="0" w:color="auto"/>
              <w:left w:val="single" w:sz="8" w:space="0" w:color="auto"/>
              <w:bottom w:val="single" w:sz="4" w:space="0" w:color="auto"/>
              <w:right w:val="single" w:sz="8" w:space="0" w:color="auto"/>
            </w:tcBorders>
            <w:shd w:val="clear" w:color="auto" w:fill="auto"/>
            <w:vAlign w:val="center"/>
          </w:tcPr>
          <w:p w:rsidR="00C00F3C" w:rsidRPr="00FE0848" w:rsidRDefault="00C00F3C" w:rsidP="00C00F3C">
            <w:pPr>
              <w:ind w:left="0"/>
              <w:jc w:val="center"/>
              <w:rPr>
                <w:rFonts w:cs="Arial"/>
                <w:color w:val="000000"/>
                <w:sz w:val="22"/>
                <w:szCs w:val="22"/>
                <w:lang w:val="es-CO" w:eastAsia="es-CO" w:bidi="ar-SA"/>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rsidR="00C00F3C" w:rsidRPr="00FE0848" w:rsidRDefault="00C00F3C" w:rsidP="0012103F">
            <w:pPr>
              <w:ind w:left="0"/>
              <w:jc w:val="center"/>
              <w:rPr>
                <w:rFonts w:cs="Arial"/>
                <w:color w:val="000000"/>
                <w:sz w:val="22"/>
                <w:szCs w:val="22"/>
                <w:lang w:val="es-CO" w:eastAsia="es-CO" w:bidi="ar-SA"/>
              </w:rPr>
            </w:pPr>
          </w:p>
        </w:tc>
        <w:tc>
          <w:tcPr>
            <w:tcW w:w="1340" w:type="dxa"/>
            <w:tcBorders>
              <w:top w:val="single" w:sz="8" w:space="0" w:color="auto"/>
              <w:left w:val="nil"/>
              <w:bottom w:val="single" w:sz="4" w:space="0" w:color="auto"/>
              <w:right w:val="single" w:sz="8" w:space="0" w:color="auto"/>
            </w:tcBorders>
            <w:shd w:val="clear" w:color="auto" w:fill="auto"/>
            <w:noWrap/>
            <w:vAlign w:val="center"/>
          </w:tcPr>
          <w:p w:rsidR="00C00F3C" w:rsidRPr="00FE0848" w:rsidRDefault="00C00F3C" w:rsidP="0012103F">
            <w:pPr>
              <w:ind w:left="0"/>
              <w:jc w:val="center"/>
              <w:rPr>
                <w:rFonts w:cs="Arial"/>
                <w:color w:val="000000"/>
                <w:sz w:val="22"/>
                <w:szCs w:val="22"/>
                <w:lang w:val="es-CO" w:eastAsia="es-CO" w:bidi="ar-SA"/>
              </w:rPr>
            </w:pPr>
          </w:p>
        </w:tc>
      </w:tr>
      <w:tr w:rsidR="00C42279" w:rsidRPr="00FE0848" w:rsidTr="00FE0848">
        <w:trPr>
          <w:trHeight w:val="356"/>
          <w:jc w:val="center"/>
        </w:trPr>
        <w:tc>
          <w:tcPr>
            <w:tcW w:w="3160" w:type="dxa"/>
            <w:tcBorders>
              <w:top w:val="single" w:sz="4" w:space="0" w:color="auto"/>
              <w:left w:val="nil"/>
              <w:bottom w:val="nil"/>
              <w:right w:val="nil"/>
            </w:tcBorders>
            <w:shd w:val="clear" w:color="auto" w:fill="auto"/>
            <w:vAlign w:val="bottom"/>
            <w:hideMark/>
          </w:tcPr>
          <w:p w:rsidR="00C42279" w:rsidRPr="00FE0848" w:rsidRDefault="00C42279" w:rsidP="00C00F3C">
            <w:pPr>
              <w:ind w:left="0"/>
              <w:rPr>
                <w:rFonts w:cs="Arial"/>
                <w:color w:val="000000"/>
                <w:sz w:val="22"/>
                <w:szCs w:val="22"/>
                <w:lang w:val="es-CO" w:eastAsia="es-CO" w:bidi="ar-SA"/>
              </w:rPr>
            </w:pPr>
          </w:p>
        </w:tc>
        <w:tc>
          <w:tcPr>
            <w:tcW w:w="1200" w:type="dxa"/>
            <w:tcBorders>
              <w:top w:val="single" w:sz="4" w:space="0" w:color="auto"/>
              <w:left w:val="nil"/>
              <w:bottom w:val="nil"/>
              <w:right w:val="nil"/>
            </w:tcBorders>
            <w:shd w:val="clear" w:color="auto" w:fill="auto"/>
            <w:vAlign w:val="bottom"/>
            <w:hideMark/>
          </w:tcPr>
          <w:p w:rsidR="00C42279" w:rsidRPr="00FE0848" w:rsidRDefault="00C42279" w:rsidP="00C00F3C">
            <w:pPr>
              <w:ind w:left="0"/>
              <w:jc w:val="center"/>
              <w:rPr>
                <w:rFonts w:cs="Arial"/>
                <w:color w:val="000000"/>
                <w:sz w:val="22"/>
                <w:szCs w:val="22"/>
                <w:lang w:val="es-CO" w:eastAsia="es-CO" w:bidi="ar-SA"/>
              </w:rPr>
            </w:pPr>
          </w:p>
        </w:tc>
        <w:tc>
          <w:tcPr>
            <w:tcW w:w="1300" w:type="dxa"/>
            <w:tcBorders>
              <w:top w:val="single" w:sz="4" w:space="0" w:color="auto"/>
              <w:left w:val="single" w:sz="8" w:space="0" w:color="auto"/>
              <w:bottom w:val="single" w:sz="8" w:space="0" w:color="auto"/>
              <w:right w:val="single" w:sz="8" w:space="0" w:color="auto"/>
            </w:tcBorders>
            <w:shd w:val="clear" w:color="auto" w:fill="F2DBDB"/>
            <w:noWrap/>
            <w:vAlign w:val="center"/>
            <w:hideMark/>
          </w:tcPr>
          <w:p w:rsidR="00C42279" w:rsidRPr="00FE0848" w:rsidRDefault="00C42279" w:rsidP="00C00F3C">
            <w:pPr>
              <w:ind w:left="0"/>
              <w:jc w:val="center"/>
              <w:rPr>
                <w:rFonts w:cs="Arial"/>
                <w:color w:val="000000"/>
                <w:sz w:val="22"/>
                <w:szCs w:val="22"/>
                <w:lang w:val="es-CO" w:eastAsia="es-CO" w:bidi="ar-SA"/>
              </w:rPr>
            </w:pPr>
            <w:r w:rsidRPr="00FE0848">
              <w:rPr>
                <w:rFonts w:cs="Arial"/>
                <w:b/>
                <w:bCs/>
                <w:color w:val="000000"/>
                <w:sz w:val="22"/>
                <w:szCs w:val="22"/>
                <w:lang w:val="es-419" w:eastAsia="es-CO" w:bidi="ar-SA"/>
              </w:rPr>
              <w:t>TOTAL</w:t>
            </w:r>
          </w:p>
        </w:tc>
        <w:tc>
          <w:tcPr>
            <w:tcW w:w="1340" w:type="dxa"/>
            <w:tcBorders>
              <w:top w:val="single" w:sz="4" w:space="0" w:color="auto"/>
              <w:left w:val="nil"/>
              <w:bottom w:val="single" w:sz="8" w:space="0" w:color="auto"/>
              <w:right w:val="single" w:sz="8" w:space="0" w:color="auto"/>
            </w:tcBorders>
            <w:shd w:val="clear" w:color="auto" w:fill="auto"/>
            <w:noWrap/>
            <w:vAlign w:val="center"/>
            <w:hideMark/>
          </w:tcPr>
          <w:p w:rsidR="00C42279" w:rsidRPr="00FE0848" w:rsidRDefault="00C42279" w:rsidP="0012103F">
            <w:pPr>
              <w:ind w:left="0"/>
              <w:jc w:val="center"/>
              <w:rPr>
                <w:rFonts w:cs="Arial"/>
                <w:color w:val="000000"/>
                <w:sz w:val="22"/>
                <w:szCs w:val="22"/>
                <w:lang w:val="es-CO" w:eastAsia="es-CO" w:bidi="ar-SA"/>
              </w:rPr>
            </w:pPr>
          </w:p>
        </w:tc>
      </w:tr>
    </w:tbl>
    <w:p w:rsidR="008237F4" w:rsidRDefault="00CD42DE" w:rsidP="00CD42DE">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                                                                                                                                           </w:t>
      </w:r>
    </w:p>
    <w:p w:rsidR="00CD42DE" w:rsidRPr="00FE0848" w:rsidRDefault="00CD42DE" w:rsidP="00CD42DE">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                                                                                                                                                                                                                                                                                                                                      El valor mensual final de la sede regirá a partir de la fecha de suscripción del documento “</w:t>
      </w:r>
      <w:r w:rsidR="005C46C3" w:rsidRPr="00FE0848">
        <w:rPr>
          <w:rFonts w:cs="Arial"/>
          <w:color w:val="auto"/>
          <w:sz w:val="22"/>
          <w:szCs w:val="22"/>
          <w:lang w:val="es-ES" w:eastAsia="es-ES" w:bidi="ar-SA"/>
        </w:rPr>
        <w:t>Formato de Entrega Física de la Nueva Sede o Traslado de Sede</w:t>
      </w:r>
      <w:r w:rsidRPr="00FE0848">
        <w:rPr>
          <w:rFonts w:cs="Arial"/>
          <w:color w:val="auto"/>
          <w:sz w:val="22"/>
          <w:szCs w:val="22"/>
          <w:lang w:val="es-ES" w:eastAsia="es-ES" w:bidi="ar-SA"/>
        </w:rPr>
        <w:t xml:space="preserve">” o “Acta de Entrega </w:t>
      </w:r>
      <w:r w:rsidR="007B058F" w:rsidRPr="00FE0848">
        <w:rPr>
          <w:rFonts w:cs="Arial"/>
          <w:color w:val="auto"/>
          <w:sz w:val="22"/>
          <w:szCs w:val="22"/>
          <w:lang w:val="es-ES" w:eastAsia="es-ES" w:bidi="ar-SA"/>
        </w:rPr>
        <w:t>Adicionales</w:t>
      </w:r>
      <w:r w:rsidRPr="00FE0848">
        <w:rPr>
          <w:rFonts w:cs="Arial"/>
          <w:color w:val="auto"/>
          <w:sz w:val="22"/>
          <w:szCs w:val="22"/>
          <w:lang w:val="es-ES" w:eastAsia="es-ES" w:bidi="ar-SA"/>
        </w:rPr>
        <w:t>”.</w:t>
      </w:r>
      <w:r w:rsidR="006132F2" w:rsidRPr="00FE0848">
        <w:rPr>
          <w:rFonts w:cs="Arial"/>
          <w:color w:val="auto"/>
          <w:sz w:val="22"/>
          <w:szCs w:val="22"/>
          <w:lang w:val="es-ES" w:eastAsia="es-ES" w:bidi="ar-SA"/>
        </w:rPr>
        <w:t xml:space="preserve"> </w:t>
      </w:r>
    </w:p>
    <w:p w:rsidR="00CD42DE" w:rsidRPr="00FE0848" w:rsidRDefault="00CD42DE" w:rsidP="00CD42DE">
      <w:pPr>
        <w:ind w:left="0"/>
        <w:jc w:val="both"/>
        <w:rPr>
          <w:rFonts w:cs="Arial"/>
          <w:color w:val="auto"/>
          <w:sz w:val="22"/>
          <w:szCs w:val="22"/>
          <w:lang w:val="es-ES" w:eastAsia="es-ES" w:bidi="ar-SA"/>
        </w:rPr>
      </w:pPr>
    </w:p>
    <w:p w:rsidR="00C00F3C" w:rsidRPr="00FE0848" w:rsidRDefault="00C00F3C" w:rsidP="00CD42DE">
      <w:pPr>
        <w:ind w:left="0"/>
        <w:jc w:val="both"/>
        <w:rPr>
          <w:rFonts w:cs="Arial"/>
          <w:color w:val="auto"/>
          <w:sz w:val="22"/>
          <w:szCs w:val="22"/>
          <w:lang w:val="es-ES" w:eastAsia="es-ES" w:bidi="ar-SA"/>
        </w:rPr>
      </w:pPr>
    </w:p>
    <w:p w:rsidR="00CD42DE" w:rsidRPr="00FE0848" w:rsidRDefault="00CD42DE" w:rsidP="00CD42DE">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Cordialmente, </w:t>
      </w:r>
    </w:p>
    <w:p w:rsidR="00CD42DE" w:rsidRPr="00FE0848" w:rsidRDefault="00CD42DE" w:rsidP="00CD42DE">
      <w:pPr>
        <w:ind w:left="0"/>
        <w:jc w:val="both"/>
        <w:rPr>
          <w:rFonts w:cs="Arial"/>
          <w:color w:val="auto"/>
          <w:sz w:val="22"/>
          <w:szCs w:val="22"/>
          <w:lang w:val="es-ES" w:eastAsia="es-ES" w:bidi="ar-SA"/>
        </w:rPr>
      </w:pPr>
    </w:p>
    <w:p w:rsidR="00CD42DE" w:rsidRPr="00FE0848" w:rsidRDefault="00CD42DE" w:rsidP="00CD42DE">
      <w:pPr>
        <w:ind w:left="0"/>
        <w:jc w:val="both"/>
        <w:rPr>
          <w:rFonts w:cs="Arial"/>
          <w:color w:val="auto"/>
          <w:sz w:val="22"/>
          <w:szCs w:val="22"/>
          <w:lang w:val="es-ES" w:eastAsia="es-ES" w:bidi="ar-SA"/>
        </w:rPr>
      </w:pPr>
    </w:p>
    <w:p w:rsidR="00CD42DE" w:rsidRDefault="00CD42DE" w:rsidP="00CD42DE">
      <w:pPr>
        <w:ind w:left="0"/>
        <w:jc w:val="both"/>
        <w:rPr>
          <w:rFonts w:cs="Arial"/>
          <w:color w:val="auto"/>
          <w:sz w:val="22"/>
          <w:szCs w:val="22"/>
          <w:lang w:val="es-ES" w:eastAsia="es-ES" w:bidi="ar-SA"/>
        </w:rPr>
      </w:pPr>
    </w:p>
    <w:p w:rsidR="00FE0848" w:rsidRPr="00FE0848" w:rsidRDefault="00FE0848" w:rsidP="00CD42DE">
      <w:pPr>
        <w:ind w:left="0"/>
        <w:jc w:val="both"/>
        <w:rPr>
          <w:rFonts w:cs="Arial"/>
          <w:color w:val="auto"/>
          <w:sz w:val="22"/>
          <w:szCs w:val="22"/>
          <w:lang w:val="es-ES" w:eastAsia="es-ES" w:bidi="ar-SA"/>
        </w:rPr>
      </w:pPr>
    </w:p>
    <w:p w:rsidR="00CD42DE" w:rsidRPr="00FE0848" w:rsidRDefault="00CD42DE" w:rsidP="00CD42DE">
      <w:pPr>
        <w:pStyle w:val="Textoindependiente"/>
        <w:jc w:val="left"/>
        <w:rPr>
          <w:szCs w:val="22"/>
        </w:rPr>
      </w:pPr>
      <w:r w:rsidRPr="00FE0848">
        <w:rPr>
          <w:szCs w:val="22"/>
        </w:rPr>
        <w:t>Jefe Oficina Tecnologías de la Información</w:t>
      </w:r>
    </w:p>
    <w:p w:rsidR="00CD42DE" w:rsidRPr="00FE0848" w:rsidRDefault="00CD42DE" w:rsidP="00CD42DE">
      <w:pPr>
        <w:ind w:left="0"/>
        <w:jc w:val="both"/>
        <w:rPr>
          <w:rFonts w:cs="Arial"/>
          <w:color w:val="auto"/>
          <w:sz w:val="21"/>
          <w:szCs w:val="21"/>
          <w:lang w:val="es-ES_tradnl" w:eastAsia="es-ES" w:bidi="ar-SA"/>
        </w:rPr>
      </w:pPr>
    </w:p>
    <w:p w:rsidR="00CD42DE" w:rsidRPr="00FE0848" w:rsidRDefault="00CD42DE" w:rsidP="00606416">
      <w:pPr>
        <w:ind w:left="0"/>
        <w:rPr>
          <w:rFonts w:cs="Arial"/>
          <w:lang w:val="es-ES"/>
        </w:rPr>
      </w:pPr>
    </w:p>
    <w:sectPr w:rsidR="00CD42DE" w:rsidRPr="00FE084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02" w:rsidRDefault="00714902" w:rsidP="00606416">
      <w:r>
        <w:separator/>
      </w:r>
    </w:p>
  </w:endnote>
  <w:endnote w:type="continuationSeparator" w:id="0">
    <w:p w:rsidR="00714902" w:rsidRDefault="00714902" w:rsidP="0060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D2" w:rsidRDefault="00B456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D2" w:rsidRDefault="00B456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D2" w:rsidRDefault="00B456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02" w:rsidRDefault="00714902" w:rsidP="00606416">
      <w:r>
        <w:separator/>
      </w:r>
    </w:p>
  </w:footnote>
  <w:footnote w:type="continuationSeparator" w:id="0">
    <w:p w:rsidR="00714902" w:rsidRDefault="00714902" w:rsidP="0060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D2" w:rsidRDefault="00B456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0"/>
      <w:gridCol w:w="2101"/>
      <w:gridCol w:w="1417"/>
      <w:gridCol w:w="1932"/>
      <w:gridCol w:w="1405"/>
    </w:tblGrid>
    <w:tr w:rsidR="001709AB" w:rsidRPr="00B456D2" w:rsidTr="00147F1B">
      <w:trPr>
        <w:trHeight w:val="557"/>
      </w:trPr>
      <w:tc>
        <w:tcPr>
          <w:tcW w:w="2630" w:type="dxa"/>
          <w:vMerge w:val="restart"/>
          <w:shd w:val="clear" w:color="auto" w:fill="auto"/>
          <w:noWrap/>
          <w:vAlign w:val="bottom"/>
          <w:hideMark/>
        </w:tcPr>
        <w:p w:rsidR="001709AB" w:rsidRPr="00F1632B" w:rsidRDefault="001709AB" w:rsidP="007B058F">
          <w:pPr>
            <w:ind w:left="0"/>
            <w:rPr>
              <w:rFonts w:ascii="Calibri" w:hAnsi="Calibri"/>
              <w:color w:val="000000"/>
            </w:rPr>
          </w:pPr>
        </w:p>
        <w:p w:rsidR="001709AB" w:rsidRPr="00F1632B" w:rsidRDefault="009C300D" w:rsidP="007B058F">
          <w:pPr>
            <w:rPr>
              <w:rFonts w:ascii="Calibri" w:hAnsi="Calibri"/>
              <w:color w:val="000000"/>
            </w:rPr>
          </w:pPr>
          <w:r w:rsidRPr="00C225FB">
            <w:rPr>
              <w:noProof/>
              <w:sz w:val="16"/>
              <w:szCs w:val="16"/>
              <w:lang w:val="es-CO" w:eastAsia="es-CO" w:bidi="ar-SA"/>
            </w:rPr>
            <w:drawing>
              <wp:anchor distT="0" distB="0" distL="114300" distR="114300" simplePos="0" relativeHeight="251659264" behindDoc="1" locked="0" layoutInCell="1" allowOverlap="1" wp14:anchorId="424C499B" wp14:editId="03B0A12B">
                <wp:simplePos x="0" y="0"/>
                <wp:positionH relativeFrom="column">
                  <wp:posOffset>0</wp:posOffset>
                </wp:positionH>
                <wp:positionV relativeFrom="paragraph">
                  <wp:posOffset>6350</wp:posOffset>
                </wp:positionV>
                <wp:extent cx="1571625" cy="351790"/>
                <wp:effectExtent l="0" t="0" r="9525" b="0"/>
                <wp:wrapTight wrapText="bothSides">
                  <wp:wrapPolygon edited="0">
                    <wp:start x="0" y="0"/>
                    <wp:lineTo x="0" y="19884"/>
                    <wp:lineTo x="21469" y="19884"/>
                    <wp:lineTo x="21469"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51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55" w:type="dxa"/>
          <w:gridSpan w:val="4"/>
          <w:shd w:val="clear" w:color="auto" w:fill="A50021"/>
          <w:vAlign w:val="center"/>
          <w:hideMark/>
        </w:tcPr>
        <w:p w:rsidR="001709AB" w:rsidRPr="001709AB" w:rsidRDefault="009C300D" w:rsidP="001709AB">
          <w:pPr>
            <w:pStyle w:val="Encabezado"/>
            <w:ind w:left="0"/>
            <w:jc w:val="center"/>
            <w:rPr>
              <w:rFonts w:cs="Arial"/>
              <w:color w:val="000000"/>
              <w:sz w:val="16"/>
              <w:szCs w:val="16"/>
              <w:lang w:val="es-CO"/>
            </w:rPr>
          </w:pPr>
          <w:r>
            <w:rPr>
              <w:rFonts w:cs="Arial"/>
              <w:b/>
              <w:color w:val="auto"/>
              <w:sz w:val="16"/>
              <w:szCs w:val="16"/>
              <w:lang w:val="es-CO"/>
            </w:rPr>
            <w:t>F</w:t>
          </w:r>
          <w:r w:rsidR="001709AB" w:rsidRPr="001709AB">
            <w:rPr>
              <w:rFonts w:cs="Arial"/>
              <w:b/>
              <w:color w:val="auto"/>
              <w:sz w:val="16"/>
              <w:szCs w:val="16"/>
              <w:lang w:val="es-CO"/>
            </w:rPr>
            <w:t>ORMATO DE APROVISIONAMIENTO</w:t>
          </w:r>
          <w:r w:rsidR="001709AB">
            <w:rPr>
              <w:rFonts w:cs="Arial"/>
              <w:b/>
              <w:color w:val="auto"/>
              <w:sz w:val="16"/>
              <w:szCs w:val="16"/>
              <w:lang w:val="es-CO"/>
            </w:rPr>
            <w:t xml:space="preserve"> </w:t>
          </w:r>
          <w:r w:rsidR="001709AB" w:rsidRPr="001709AB">
            <w:rPr>
              <w:rFonts w:cs="Arial"/>
              <w:b/>
              <w:color w:val="auto"/>
              <w:sz w:val="16"/>
              <w:szCs w:val="16"/>
              <w:lang w:val="es-CO"/>
            </w:rPr>
            <w:t>SEDE NUEVA, TRASLADO DE SEDE Y/O ADICIONALES</w:t>
          </w:r>
        </w:p>
      </w:tc>
    </w:tr>
    <w:tr w:rsidR="001709AB" w:rsidRPr="00B456D2" w:rsidTr="00147F1B">
      <w:trPr>
        <w:trHeight w:val="265"/>
      </w:trPr>
      <w:tc>
        <w:tcPr>
          <w:tcW w:w="2630" w:type="dxa"/>
          <w:vMerge/>
          <w:vAlign w:val="center"/>
          <w:hideMark/>
        </w:tcPr>
        <w:p w:rsidR="001709AB" w:rsidRPr="001709AB" w:rsidRDefault="001709AB" w:rsidP="007B058F">
          <w:pPr>
            <w:rPr>
              <w:rFonts w:ascii="Calibri" w:hAnsi="Calibri"/>
              <w:color w:val="000000"/>
              <w:lang w:val="es-CO"/>
            </w:rPr>
          </w:pPr>
        </w:p>
      </w:tc>
      <w:tc>
        <w:tcPr>
          <w:tcW w:w="6855" w:type="dxa"/>
          <w:gridSpan w:val="4"/>
          <w:shd w:val="clear" w:color="auto" w:fill="auto"/>
          <w:noWrap/>
          <w:vAlign w:val="center"/>
          <w:hideMark/>
        </w:tcPr>
        <w:p w:rsidR="001709AB" w:rsidRPr="00B456D2" w:rsidRDefault="009C300D" w:rsidP="009C300D">
          <w:pPr>
            <w:spacing w:line="259" w:lineRule="auto"/>
            <w:ind w:left="0"/>
            <w:rPr>
              <w:rFonts w:cs="Arial"/>
              <w:color w:val="000000"/>
              <w:sz w:val="16"/>
              <w:szCs w:val="16"/>
              <w:lang w:val="es-CO"/>
            </w:rPr>
          </w:pPr>
          <w:r w:rsidRPr="001709AB">
            <w:rPr>
              <w:rFonts w:cs="Arial"/>
              <w:color w:val="auto"/>
              <w:sz w:val="16"/>
              <w:szCs w:val="16"/>
              <w:lang w:val="es-CO"/>
            </w:rPr>
            <w:t>PROCEDIMIENTO</w:t>
          </w:r>
          <w:r>
            <w:rPr>
              <w:rFonts w:cs="Arial"/>
              <w:color w:val="auto"/>
              <w:sz w:val="16"/>
              <w:szCs w:val="16"/>
              <w:lang w:val="es-CO"/>
            </w:rPr>
            <w:t>:</w:t>
          </w:r>
          <w:r w:rsidRPr="001709AB">
            <w:rPr>
              <w:rFonts w:cs="Arial"/>
              <w:color w:val="auto"/>
              <w:sz w:val="16"/>
              <w:szCs w:val="16"/>
              <w:lang w:val="es-CO"/>
            </w:rPr>
            <w:t xml:space="preserve"> DOTACI</w:t>
          </w:r>
          <w:r>
            <w:rPr>
              <w:rFonts w:cs="Arial"/>
              <w:color w:val="auto"/>
              <w:sz w:val="16"/>
              <w:szCs w:val="16"/>
              <w:lang w:val="es-CO"/>
            </w:rPr>
            <w:t>Ó</w:t>
          </w:r>
          <w:r w:rsidRPr="001709AB">
            <w:rPr>
              <w:rFonts w:cs="Arial"/>
              <w:color w:val="auto"/>
              <w:sz w:val="16"/>
              <w:szCs w:val="16"/>
              <w:lang w:val="es-CO"/>
            </w:rPr>
            <w:t>N TECNOL</w:t>
          </w:r>
          <w:r>
            <w:rPr>
              <w:rFonts w:cs="Arial"/>
              <w:color w:val="auto"/>
              <w:sz w:val="16"/>
              <w:szCs w:val="16"/>
              <w:lang w:val="es-CO"/>
            </w:rPr>
            <w:t>Ó</w:t>
          </w:r>
          <w:r w:rsidRPr="001709AB">
            <w:rPr>
              <w:rFonts w:cs="Arial"/>
              <w:color w:val="auto"/>
              <w:sz w:val="16"/>
              <w:szCs w:val="16"/>
              <w:lang w:val="es-CO"/>
            </w:rPr>
            <w:t>GICA NUEVA SEDE, TRASLADO DE SEDE Y/O ADICIONALES</w:t>
          </w:r>
        </w:p>
      </w:tc>
    </w:tr>
    <w:tr w:rsidR="001709AB" w:rsidRPr="00B456D2" w:rsidTr="00147F1B">
      <w:trPr>
        <w:trHeight w:val="153"/>
      </w:trPr>
      <w:tc>
        <w:tcPr>
          <w:tcW w:w="2630" w:type="dxa"/>
          <w:vMerge/>
          <w:vAlign w:val="center"/>
          <w:hideMark/>
        </w:tcPr>
        <w:p w:rsidR="001709AB" w:rsidRPr="00B456D2" w:rsidRDefault="001709AB" w:rsidP="007B058F">
          <w:pPr>
            <w:rPr>
              <w:rFonts w:ascii="Calibri" w:hAnsi="Calibri"/>
              <w:color w:val="000000"/>
              <w:lang w:val="es-CO"/>
            </w:rPr>
          </w:pPr>
        </w:p>
      </w:tc>
      <w:tc>
        <w:tcPr>
          <w:tcW w:w="6855" w:type="dxa"/>
          <w:gridSpan w:val="4"/>
          <w:shd w:val="clear" w:color="auto" w:fill="auto"/>
          <w:noWrap/>
          <w:vAlign w:val="center"/>
          <w:hideMark/>
        </w:tcPr>
        <w:p w:rsidR="009C300D" w:rsidRPr="001709AB" w:rsidRDefault="009C300D" w:rsidP="009C300D">
          <w:pPr>
            <w:spacing w:line="259" w:lineRule="auto"/>
            <w:ind w:left="0"/>
            <w:rPr>
              <w:rFonts w:cs="Arial"/>
              <w:color w:val="auto"/>
              <w:sz w:val="16"/>
              <w:szCs w:val="16"/>
              <w:lang w:val="es-CO"/>
            </w:rPr>
          </w:pPr>
          <w:r w:rsidRPr="001709AB">
            <w:rPr>
              <w:rFonts w:cs="Arial"/>
              <w:color w:val="auto"/>
              <w:sz w:val="16"/>
              <w:szCs w:val="16"/>
              <w:lang w:val="es-CO"/>
            </w:rPr>
            <w:t>PROCESO</w:t>
          </w:r>
          <w:r>
            <w:rPr>
              <w:rFonts w:cs="Arial"/>
              <w:color w:val="auto"/>
              <w:sz w:val="16"/>
              <w:szCs w:val="16"/>
              <w:lang w:val="es-CO"/>
            </w:rPr>
            <w:t xml:space="preserve">: </w:t>
          </w:r>
          <w:r w:rsidRPr="001709AB">
            <w:rPr>
              <w:rFonts w:cs="Arial"/>
              <w:color w:val="auto"/>
              <w:sz w:val="16"/>
              <w:szCs w:val="16"/>
              <w:lang w:val="es-CO"/>
            </w:rPr>
            <w:t>GESTIÓN DE LA INFORMACI</w:t>
          </w:r>
          <w:r>
            <w:rPr>
              <w:rFonts w:cs="Arial"/>
              <w:color w:val="auto"/>
              <w:sz w:val="16"/>
              <w:szCs w:val="16"/>
              <w:lang w:val="es-CO"/>
            </w:rPr>
            <w:t>Ó</w:t>
          </w:r>
          <w:r w:rsidRPr="001709AB">
            <w:rPr>
              <w:rFonts w:cs="Arial"/>
              <w:color w:val="auto"/>
              <w:sz w:val="16"/>
              <w:szCs w:val="16"/>
              <w:lang w:val="es-CO"/>
            </w:rPr>
            <w:t>N</w:t>
          </w:r>
        </w:p>
      </w:tc>
    </w:tr>
    <w:tr w:rsidR="001709AB" w:rsidRPr="00F1632B" w:rsidTr="00147F1B">
      <w:trPr>
        <w:trHeight w:val="184"/>
      </w:trPr>
      <w:tc>
        <w:tcPr>
          <w:tcW w:w="2630" w:type="dxa"/>
          <w:vMerge/>
          <w:vAlign w:val="center"/>
        </w:tcPr>
        <w:p w:rsidR="001709AB" w:rsidRPr="001709AB" w:rsidRDefault="001709AB" w:rsidP="007B058F">
          <w:pPr>
            <w:rPr>
              <w:rFonts w:ascii="Calibri" w:hAnsi="Calibri"/>
              <w:color w:val="000000"/>
              <w:lang w:val="es-CO"/>
            </w:rPr>
          </w:pPr>
        </w:p>
      </w:tc>
      <w:tc>
        <w:tcPr>
          <w:tcW w:w="2101" w:type="dxa"/>
          <w:shd w:val="clear" w:color="auto" w:fill="auto"/>
          <w:noWrap/>
          <w:vAlign w:val="center"/>
        </w:tcPr>
        <w:p w:rsidR="001709AB" w:rsidRPr="00B456D2" w:rsidRDefault="00147F1B" w:rsidP="001709AB">
          <w:pPr>
            <w:ind w:left="0"/>
            <w:rPr>
              <w:rFonts w:cs="Arial"/>
              <w:color w:val="auto"/>
              <w:sz w:val="16"/>
              <w:szCs w:val="16"/>
              <w:lang w:val="es-CO"/>
            </w:rPr>
          </w:pPr>
          <w:r w:rsidRPr="00B456D2">
            <w:rPr>
              <w:rFonts w:cs="Arial"/>
              <w:color w:val="auto"/>
              <w:sz w:val="16"/>
              <w:szCs w:val="16"/>
              <w:lang w:val="es-CO"/>
            </w:rPr>
            <w:t xml:space="preserve">CÓDIGO:  </w:t>
          </w:r>
          <w:r w:rsidR="00D554B6">
            <w:rPr>
              <w:rFonts w:cs="Arial"/>
              <w:color w:val="auto"/>
              <w:sz w:val="16"/>
              <w:szCs w:val="16"/>
              <w:lang w:val="es-CO"/>
            </w:rPr>
            <w:t>130.06.15-12</w:t>
          </w:r>
        </w:p>
      </w:tc>
      <w:tc>
        <w:tcPr>
          <w:tcW w:w="1417" w:type="dxa"/>
          <w:shd w:val="clear" w:color="auto" w:fill="auto"/>
          <w:vAlign w:val="center"/>
        </w:tcPr>
        <w:p w:rsidR="001709AB" w:rsidRPr="00B456D2" w:rsidRDefault="00147F1B" w:rsidP="001709AB">
          <w:pPr>
            <w:ind w:left="0"/>
            <w:rPr>
              <w:rFonts w:cs="Arial"/>
              <w:color w:val="auto"/>
              <w:sz w:val="16"/>
              <w:szCs w:val="16"/>
              <w:lang w:val="es-CO"/>
            </w:rPr>
          </w:pPr>
          <w:r w:rsidRPr="00B456D2">
            <w:rPr>
              <w:rFonts w:cs="Arial"/>
              <w:color w:val="auto"/>
              <w:sz w:val="16"/>
              <w:szCs w:val="16"/>
            </w:rPr>
            <w:t xml:space="preserve">VERSIÓN: </w:t>
          </w:r>
          <w:r w:rsidR="008B26AE">
            <w:rPr>
              <w:rFonts w:cs="Arial"/>
              <w:color w:val="auto"/>
              <w:sz w:val="16"/>
              <w:szCs w:val="16"/>
            </w:rPr>
            <w:t>01</w:t>
          </w:r>
        </w:p>
      </w:tc>
      <w:tc>
        <w:tcPr>
          <w:tcW w:w="1932" w:type="dxa"/>
          <w:shd w:val="clear" w:color="auto" w:fill="auto"/>
          <w:noWrap/>
          <w:vAlign w:val="center"/>
        </w:tcPr>
        <w:p w:rsidR="001709AB" w:rsidRPr="00B456D2" w:rsidRDefault="00B456D2" w:rsidP="001709AB">
          <w:pPr>
            <w:ind w:left="0"/>
            <w:rPr>
              <w:rFonts w:cs="Arial"/>
              <w:color w:val="auto"/>
              <w:sz w:val="16"/>
              <w:szCs w:val="16"/>
            </w:rPr>
          </w:pPr>
          <w:r>
            <w:rPr>
              <w:rFonts w:cs="Arial"/>
              <w:color w:val="auto"/>
              <w:sz w:val="16"/>
              <w:szCs w:val="16"/>
            </w:rPr>
            <w:t xml:space="preserve">FECHA: </w:t>
          </w:r>
          <w:r w:rsidR="008B26AE">
            <w:rPr>
              <w:rFonts w:cs="Arial"/>
              <w:color w:val="auto"/>
              <w:sz w:val="16"/>
              <w:szCs w:val="16"/>
            </w:rPr>
            <w:t>25/08/2017</w:t>
          </w:r>
          <w:bookmarkStart w:id="0" w:name="_GoBack"/>
          <w:bookmarkEnd w:id="0"/>
        </w:p>
      </w:tc>
      <w:tc>
        <w:tcPr>
          <w:tcW w:w="1405" w:type="dxa"/>
          <w:shd w:val="clear" w:color="auto" w:fill="auto"/>
          <w:vAlign w:val="center"/>
        </w:tcPr>
        <w:p w:rsidR="001709AB" w:rsidRPr="00147F1B" w:rsidRDefault="00147F1B" w:rsidP="001709AB">
          <w:pPr>
            <w:ind w:left="0"/>
            <w:rPr>
              <w:rFonts w:cs="Arial"/>
              <w:color w:val="auto"/>
              <w:sz w:val="16"/>
              <w:szCs w:val="16"/>
            </w:rPr>
          </w:pPr>
          <w:r w:rsidRPr="00147F1B">
            <w:rPr>
              <w:rFonts w:cs="Arial"/>
              <w:color w:val="auto"/>
              <w:sz w:val="16"/>
              <w:szCs w:val="16"/>
              <w:lang w:val="es-ES"/>
            </w:rPr>
            <w:t xml:space="preserve">PÁGINA </w:t>
          </w:r>
          <w:r w:rsidR="001709AB" w:rsidRPr="00147F1B">
            <w:rPr>
              <w:rFonts w:cs="Arial"/>
              <w:bCs/>
              <w:color w:val="auto"/>
              <w:sz w:val="16"/>
              <w:szCs w:val="16"/>
            </w:rPr>
            <w:fldChar w:fldCharType="begin"/>
          </w:r>
          <w:r w:rsidR="001709AB" w:rsidRPr="00147F1B">
            <w:rPr>
              <w:rFonts w:cs="Arial"/>
              <w:bCs/>
              <w:color w:val="auto"/>
              <w:sz w:val="16"/>
              <w:szCs w:val="16"/>
            </w:rPr>
            <w:instrText>PAGE  \* Arabic  \* MERGEFORMAT</w:instrText>
          </w:r>
          <w:r w:rsidR="001709AB" w:rsidRPr="00147F1B">
            <w:rPr>
              <w:rFonts w:cs="Arial"/>
              <w:bCs/>
              <w:color w:val="auto"/>
              <w:sz w:val="16"/>
              <w:szCs w:val="16"/>
            </w:rPr>
            <w:fldChar w:fldCharType="separate"/>
          </w:r>
          <w:r w:rsidR="008B26AE" w:rsidRPr="008B26AE">
            <w:rPr>
              <w:rFonts w:cs="Arial"/>
              <w:bCs/>
              <w:noProof/>
              <w:color w:val="auto"/>
              <w:sz w:val="16"/>
              <w:szCs w:val="16"/>
              <w:lang w:val="es-ES"/>
            </w:rPr>
            <w:t>1</w:t>
          </w:r>
          <w:r w:rsidR="001709AB" w:rsidRPr="00147F1B">
            <w:rPr>
              <w:rFonts w:cs="Arial"/>
              <w:bCs/>
              <w:color w:val="auto"/>
              <w:sz w:val="16"/>
              <w:szCs w:val="16"/>
            </w:rPr>
            <w:fldChar w:fldCharType="end"/>
          </w:r>
          <w:r w:rsidRPr="00147F1B">
            <w:rPr>
              <w:rFonts w:cs="Arial"/>
              <w:color w:val="auto"/>
              <w:sz w:val="16"/>
              <w:szCs w:val="16"/>
              <w:lang w:val="es-ES"/>
            </w:rPr>
            <w:t xml:space="preserve"> DE </w:t>
          </w:r>
          <w:r w:rsidR="001709AB" w:rsidRPr="00147F1B">
            <w:rPr>
              <w:rFonts w:cs="Arial"/>
              <w:bCs/>
              <w:color w:val="auto"/>
              <w:sz w:val="16"/>
              <w:szCs w:val="16"/>
            </w:rPr>
            <w:fldChar w:fldCharType="begin"/>
          </w:r>
          <w:r w:rsidR="001709AB" w:rsidRPr="00147F1B">
            <w:rPr>
              <w:rFonts w:cs="Arial"/>
              <w:bCs/>
              <w:color w:val="auto"/>
              <w:sz w:val="16"/>
              <w:szCs w:val="16"/>
            </w:rPr>
            <w:instrText>NUMPAGES  \* Arabic  \* MERGEFORMAT</w:instrText>
          </w:r>
          <w:r w:rsidR="001709AB" w:rsidRPr="00147F1B">
            <w:rPr>
              <w:rFonts w:cs="Arial"/>
              <w:bCs/>
              <w:color w:val="auto"/>
              <w:sz w:val="16"/>
              <w:szCs w:val="16"/>
            </w:rPr>
            <w:fldChar w:fldCharType="separate"/>
          </w:r>
          <w:r w:rsidR="008B26AE" w:rsidRPr="008B26AE">
            <w:rPr>
              <w:rFonts w:cs="Arial"/>
              <w:bCs/>
              <w:noProof/>
              <w:color w:val="auto"/>
              <w:sz w:val="16"/>
              <w:szCs w:val="16"/>
              <w:lang w:val="es-ES"/>
            </w:rPr>
            <w:t>2</w:t>
          </w:r>
          <w:r w:rsidR="001709AB" w:rsidRPr="00147F1B">
            <w:rPr>
              <w:rFonts w:cs="Arial"/>
              <w:bCs/>
              <w:color w:val="auto"/>
              <w:sz w:val="16"/>
              <w:szCs w:val="16"/>
            </w:rPr>
            <w:fldChar w:fldCharType="end"/>
          </w:r>
        </w:p>
      </w:tc>
    </w:tr>
  </w:tbl>
  <w:p w:rsidR="007B058F" w:rsidRDefault="007B058F" w:rsidP="007B058F">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D2" w:rsidRDefault="00B456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807"/>
    <w:multiLevelType w:val="hybridMultilevel"/>
    <w:tmpl w:val="F49EECD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23B22163"/>
    <w:multiLevelType w:val="hybridMultilevel"/>
    <w:tmpl w:val="FF029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8B"/>
    <w:rsid w:val="000245AE"/>
    <w:rsid w:val="00116F76"/>
    <w:rsid w:val="0012103F"/>
    <w:rsid w:val="00147F1B"/>
    <w:rsid w:val="001709AB"/>
    <w:rsid w:val="00194E62"/>
    <w:rsid w:val="001C4CB7"/>
    <w:rsid w:val="001D5E97"/>
    <w:rsid w:val="00261544"/>
    <w:rsid w:val="00294288"/>
    <w:rsid w:val="00295B8B"/>
    <w:rsid w:val="00295DA7"/>
    <w:rsid w:val="002A49B6"/>
    <w:rsid w:val="002B0008"/>
    <w:rsid w:val="002D3A46"/>
    <w:rsid w:val="002E71E2"/>
    <w:rsid w:val="003510CF"/>
    <w:rsid w:val="003C1851"/>
    <w:rsid w:val="003D5C2D"/>
    <w:rsid w:val="003F2618"/>
    <w:rsid w:val="00437D71"/>
    <w:rsid w:val="00451B1C"/>
    <w:rsid w:val="005C46C3"/>
    <w:rsid w:val="005E7F25"/>
    <w:rsid w:val="00606416"/>
    <w:rsid w:val="006132F2"/>
    <w:rsid w:val="006F4358"/>
    <w:rsid w:val="00714902"/>
    <w:rsid w:val="00717FDA"/>
    <w:rsid w:val="007564EE"/>
    <w:rsid w:val="007B058F"/>
    <w:rsid w:val="0080548F"/>
    <w:rsid w:val="008237F4"/>
    <w:rsid w:val="008951CC"/>
    <w:rsid w:val="008B26AE"/>
    <w:rsid w:val="00974B02"/>
    <w:rsid w:val="009C300D"/>
    <w:rsid w:val="00A02967"/>
    <w:rsid w:val="00AA5476"/>
    <w:rsid w:val="00AB1EB5"/>
    <w:rsid w:val="00AC56F9"/>
    <w:rsid w:val="00AD07D0"/>
    <w:rsid w:val="00B456D2"/>
    <w:rsid w:val="00B4756C"/>
    <w:rsid w:val="00BC1271"/>
    <w:rsid w:val="00C00F3C"/>
    <w:rsid w:val="00C046EE"/>
    <w:rsid w:val="00C42279"/>
    <w:rsid w:val="00C82508"/>
    <w:rsid w:val="00C961B2"/>
    <w:rsid w:val="00CD42DE"/>
    <w:rsid w:val="00CD5CEB"/>
    <w:rsid w:val="00D22813"/>
    <w:rsid w:val="00D463E1"/>
    <w:rsid w:val="00D554B6"/>
    <w:rsid w:val="00D63CD8"/>
    <w:rsid w:val="00F5233A"/>
    <w:rsid w:val="00FE0848"/>
    <w:rsid w:val="00FF75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9F5C4"/>
  <w15:chartTrackingRefBased/>
  <w15:docId w15:val="{F97498BF-BDAA-455E-926E-1E76B39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295B8B"/>
    <w:pPr>
      <w:spacing w:after="0" w:line="240" w:lineRule="auto"/>
      <w:ind w:left="2160"/>
    </w:pPr>
    <w:rPr>
      <w:rFonts w:ascii="Arial" w:eastAsia="Times New Roman" w:hAnsi="Arial" w:cs="Times New Roman"/>
      <w:color w:val="5A5A5A"/>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in Header,Alt Header,encabezado,h8,h9,h10,h18,h18 Car Car,h18 Car Car Car Car Car,h1,h18 Car Car Car Car Car Car Car Car,he,h18 Car Car Car Car Car Car Car,Haut de page"/>
    <w:basedOn w:val="Normal"/>
    <w:link w:val="EncabezadoCar"/>
    <w:unhideWhenUsed/>
    <w:rsid w:val="00606416"/>
    <w:pPr>
      <w:tabs>
        <w:tab w:val="center" w:pos="4419"/>
        <w:tab w:val="right" w:pos="8838"/>
      </w:tabs>
    </w:pPr>
  </w:style>
  <w:style w:type="character" w:customStyle="1" w:styleId="EncabezadoCar">
    <w:name w:val="Encabezado Car"/>
    <w:aliases w:val="h Car,Main Header Car,Alt Header Car,encabezado Car,h8 Car,h9 Car,h10 Car,h18 Car,h18 Car Car Car,h18 Car Car Car Car Car Car,h1 Car,h18 Car Car Car Car Car Car Car Car Car,he Car,h18 Car Car Car Car Car Car Car Car1,Haut de page Car"/>
    <w:basedOn w:val="Fuentedeprrafopredeter"/>
    <w:link w:val="Encabezado"/>
    <w:rsid w:val="00606416"/>
    <w:rPr>
      <w:rFonts w:ascii="Arial" w:eastAsia="Times New Roman" w:hAnsi="Arial" w:cs="Times New Roman"/>
      <w:color w:val="5A5A5A"/>
      <w:sz w:val="20"/>
      <w:szCs w:val="20"/>
      <w:lang w:val="en-US" w:bidi="en-US"/>
    </w:rPr>
  </w:style>
  <w:style w:type="paragraph" w:styleId="Piedepgina">
    <w:name w:val="footer"/>
    <w:basedOn w:val="Normal"/>
    <w:link w:val="PiedepginaCar"/>
    <w:uiPriority w:val="99"/>
    <w:unhideWhenUsed/>
    <w:rsid w:val="00606416"/>
    <w:pPr>
      <w:tabs>
        <w:tab w:val="center" w:pos="4419"/>
        <w:tab w:val="right" w:pos="8838"/>
      </w:tabs>
    </w:pPr>
  </w:style>
  <w:style w:type="character" w:customStyle="1" w:styleId="PiedepginaCar">
    <w:name w:val="Pie de página Car"/>
    <w:basedOn w:val="Fuentedeprrafopredeter"/>
    <w:link w:val="Piedepgina"/>
    <w:uiPriority w:val="99"/>
    <w:rsid w:val="00606416"/>
    <w:rPr>
      <w:rFonts w:ascii="Arial" w:eastAsia="Times New Roman" w:hAnsi="Arial" w:cs="Times New Roman"/>
      <w:color w:val="5A5A5A"/>
      <w:sz w:val="20"/>
      <w:szCs w:val="20"/>
      <w:lang w:val="en-US" w:bidi="en-US"/>
    </w:rPr>
  </w:style>
  <w:style w:type="paragraph" w:styleId="Textoindependiente">
    <w:name w:val="Body Text"/>
    <w:basedOn w:val="Normal"/>
    <w:link w:val="TextoindependienteCar"/>
    <w:rsid w:val="00CD42DE"/>
    <w:pPr>
      <w:ind w:left="0"/>
      <w:jc w:val="both"/>
    </w:pPr>
    <w:rPr>
      <w:rFonts w:cs="Arial"/>
      <w:color w:val="auto"/>
      <w:sz w:val="22"/>
      <w:szCs w:val="24"/>
      <w:lang w:val="es-ES_tradnl" w:eastAsia="es-ES" w:bidi="ar-SA"/>
    </w:rPr>
  </w:style>
  <w:style w:type="character" w:customStyle="1" w:styleId="TextoindependienteCar">
    <w:name w:val="Texto independiente Car"/>
    <w:basedOn w:val="Fuentedeprrafopredeter"/>
    <w:link w:val="Textoindependiente"/>
    <w:rsid w:val="00CD42DE"/>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1779">
      <w:bodyDiv w:val="1"/>
      <w:marLeft w:val="0"/>
      <w:marRight w:val="0"/>
      <w:marTop w:val="0"/>
      <w:marBottom w:val="0"/>
      <w:divBdr>
        <w:top w:val="none" w:sz="0" w:space="0" w:color="auto"/>
        <w:left w:val="none" w:sz="0" w:space="0" w:color="auto"/>
        <w:bottom w:val="none" w:sz="0" w:space="0" w:color="auto"/>
        <w:right w:val="none" w:sz="0" w:space="0" w:color="auto"/>
      </w:divBdr>
    </w:div>
    <w:div w:id="1281836639">
      <w:bodyDiv w:val="1"/>
      <w:marLeft w:val="0"/>
      <w:marRight w:val="0"/>
      <w:marTop w:val="0"/>
      <w:marBottom w:val="0"/>
      <w:divBdr>
        <w:top w:val="none" w:sz="0" w:space="0" w:color="auto"/>
        <w:left w:val="none" w:sz="0" w:space="0" w:color="auto"/>
        <w:bottom w:val="none" w:sz="0" w:space="0" w:color="auto"/>
        <w:right w:val="none" w:sz="0" w:space="0" w:color="auto"/>
      </w:divBdr>
    </w:div>
    <w:div w:id="14362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FLOREZ CURVELO</dc:creator>
  <cp:keywords/>
  <dc:description/>
  <cp:lastModifiedBy>Carmen Angelica Cifuentes Trejos</cp:lastModifiedBy>
  <cp:revision>9</cp:revision>
  <dcterms:created xsi:type="dcterms:W3CDTF">2017-03-10T19:15:00Z</dcterms:created>
  <dcterms:modified xsi:type="dcterms:W3CDTF">2017-08-25T21:41:00Z</dcterms:modified>
</cp:coreProperties>
</file>